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5AAFD" w14:textId="5460E040" w:rsidR="00EA4359" w:rsidRPr="00C860BB" w:rsidRDefault="00EA4359" w:rsidP="00EA4359">
      <w:pPr>
        <w:pStyle w:val="Tittel"/>
        <w:rPr>
          <w:rFonts w:cstheme="majorHAnsi"/>
        </w:rPr>
      </w:pPr>
    </w:p>
    <w:p w14:paraId="65106C17" w14:textId="57468D56" w:rsidR="00322251" w:rsidRPr="00C860BB" w:rsidRDefault="006666FA" w:rsidP="00F84298">
      <w:pPr>
        <w:pStyle w:val="Undertittel"/>
        <w:tabs>
          <w:tab w:val="clear" w:pos="5613"/>
          <w:tab w:val="left" w:pos="4116"/>
        </w:tabs>
        <w:rPr>
          <w:rFonts w:asciiTheme="majorHAnsi" w:hAnsiTheme="majorHAnsi" w:cstheme="majorHAnsi"/>
        </w:rPr>
      </w:pPr>
      <w:r w:rsidRPr="00C860BB">
        <w:rPr>
          <w:rFonts w:asciiTheme="majorHAnsi" w:hAnsiTheme="majorHAnsi" w:cstheme="majorHAnsi"/>
        </w:rPr>
        <w:tab/>
        <w:t xml:space="preserve">Arkiv nr.: </w:t>
      </w:r>
      <w:sdt>
        <w:sdtPr>
          <w:rPr>
            <w:rFonts w:asciiTheme="majorHAnsi" w:hAnsiTheme="majorHAnsi" w:cstheme="majorHAnsi"/>
          </w:rPr>
          <w:alias w:val="Arkiv nr"/>
          <w:tag w:val="Arkiv nr"/>
          <w:id w:val="1842502518"/>
          <w:placeholder>
            <w:docPart w:val="79A277C834904F4E8B9CDE5E715DE69A"/>
          </w:placeholder>
          <w:text/>
        </w:sdtPr>
        <w:sdtEndPr/>
        <w:sdtContent>
          <w:r w:rsidR="00251B8C" w:rsidRPr="00C860BB">
            <w:rPr>
              <w:rFonts w:asciiTheme="majorHAnsi" w:hAnsiTheme="majorHAnsi" w:cstheme="majorHAnsi"/>
            </w:rPr>
            <w:t>320.0 Bransjestandard</w:t>
          </w:r>
        </w:sdtContent>
      </w:sdt>
      <w:r w:rsidRPr="00C860BB">
        <w:rPr>
          <w:rFonts w:asciiTheme="majorHAnsi" w:hAnsiTheme="majorHAnsi" w:cstheme="majorHAnsi"/>
        </w:rPr>
        <w:tab/>
        <w:t xml:space="preserve"> </w:t>
      </w:r>
      <w:sdt>
        <w:sdtPr>
          <w:rPr>
            <w:rFonts w:asciiTheme="majorHAnsi" w:hAnsiTheme="majorHAnsi" w:cstheme="majorHAnsi"/>
            <w:color w:val="FF0000"/>
          </w:rPr>
          <w:alias w:val="Dato"/>
          <w:tag w:val="Dato"/>
          <w:id w:val="629517624"/>
          <w:placeholder>
            <w:docPart w:val="F1005FB607C540B4B6BCC83BA7D54EEC"/>
          </w:placeholder>
          <w:showingPlcHdr/>
          <w:text/>
        </w:sdtPr>
        <w:sdtEndPr/>
        <w:sdtContent>
          <w:r w:rsidR="009D0023" w:rsidRPr="00591942">
            <w:rPr>
              <w:rStyle w:val="Plassholdertekst"/>
            </w:rPr>
            <w:t>[Dato]</w:t>
          </w:r>
        </w:sdtContent>
      </w:sdt>
    </w:p>
    <w:sdt>
      <w:sdtPr>
        <w:rPr>
          <w:rFonts w:cstheme="majorHAnsi"/>
          <w:sz w:val="52"/>
          <w:szCs w:val="52"/>
        </w:rPr>
        <w:alias w:val="Overskrift"/>
        <w:tag w:val="Overskrift"/>
        <w:id w:val="2117874141"/>
        <w:placeholder>
          <w:docPart w:val="F27F31B9727D4FD09E8B0A1609BE19E4"/>
        </w:placeholder>
        <w:text w:multiLine="1"/>
      </w:sdtPr>
      <w:sdtEndPr/>
      <w:sdtContent>
        <w:p w14:paraId="693B766F" w14:textId="102E393A" w:rsidR="007A04C7" w:rsidRPr="00C860BB" w:rsidRDefault="00F652C0" w:rsidP="00F652C0">
          <w:pPr>
            <w:pStyle w:val="Overskrift1"/>
            <w:jc w:val="center"/>
            <w:rPr>
              <w:rFonts w:cstheme="majorHAnsi"/>
            </w:rPr>
          </w:pPr>
          <w:r w:rsidRPr="00C860BB">
            <w:rPr>
              <w:rFonts w:cstheme="majorHAnsi"/>
              <w:sz w:val="52"/>
              <w:szCs w:val="52"/>
            </w:rPr>
            <w:br/>
          </w:r>
          <w:r w:rsidRPr="00C860BB">
            <w:rPr>
              <w:rFonts w:cstheme="majorHAnsi"/>
              <w:sz w:val="52"/>
              <w:szCs w:val="52"/>
            </w:rPr>
            <w:br/>
          </w:r>
          <w:r w:rsidRPr="00C860BB">
            <w:rPr>
              <w:rFonts w:cstheme="majorHAnsi"/>
              <w:sz w:val="52"/>
              <w:szCs w:val="52"/>
            </w:rPr>
            <w:br/>
          </w:r>
          <w:r w:rsidRPr="00C860BB">
            <w:rPr>
              <w:rFonts w:cstheme="majorHAnsi"/>
              <w:sz w:val="52"/>
              <w:szCs w:val="52"/>
            </w:rPr>
            <w:br/>
          </w:r>
          <w:r w:rsidR="005419B1" w:rsidRPr="00C860BB">
            <w:rPr>
              <w:rFonts w:cstheme="majorHAnsi"/>
              <w:sz w:val="52"/>
              <w:szCs w:val="52"/>
            </w:rPr>
            <w:t xml:space="preserve">Norsk bransjestandard </w:t>
          </w:r>
          <w:r w:rsidR="00A62961" w:rsidRPr="00C860BB">
            <w:rPr>
              <w:rFonts w:cstheme="majorHAnsi"/>
              <w:sz w:val="52"/>
              <w:szCs w:val="52"/>
            </w:rPr>
            <w:br/>
          </w:r>
          <w:r w:rsidR="005419B1" w:rsidRPr="00C860BB">
            <w:rPr>
              <w:rFonts w:cstheme="majorHAnsi"/>
              <w:sz w:val="52"/>
              <w:szCs w:val="52"/>
            </w:rPr>
            <w:t>for drivstoff og fyringsprodukter</w:t>
          </w:r>
          <w:r w:rsidRPr="00C860BB">
            <w:rPr>
              <w:rFonts w:cstheme="majorHAnsi"/>
              <w:sz w:val="52"/>
              <w:szCs w:val="52"/>
            </w:rPr>
            <w:br/>
          </w:r>
          <w:r w:rsidRPr="00C860BB">
            <w:rPr>
              <w:rFonts w:cstheme="majorHAnsi"/>
              <w:sz w:val="52"/>
              <w:szCs w:val="52"/>
            </w:rPr>
            <w:br/>
            <w:t xml:space="preserve">Revidert </w:t>
          </w:r>
          <w:r w:rsidR="009D0023">
            <w:rPr>
              <w:rFonts w:cstheme="majorHAnsi"/>
              <w:sz w:val="52"/>
              <w:szCs w:val="52"/>
            </w:rPr>
            <w:t>våren</w:t>
          </w:r>
          <w:r w:rsidR="004D248E">
            <w:rPr>
              <w:rFonts w:cstheme="majorHAnsi"/>
              <w:sz w:val="52"/>
              <w:szCs w:val="52"/>
            </w:rPr>
            <w:t xml:space="preserve"> 202</w:t>
          </w:r>
          <w:r w:rsidR="003851CA">
            <w:rPr>
              <w:rFonts w:cstheme="majorHAnsi"/>
              <w:sz w:val="52"/>
              <w:szCs w:val="52"/>
            </w:rPr>
            <w:t>3</w:t>
          </w:r>
        </w:p>
      </w:sdtContent>
    </w:sdt>
    <w:p w14:paraId="6F70621C" w14:textId="77777777" w:rsidR="003851CA" w:rsidRDefault="003851CA">
      <w:pPr>
        <w:spacing w:after="100"/>
        <w:rPr>
          <w:rFonts w:asciiTheme="majorHAnsi" w:hAnsiTheme="majorHAnsi" w:cstheme="majorHAnsi"/>
        </w:rPr>
      </w:pPr>
    </w:p>
    <w:p w14:paraId="3FCFD9AD" w14:textId="6B9E5B92" w:rsidR="00251B8C" w:rsidRPr="003851CA" w:rsidRDefault="00251B8C">
      <w:pPr>
        <w:spacing w:after="100"/>
        <w:rPr>
          <w:rFonts w:asciiTheme="majorHAnsi" w:hAnsiTheme="majorHAnsi" w:cstheme="majorHAnsi"/>
          <w:i/>
          <w:iCs/>
          <w:color w:val="FF0000"/>
          <w:sz w:val="52"/>
          <w:szCs w:val="52"/>
        </w:rPr>
      </w:pPr>
      <w:r w:rsidRPr="003851CA">
        <w:rPr>
          <w:rFonts w:asciiTheme="majorHAnsi" w:hAnsiTheme="majorHAnsi" w:cstheme="majorHAnsi"/>
          <w:i/>
          <w:iCs/>
          <w:color w:val="FF0000"/>
          <w:sz w:val="52"/>
          <w:szCs w:val="52"/>
        </w:rPr>
        <w:br w:type="page"/>
      </w:r>
    </w:p>
    <w:p w14:paraId="5B03B912" w14:textId="72DE110C" w:rsidR="00A62961" w:rsidRPr="00C860BB" w:rsidRDefault="00A62961" w:rsidP="00A62961">
      <w:pPr>
        <w:pStyle w:val="Overskrift1"/>
        <w:rPr>
          <w:rFonts w:cstheme="majorHAnsi"/>
        </w:rPr>
      </w:pPr>
      <w:r w:rsidRPr="00C860BB">
        <w:rPr>
          <w:rFonts w:cstheme="majorHAnsi"/>
        </w:rPr>
        <w:lastRenderedPageBreak/>
        <w:t xml:space="preserve">Innholdsfortegnelse </w:t>
      </w:r>
    </w:p>
    <w:p w14:paraId="7F3D9E8B" w14:textId="77D92E5D" w:rsidR="00A62961" w:rsidRPr="00C860BB" w:rsidRDefault="00A62961" w:rsidP="00A62961">
      <w:pPr>
        <w:rPr>
          <w:rFonts w:asciiTheme="majorHAnsi" w:eastAsia="Arial Unicode MS" w:hAnsiTheme="majorHAnsi" w:cstheme="majorHAnsi"/>
          <w:sz w:val="24"/>
        </w:rPr>
      </w:pPr>
      <w:r w:rsidRPr="00C860BB">
        <w:rPr>
          <w:rFonts w:asciiTheme="majorHAnsi" w:eastAsia="Arial Unicode MS" w:hAnsiTheme="majorHAnsi" w:cstheme="majorHAnsi"/>
          <w:sz w:val="24"/>
        </w:rPr>
        <w:t xml:space="preserve">Bransjespesifikasjoner for </w:t>
      </w:r>
      <w:r w:rsidRPr="00C860BB">
        <w:rPr>
          <w:rFonts w:asciiTheme="majorHAnsi" w:eastAsia="Arial Unicode MS" w:hAnsiTheme="majorHAnsi" w:cstheme="majorHAnsi"/>
          <w:color w:val="auto"/>
          <w:sz w:val="24"/>
        </w:rPr>
        <w:t>drivstoff og fyringsprodukter</w:t>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b/>
          <w:sz w:val="24"/>
        </w:rPr>
        <w:t>3</w:t>
      </w:r>
    </w:p>
    <w:p w14:paraId="4080F2EA" w14:textId="7D2A95C6" w:rsidR="00A62961" w:rsidRPr="00C860BB" w:rsidRDefault="00A62961" w:rsidP="00A62961">
      <w:pPr>
        <w:rPr>
          <w:rFonts w:asciiTheme="majorHAnsi" w:eastAsia="Arial Unicode MS" w:hAnsiTheme="majorHAnsi" w:cstheme="majorHAnsi"/>
          <w:sz w:val="24"/>
        </w:rPr>
      </w:pPr>
      <w:r w:rsidRPr="00C860BB">
        <w:rPr>
          <w:rFonts w:asciiTheme="majorHAnsi" w:eastAsia="Arial Unicode MS" w:hAnsiTheme="majorHAnsi" w:cstheme="majorHAnsi"/>
          <w:sz w:val="24"/>
        </w:rPr>
        <w:t>Tolking av målinger</w:t>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b/>
          <w:sz w:val="24"/>
        </w:rPr>
        <w:t>4</w:t>
      </w:r>
    </w:p>
    <w:p w14:paraId="7C4AF0BF" w14:textId="6D62A6B8" w:rsidR="00A62961" w:rsidRPr="00C860BB" w:rsidRDefault="00A62961" w:rsidP="00A62961">
      <w:pPr>
        <w:rPr>
          <w:rFonts w:asciiTheme="majorHAnsi" w:eastAsia="Arial Unicode MS" w:hAnsiTheme="majorHAnsi" w:cstheme="majorHAnsi"/>
          <w:sz w:val="24"/>
        </w:rPr>
      </w:pPr>
      <w:r w:rsidRPr="00C860BB">
        <w:rPr>
          <w:rFonts w:asciiTheme="majorHAnsi" w:eastAsia="Arial Unicode MS" w:hAnsiTheme="majorHAnsi" w:cstheme="majorHAnsi"/>
          <w:sz w:val="24"/>
        </w:rPr>
        <w:t>Egenskaper med tilhørende enheter</w:t>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b/>
          <w:sz w:val="24"/>
        </w:rPr>
        <w:t>5</w:t>
      </w:r>
    </w:p>
    <w:p w14:paraId="1DCF090A" w14:textId="7CD314D6" w:rsidR="00A62961" w:rsidRPr="00C860BB" w:rsidRDefault="00A62961" w:rsidP="00A62961">
      <w:pPr>
        <w:rPr>
          <w:rFonts w:asciiTheme="majorHAnsi" w:eastAsia="Arial Unicode MS" w:hAnsiTheme="majorHAnsi" w:cstheme="majorHAnsi"/>
          <w:b/>
          <w:sz w:val="24"/>
        </w:rPr>
      </w:pPr>
      <w:r w:rsidRPr="00C860BB">
        <w:rPr>
          <w:rFonts w:asciiTheme="majorHAnsi" w:eastAsia="Arial Unicode MS" w:hAnsiTheme="majorHAnsi" w:cstheme="majorHAnsi"/>
          <w:sz w:val="24"/>
        </w:rPr>
        <w:t>Definisjoner, ord og uttrykk</w:t>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00E20BA9">
        <w:rPr>
          <w:rFonts w:asciiTheme="majorHAnsi" w:eastAsia="Arial Unicode MS" w:hAnsiTheme="majorHAnsi" w:cstheme="majorHAnsi"/>
          <w:b/>
          <w:sz w:val="24"/>
        </w:rPr>
        <w:t>7</w:t>
      </w:r>
    </w:p>
    <w:p w14:paraId="2FC488E6" w14:textId="1E8B3AF9" w:rsidR="00F63C96" w:rsidRPr="00F63C96" w:rsidRDefault="00A62961" w:rsidP="00A62961">
      <w:pPr>
        <w:rPr>
          <w:rFonts w:asciiTheme="majorHAnsi" w:eastAsia="Arial Unicode MS" w:hAnsiTheme="majorHAnsi" w:cstheme="majorHAnsi"/>
          <w:b/>
          <w:sz w:val="24"/>
        </w:rPr>
      </w:pPr>
      <w:r w:rsidRPr="00C860BB">
        <w:rPr>
          <w:rFonts w:asciiTheme="majorHAnsi" w:eastAsia="Arial Unicode MS" w:hAnsiTheme="majorHAnsi" w:cstheme="majorHAnsi"/>
          <w:color w:val="auto"/>
          <w:sz w:val="24"/>
        </w:rPr>
        <w:t xml:space="preserve">Auto LPG </w:t>
      </w:r>
      <w:r w:rsidRPr="00C860BB">
        <w:rPr>
          <w:rFonts w:asciiTheme="majorHAnsi" w:eastAsia="Arial Unicode MS" w:hAnsiTheme="majorHAnsi" w:cstheme="majorHAnsi"/>
          <w:color w:val="FF0000"/>
          <w:sz w:val="24"/>
        </w:rPr>
        <w:tab/>
      </w:r>
      <w:r w:rsidRPr="00C860BB">
        <w:rPr>
          <w:rFonts w:asciiTheme="majorHAnsi" w:eastAsia="Arial Unicode MS" w:hAnsiTheme="majorHAnsi" w:cstheme="majorHAnsi"/>
          <w:color w:val="FF0000"/>
          <w:sz w:val="24"/>
        </w:rPr>
        <w:tab/>
      </w:r>
      <w:r w:rsidRPr="00C860BB">
        <w:rPr>
          <w:rFonts w:asciiTheme="majorHAnsi" w:eastAsia="Arial Unicode MS" w:hAnsiTheme="majorHAnsi" w:cstheme="majorHAnsi"/>
          <w:color w:val="FF0000"/>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00D3286A">
        <w:rPr>
          <w:rFonts w:asciiTheme="majorHAnsi" w:eastAsia="Arial Unicode MS" w:hAnsiTheme="majorHAnsi" w:cstheme="majorHAnsi"/>
          <w:b/>
          <w:sz w:val="24"/>
        </w:rPr>
        <w:t>10</w:t>
      </w:r>
    </w:p>
    <w:p w14:paraId="0790ED41" w14:textId="3215D391" w:rsidR="009E715E" w:rsidRPr="005577FD" w:rsidRDefault="00537505" w:rsidP="00A62961">
      <w:pPr>
        <w:rPr>
          <w:rFonts w:asciiTheme="majorHAnsi" w:eastAsia="Arial Unicode MS" w:hAnsiTheme="majorHAnsi" w:cstheme="majorHAnsi"/>
          <w:color w:val="0070C0"/>
          <w:sz w:val="24"/>
        </w:rPr>
      </w:pPr>
      <w:r w:rsidRPr="005577FD">
        <w:rPr>
          <w:rFonts w:asciiTheme="majorHAnsi" w:eastAsia="Arial Unicode MS" w:hAnsiTheme="majorHAnsi" w:cstheme="majorHAnsi"/>
          <w:sz w:val="24"/>
        </w:rPr>
        <w:t xml:space="preserve">Bilbensin </w:t>
      </w:r>
      <w:r w:rsidRPr="005577FD">
        <w:rPr>
          <w:rFonts w:asciiTheme="majorHAnsi" w:eastAsia="Arial Unicode MS" w:hAnsiTheme="majorHAnsi" w:cstheme="majorHAnsi"/>
          <w:color w:val="auto"/>
          <w:sz w:val="24"/>
        </w:rPr>
        <w:t>95 E10</w:t>
      </w:r>
      <w:r w:rsidR="005577FD" w:rsidRPr="005577FD">
        <w:rPr>
          <w:rFonts w:asciiTheme="majorHAnsi" w:eastAsia="Arial Unicode MS" w:hAnsiTheme="majorHAnsi" w:cstheme="majorHAnsi"/>
          <w:color w:val="auto"/>
          <w:sz w:val="24"/>
        </w:rPr>
        <w:tab/>
      </w:r>
      <w:r w:rsidR="005577FD" w:rsidRPr="005577FD">
        <w:rPr>
          <w:rFonts w:asciiTheme="majorHAnsi" w:eastAsia="Arial Unicode MS" w:hAnsiTheme="majorHAnsi" w:cstheme="majorHAnsi"/>
          <w:color w:val="auto"/>
          <w:sz w:val="24"/>
        </w:rPr>
        <w:tab/>
      </w:r>
      <w:r w:rsidR="005577FD" w:rsidRPr="005577FD">
        <w:rPr>
          <w:rFonts w:asciiTheme="majorHAnsi" w:eastAsia="Arial Unicode MS" w:hAnsiTheme="majorHAnsi" w:cstheme="majorHAnsi"/>
          <w:color w:val="auto"/>
          <w:sz w:val="24"/>
        </w:rPr>
        <w:tab/>
      </w:r>
      <w:r w:rsidR="005577FD" w:rsidRPr="005577FD">
        <w:rPr>
          <w:rFonts w:asciiTheme="majorHAnsi" w:eastAsia="Arial Unicode MS" w:hAnsiTheme="majorHAnsi" w:cstheme="majorHAnsi"/>
          <w:color w:val="auto"/>
          <w:sz w:val="24"/>
        </w:rPr>
        <w:tab/>
      </w:r>
      <w:r w:rsidR="005577FD" w:rsidRPr="005577FD">
        <w:rPr>
          <w:rFonts w:asciiTheme="majorHAnsi" w:eastAsia="Arial Unicode MS" w:hAnsiTheme="majorHAnsi" w:cstheme="majorHAnsi"/>
          <w:color w:val="auto"/>
          <w:sz w:val="24"/>
        </w:rPr>
        <w:tab/>
      </w:r>
      <w:r w:rsidR="005577FD" w:rsidRPr="005577FD">
        <w:rPr>
          <w:rFonts w:asciiTheme="majorHAnsi" w:eastAsia="Arial Unicode MS" w:hAnsiTheme="majorHAnsi" w:cstheme="majorHAnsi"/>
          <w:color w:val="auto"/>
          <w:sz w:val="24"/>
        </w:rPr>
        <w:tab/>
      </w:r>
      <w:r w:rsidR="005577FD" w:rsidRPr="005577FD">
        <w:rPr>
          <w:rFonts w:asciiTheme="majorHAnsi" w:eastAsia="Arial Unicode MS" w:hAnsiTheme="majorHAnsi" w:cstheme="majorHAnsi"/>
          <w:color w:val="auto"/>
          <w:sz w:val="24"/>
        </w:rPr>
        <w:tab/>
      </w:r>
      <w:r w:rsidR="005577FD" w:rsidRPr="005577FD">
        <w:rPr>
          <w:rFonts w:asciiTheme="majorHAnsi" w:eastAsia="Arial Unicode MS" w:hAnsiTheme="majorHAnsi" w:cstheme="majorHAnsi"/>
          <w:color w:val="auto"/>
          <w:sz w:val="24"/>
        </w:rPr>
        <w:tab/>
      </w:r>
      <w:r w:rsidR="005577FD" w:rsidRPr="005577FD">
        <w:rPr>
          <w:rFonts w:asciiTheme="majorHAnsi" w:eastAsia="Arial Unicode MS" w:hAnsiTheme="majorHAnsi" w:cstheme="majorHAnsi"/>
          <w:color w:val="auto"/>
          <w:sz w:val="24"/>
        </w:rPr>
        <w:tab/>
      </w:r>
      <w:r w:rsidR="005577FD" w:rsidRPr="005577FD">
        <w:rPr>
          <w:rFonts w:asciiTheme="majorHAnsi" w:eastAsia="Arial Unicode MS" w:hAnsiTheme="majorHAnsi" w:cstheme="majorHAnsi"/>
          <w:color w:val="auto"/>
          <w:sz w:val="24"/>
        </w:rPr>
        <w:tab/>
      </w:r>
      <w:r w:rsidR="005577FD" w:rsidRPr="005577FD">
        <w:rPr>
          <w:rFonts w:asciiTheme="majorHAnsi" w:eastAsia="Arial Unicode MS" w:hAnsiTheme="majorHAnsi" w:cstheme="majorHAnsi"/>
          <w:b/>
          <w:bCs/>
          <w:color w:val="auto"/>
          <w:sz w:val="24"/>
        </w:rPr>
        <w:t>13</w:t>
      </w:r>
    </w:p>
    <w:p w14:paraId="61087904" w14:textId="745E7676" w:rsidR="00A62961" w:rsidRPr="00C860BB" w:rsidRDefault="00A62961" w:rsidP="00A62961">
      <w:pPr>
        <w:rPr>
          <w:rFonts w:asciiTheme="majorHAnsi" w:eastAsia="Arial Unicode MS" w:hAnsiTheme="majorHAnsi" w:cstheme="majorHAnsi"/>
          <w:sz w:val="24"/>
        </w:rPr>
      </w:pPr>
      <w:r w:rsidRPr="005577FD">
        <w:rPr>
          <w:rFonts w:asciiTheme="majorHAnsi" w:eastAsia="Arial Unicode MS" w:hAnsiTheme="majorHAnsi" w:cstheme="majorHAnsi"/>
          <w:sz w:val="24"/>
        </w:rPr>
        <w:t>Bilbensin 98</w:t>
      </w:r>
      <w:r w:rsidRPr="005577FD">
        <w:rPr>
          <w:rFonts w:asciiTheme="majorHAnsi" w:eastAsia="Arial Unicode MS" w:hAnsiTheme="majorHAnsi" w:cstheme="majorHAnsi"/>
          <w:sz w:val="24"/>
        </w:rPr>
        <w:tab/>
      </w:r>
      <w:r w:rsidR="009E715E" w:rsidRPr="005577FD">
        <w:rPr>
          <w:rFonts w:asciiTheme="majorHAnsi" w:eastAsia="Arial Unicode MS" w:hAnsiTheme="majorHAnsi" w:cstheme="majorHAnsi"/>
          <w:color w:val="auto"/>
          <w:sz w:val="24"/>
        </w:rPr>
        <w:t>E5</w:t>
      </w:r>
      <w:r w:rsidRPr="005577FD">
        <w:rPr>
          <w:rFonts w:asciiTheme="majorHAnsi" w:eastAsia="Arial Unicode MS" w:hAnsiTheme="majorHAnsi" w:cstheme="majorHAnsi"/>
          <w:sz w:val="24"/>
        </w:rPr>
        <w:tab/>
      </w:r>
      <w:r w:rsidRPr="005577FD">
        <w:rPr>
          <w:rFonts w:asciiTheme="majorHAnsi" w:eastAsia="Arial Unicode MS" w:hAnsiTheme="majorHAnsi" w:cstheme="majorHAnsi"/>
          <w:sz w:val="24"/>
        </w:rPr>
        <w:tab/>
      </w:r>
      <w:r w:rsidRPr="005577FD">
        <w:rPr>
          <w:rFonts w:asciiTheme="majorHAnsi" w:eastAsia="Arial Unicode MS" w:hAnsiTheme="majorHAnsi" w:cstheme="majorHAnsi"/>
          <w:sz w:val="24"/>
        </w:rPr>
        <w:tab/>
      </w:r>
      <w:r w:rsidRPr="005577FD">
        <w:rPr>
          <w:rFonts w:asciiTheme="majorHAnsi" w:eastAsia="Arial Unicode MS" w:hAnsiTheme="majorHAnsi" w:cstheme="majorHAnsi"/>
          <w:sz w:val="24"/>
        </w:rPr>
        <w:tab/>
      </w:r>
      <w:r w:rsidRPr="005577FD">
        <w:rPr>
          <w:rFonts w:asciiTheme="majorHAnsi" w:eastAsia="Arial Unicode MS" w:hAnsiTheme="majorHAnsi" w:cstheme="majorHAnsi"/>
          <w:sz w:val="24"/>
        </w:rPr>
        <w:tab/>
      </w:r>
      <w:r w:rsidRPr="005577FD">
        <w:rPr>
          <w:rFonts w:asciiTheme="majorHAnsi" w:eastAsia="Arial Unicode MS" w:hAnsiTheme="majorHAnsi" w:cstheme="majorHAnsi"/>
          <w:sz w:val="24"/>
        </w:rPr>
        <w:tab/>
      </w:r>
      <w:r w:rsidRPr="005577FD">
        <w:rPr>
          <w:rFonts w:asciiTheme="majorHAnsi" w:eastAsia="Arial Unicode MS" w:hAnsiTheme="majorHAnsi" w:cstheme="majorHAnsi"/>
          <w:sz w:val="24"/>
        </w:rPr>
        <w:tab/>
      </w:r>
      <w:r w:rsidRPr="005577FD">
        <w:rPr>
          <w:rFonts w:asciiTheme="majorHAnsi" w:eastAsia="Arial Unicode MS" w:hAnsiTheme="majorHAnsi" w:cstheme="majorHAnsi"/>
          <w:sz w:val="24"/>
        </w:rPr>
        <w:tab/>
      </w:r>
      <w:r w:rsidRPr="005577FD">
        <w:rPr>
          <w:rFonts w:asciiTheme="majorHAnsi" w:eastAsia="Arial Unicode MS" w:hAnsiTheme="majorHAnsi" w:cstheme="majorHAnsi"/>
          <w:sz w:val="24"/>
        </w:rPr>
        <w:tab/>
      </w:r>
      <w:r w:rsidRPr="005577FD">
        <w:rPr>
          <w:rFonts w:asciiTheme="majorHAnsi" w:eastAsia="Arial Unicode MS" w:hAnsiTheme="majorHAnsi" w:cstheme="majorHAnsi"/>
          <w:sz w:val="24"/>
        </w:rPr>
        <w:tab/>
      </w:r>
      <w:r w:rsidR="00066E9D" w:rsidRPr="005577FD">
        <w:rPr>
          <w:rFonts w:asciiTheme="majorHAnsi" w:eastAsia="Arial Unicode MS" w:hAnsiTheme="majorHAnsi" w:cstheme="majorHAnsi"/>
          <w:b/>
          <w:sz w:val="24"/>
        </w:rPr>
        <w:t>1</w:t>
      </w:r>
      <w:r w:rsidR="005577FD">
        <w:rPr>
          <w:rFonts w:asciiTheme="majorHAnsi" w:eastAsia="Arial Unicode MS" w:hAnsiTheme="majorHAnsi" w:cstheme="majorHAnsi"/>
          <w:b/>
          <w:sz w:val="24"/>
        </w:rPr>
        <w:t>5</w:t>
      </w:r>
    </w:p>
    <w:p w14:paraId="279864F2" w14:textId="3FAB4E12" w:rsidR="00A62961" w:rsidRPr="00C860BB" w:rsidRDefault="00A62961" w:rsidP="00A62961">
      <w:pPr>
        <w:rPr>
          <w:rFonts w:asciiTheme="majorHAnsi" w:eastAsia="Arial Unicode MS" w:hAnsiTheme="majorHAnsi" w:cstheme="majorHAnsi"/>
          <w:b/>
          <w:sz w:val="24"/>
        </w:rPr>
      </w:pPr>
      <w:r w:rsidRPr="00C860BB">
        <w:rPr>
          <w:rFonts w:asciiTheme="majorHAnsi" w:eastAsia="Arial Unicode MS" w:hAnsiTheme="majorHAnsi" w:cstheme="majorHAnsi"/>
          <w:sz w:val="24"/>
        </w:rPr>
        <w:t>Autodiesel, sommer: temperert grad D</w:t>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b/>
          <w:sz w:val="24"/>
        </w:rPr>
        <w:t>1</w:t>
      </w:r>
      <w:r w:rsidR="00C51BA1">
        <w:rPr>
          <w:rFonts w:asciiTheme="majorHAnsi" w:eastAsia="Arial Unicode MS" w:hAnsiTheme="majorHAnsi" w:cstheme="majorHAnsi"/>
          <w:b/>
          <w:sz w:val="24"/>
        </w:rPr>
        <w:t>7</w:t>
      </w:r>
    </w:p>
    <w:p w14:paraId="755D693F" w14:textId="6421519E" w:rsidR="00A62961" w:rsidRPr="00C860BB" w:rsidRDefault="00A62961" w:rsidP="00A62961">
      <w:pPr>
        <w:rPr>
          <w:rFonts w:asciiTheme="majorHAnsi" w:eastAsia="Arial Unicode MS" w:hAnsiTheme="majorHAnsi" w:cstheme="majorHAnsi"/>
          <w:b/>
          <w:sz w:val="24"/>
        </w:rPr>
      </w:pPr>
      <w:r w:rsidRPr="00C860BB">
        <w:rPr>
          <w:rFonts w:asciiTheme="majorHAnsi" w:eastAsia="Arial Unicode MS" w:hAnsiTheme="majorHAnsi" w:cstheme="majorHAnsi"/>
          <w:sz w:val="24"/>
        </w:rPr>
        <w:t>Autodiesel, vår/høst (temperert grad F og arktisk klasse 0)</w:t>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b/>
          <w:sz w:val="24"/>
        </w:rPr>
        <w:t>1</w:t>
      </w:r>
      <w:r w:rsidR="00C51BA1">
        <w:rPr>
          <w:rFonts w:asciiTheme="majorHAnsi" w:eastAsia="Arial Unicode MS" w:hAnsiTheme="majorHAnsi" w:cstheme="majorHAnsi"/>
          <w:b/>
          <w:sz w:val="24"/>
        </w:rPr>
        <w:t>9</w:t>
      </w:r>
    </w:p>
    <w:p w14:paraId="3A1EEA96" w14:textId="0E28E27C" w:rsidR="00A62961" w:rsidRPr="00C860BB" w:rsidRDefault="00A62961" w:rsidP="00A62961">
      <w:pPr>
        <w:rPr>
          <w:rFonts w:asciiTheme="majorHAnsi" w:eastAsia="Arial Unicode MS" w:hAnsiTheme="majorHAnsi" w:cstheme="majorHAnsi"/>
          <w:sz w:val="24"/>
        </w:rPr>
      </w:pPr>
      <w:r w:rsidRPr="00C860BB">
        <w:rPr>
          <w:rFonts w:asciiTheme="majorHAnsi" w:eastAsia="Arial Unicode MS" w:hAnsiTheme="majorHAnsi" w:cstheme="majorHAnsi"/>
          <w:sz w:val="24"/>
        </w:rPr>
        <w:t>Autodiesel, vinter: arktisk klasse 2</w:t>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008D7866">
        <w:rPr>
          <w:rFonts w:asciiTheme="majorHAnsi" w:eastAsia="Arial Unicode MS" w:hAnsiTheme="majorHAnsi" w:cstheme="majorHAnsi"/>
          <w:b/>
          <w:sz w:val="24"/>
        </w:rPr>
        <w:t>2</w:t>
      </w:r>
      <w:r w:rsidR="00C51BA1">
        <w:rPr>
          <w:rFonts w:asciiTheme="majorHAnsi" w:eastAsia="Arial Unicode MS" w:hAnsiTheme="majorHAnsi" w:cstheme="majorHAnsi"/>
          <w:b/>
          <w:sz w:val="24"/>
        </w:rPr>
        <w:t>1</w:t>
      </w:r>
    </w:p>
    <w:p w14:paraId="3C9A98A7" w14:textId="05387F52" w:rsidR="00A62961" w:rsidRPr="00C860BB" w:rsidRDefault="00A62961" w:rsidP="00A62961">
      <w:pPr>
        <w:rPr>
          <w:rFonts w:asciiTheme="majorHAnsi" w:eastAsia="Arial Unicode MS" w:hAnsiTheme="majorHAnsi" w:cstheme="majorHAnsi"/>
          <w:b/>
          <w:sz w:val="24"/>
        </w:rPr>
      </w:pPr>
      <w:r w:rsidRPr="00C860BB">
        <w:rPr>
          <w:rFonts w:asciiTheme="majorHAnsi" w:eastAsia="Arial Unicode MS" w:hAnsiTheme="majorHAnsi" w:cstheme="majorHAnsi"/>
          <w:sz w:val="24"/>
        </w:rPr>
        <w:t>Anleggsdiesel, sommer</w:t>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00BF60BE">
        <w:rPr>
          <w:rFonts w:asciiTheme="majorHAnsi" w:eastAsia="Arial Unicode MS" w:hAnsiTheme="majorHAnsi" w:cstheme="majorHAnsi"/>
          <w:b/>
          <w:sz w:val="24"/>
        </w:rPr>
        <w:t>2</w:t>
      </w:r>
      <w:r w:rsidR="00C51BA1">
        <w:rPr>
          <w:rFonts w:asciiTheme="majorHAnsi" w:eastAsia="Arial Unicode MS" w:hAnsiTheme="majorHAnsi" w:cstheme="majorHAnsi"/>
          <w:b/>
          <w:sz w:val="24"/>
        </w:rPr>
        <w:t>3</w:t>
      </w:r>
    </w:p>
    <w:p w14:paraId="348B7E1E" w14:textId="5CA87E98" w:rsidR="00A62961" w:rsidRPr="00C860BB" w:rsidRDefault="00A62961" w:rsidP="00A62961">
      <w:pPr>
        <w:rPr>
          <w:rFonts w:asciiTheme="majorHAnsi" w:eastAsia="Arial Unicode MS" w:hAnsiTheme="majorHAnsi" w:cstheme="majorHAnsi"/>
          <w:b/>
          <w:sz w:val="24"/>
        </w:rPr>
      </w:pPr>
      <w:r w:rsidRPr="00C860BB">
        <w:rPr>
          <w:rFonts w:asciiTheme="majorHAnsi" w:eastAsia="Arial Unicode MS" w:hAnsiTheme="majorHAnsi" w:cstheme="majorHAnsi"/>
          <w:sz w:val="24"/>
        </w:rPr>
        <w:t>Anleggsdiesel, vår/høst</w:t>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t>2</w:t>
      </w:r>
      <w:r w:rsidR="00F32386">
        <w:rPr>
          <w:rFonts w:asciiTheme="majorHAnsi" w:eastAsia="Arial Unicode MS" w:hAnsiTheme="majorHAnsi" w:cstheme="majorHAnsi"/>
          <w:b/>
          <w:sz w:val="24"/>
        </w:rPr>
        <w:t>5</w:t>
      </w:r>
    </w:p>
    <w:p w14:paraId="42B32E9A" w14:textId="6C4DDB6E" w:rsidR="00A62961" w:rsidRPr="00C860BB" w:rsidRDefault="00A62961" w:rsidP="00A62961">
      <w:pPr>
        <w:rPr>
          <w:rFonts w:asciiTheme="majorHAnsi" w:eastAsia="Arial Unicode MS" w:hAnsiTheme="majorHAnsi" w:cstheme="majorHAnsi"/>
          <w:sz w:val="24"/>
        </w:rPr>
      </w:pPr>
      <w:r w:rsidRPr="00C860BB">
        <w:rPr>
          <w:rFonts w:asciiTheme="majorHAnsi" w:eastAsia="Arial Unicode MS" w:hAnsiTheme="majorHAnsi" w:cstheme="majorHAnsi"/>
          <w:sz w:val="24"/>
        </w:rPr>
        <w:t>Anleggsdiesel, vinter</w:t>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t>2</w:t>
      </w:r>
      <w:r w:rsidR="00F32386">
        <w:rPr>
          <w:rFonts w:asciiTheme="majorHAnsi" w:eastAsia="Arial Unicode MS" w:hAnsiTheme="majorHAnsi" w:cstheme="majorHAnsi"/>
          <w:b/>
          <w:sz w:val="24"/>
        </w:rPr>
        <w:t>7</w:t>
      </w:r>
    </w:p>
    <w:p w14:paraId="0FDF75F0" w14:textId="3CA26BC8" w:rsidR="00A62961" w:rsidRPr="00C860BB" w:rsidRDefault="00A62961" w:rsidP="00A62961">
      <w:pPr>
        <w:rPr>
          <w:rFonts w:asciiTheme="majorHAnsi" w:eastAsia="Arial Unicode MS" w:hAnsiTheme="majorHAnsi" w:cstheme="majorHAnsi"/>
          <w:sz w:val="24"/>
        </w:rPr>
      </w:pPr>
      <w:r w:rsidRPr="00C860BB">
        <w:rPr>
          <w:rFonts w:asciiTheme="majorHAnsi" w:eastAsia="Arial Unicode MS" w:hAnsiTheme="majorHAnsi" w:cstheme="majorHAnsi"/>
          <w:sz w:val="24"/>
        </w:rPr>
        <w:t>Lett fyringsolje</w:t>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b/>
          <w:sz w:val="24"/>
        </w:rPr>
        <w:t>2</w:t>
      </w:r>
      <w:r w:rsidR="00F32386">
        <w:rPr>
          <w:rFonts w:asciiTheme="majorHAnsi" w:eastAsia="Arial Unicode MS" w:hAnsiTheme="majorHAnsi" w:cstheme="majorHAnsi"/>
          <w:b/>
          <w:sz w:val="24"/>
        </w:rPr>
        <w:t>9</w:t>
      </w:r>
    </w:p>
    <w:p w14:paraId="72900BA6" w14:textId="0E43141C" w:rsidR="00A62961" w:rsidRPr="00C860BB" w:rsidRDefault="00A62961" w:rsidP="00A62961">
      <w:pPr>
        <w:rPr>
          <w:rFonts w:asciiTheme="majorHAnsi" w:eastAsia="Arial Unicode MS" w:hAnsiTheme="majorHAnsi" w:cstheme="majorHAnsi"/>
          <w:sz w:val="24"/>
        </w:rPr>
      </w:pPr>
      <w:r w:rsidRPr="00C860BB">
        <w:rPr>
          <w:rFonts w:asciiTheme="majorHAnsi" w:eastAsia="Arial Unicode MS" w:hAnsiTheme="majorHAnsi" w:cstheme="majorHAnsi"/>
          <w:sz w:val="24"/>
        </w:rPr>
        <w:t>Marine gassolje</w:t>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00F32386">
        <w:rPr>
          <w:rFonts w:asciiTheme="majorHAnsi" w:eastAsia="Arial Unicode MS" w:hAnsiTheme="majorHAnsi" w:cstheme="majorHAnsi"/>
          <w:b/>
          <w:sz w:val="24"/>
        </w:rPr>
        <w:t>30</w:t>
      </w:r>
    </w:p>
    <w:p w14:paraId="14077642" w14:textId="38B61596" w:rsidR="00A62961" w:rsidRPr="00C860BB" w:rsidRDefault="00A62961" w:rsidP="00A62961">
      <w:pPr>
        <w:rPr>
          <w:rFonts w:asciiTheme="majorHAnsi" w:eastAsia="Arial Unicode MS" w:hAnsiTheme="majorHAnsi" w:cstheme="majorHAnsi"/>
          <w:b/>
          <w:sz w:val="24"/>
        </w:rPr>
      </w:pPr>
      <w:r w:rsidRPr="00C860BB">
        <w:rPr>
          <w:rFonts w:asciiTheme="majorHAnsi" w:eastAsia="Arial Unicode MS" w:hAnsiTheme="majorHAnsi" w:cstheme="majorHAnsi"/>
          <w:sz w:val="24"/>
        </w:rPr>
        <w:t>Biodiesel B100</w:t>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Pr="00C860BB">
        <w:rPr>
          <w:rFonts w:asciiTheme="majorHAnsi" w:eastAsia="Arial Unicode MS" w:hAnsiTheme="majorHAnsi" w:cstheme="majorHAnsi"/>
          <w:sz w:val="24"/>
        </w:rPr>
        <w:tab/>
      </w:r>
      <w:r w:rsidR="005D204F">
        <w:rPr>
          <w:rFonts w:asciiTheme="majorHAnsi" w:eastAsia="Arial Unicode MS" w:hAnsiTheme="majorHAnsi" w:cstheme="majorHAnsi"/>
          <w:b/>
          <w:sz w:val="24"/>
        </w:rPr>
        <w:t>3</w:t>
      </w:r>
      <w:r w:rsidR="002B203A">
        <w:rPr>
          <w:rFonts w:asciiTheme="majorHAnsi" w:eastAsia="Arial Unicode MS" w:hAnsiTheme="majorHAnsi" w:cstheme="majorHAnsi"/>
          <w:b/>
          <w:sz w:val="24"/>
        </w:rPr>
        <w:t>1</w:t>
      </w:r>
    </w:p>
    <w:p w14:paraId="1285D704" w14:textId="513579B6" w:rsidR="00A62961" w:rsidRPr="00C860BB" w:rsidRDefault="00A62961" w:rsidP="00A62961">
      <w:pPr>
        <w:rPr>
          <w:rFonts w:asciiTheme="majorHAnsi" w:eastAsia="Arial Unicode MS" w:hAnsiTheme="majorHAnsi" w:cstheme="majorHAnsi"/>
          <w:b/>
          <w:sz w:val="24"/>
        </w:rPr>
      </w:pPr>
      <w:r w:rsidRPr="00C860BB">
        <w:rPr>
          <w:rFonts w:asciiTheme="majorHAnsi" w:eastAsia="Arial Unicode MS" w:hAnsiTheme="majorHAnsi" w:cstheme="majorHAnsi"/>
          <w:sz w:val="24"/>
        </w:rPr>
        <w:t>Fornybar diesel HVO</w:t>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00B63895">
        <w:rPr>
          <w:rFonts w:asciiTheme="majorHAnsi" w:eastAsia="Arial Unicode MS" w:hAnsiTheme="majorHAnsi" w:cstheme="majorHAnsi"/>
          <w:b/>
          <w:sz w:val="24"/>
        </w:rPr>
        <w:t>3</w:t>
      </w:r>
      <w:r w:rsidR="002B203A">
        <w:rPr>
          <w:rFonts w:asciiTheme="majorHAnsi" w:eastAsia="Arial Unicode MS" w:hAnsiTheme="majorHAnsi" w:cstheme="majorHAnsi"/>
          <w:b/>
          <w:sz w:val="24"/>
        </w:rPr>
        <w:t>3</w:t>
      </w:r>
    </w:p>
    <w:p w14:paraId="2B0FB34A" w14:textId="71BB4C28" w:rsidR="00A62961" w:rsidRDefault="00A62961" w:rsidP="00A62961">
      <w:pPr>
        <w:rPr>
          <w:rFonts w:asciiTheme="majorHAnsi" w:eastAsia="Arial Unicode MS" w:hAnsiTheme="majorHAnsi" w:cstheme="majorHAnsi"/>
          <w:b/>
          <w:sz w:val="24"/>
        </w:rPr>
      </w:pPr>
      <w:r w:rsidRPr="00C860BB">
        <w:rPr>
          <w:rFonts w:asciiTheme="majorHAnsi" w:eastAsia="Arial Unicode MS" w:hAnsiTheme="majorHAnsi" w:cstheme="majorHAnsi"/>
          <w:sz w:val="24"/>
        </w:rPr>
        <w:t>Biofyringsolje B100</w:t>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r>
      <w:r w:rsidRPr="00C860BB">
        <w:rPr>
          <w:rFonts w:asciiTheme="majorHAnsi" w:eastAsia="Arial Unicode MS" w:hAnsiTheme="majorHAnsi" w:cstheme="majorHAnsi"/>
          <w:b/>
          <w:sz w:val="24"/>
        </w:rPr>
        <w:tab/>
        <w:t>3</w:t>
      </w:r>
      <w:r w:rsidR="002B203A">
        <w:rPr>
          <w:rFonts w:asciiTheme="majorHAnsi" w:eastAsia="Arial Unicode MS" w:hAnsiTheme="majorHAnsi" w:cstheme="majorHAnsi"/>
          <w:b/>
          <w:sz w:val="24"/>
        </w:rPr>
        <w:t>5</w:t>
      </w:r>
    </w:p>
    <w:p w14:paraId="1BFE8F74" w14:textId="07644D46" w:rsidR="00A62961" w:rsidRPr="00832DCB" w:rsidRDefault="00A81518" w:rsidP="00A62961">
      <w:pPr>
        <w:rPr>
          <w:rFonts w:asciiTheme="majorHAnsi" w:eastAsia="Arial Unicode MS" w:hAnsiTheme="majorHAnsi" w:cstheme="majorHAnsi"/>
          <w:bCs/>
          <w:sz w:val="24"/>
        </w:rPr>
      </w:pPr>
      <w:r w:rsidRPr="00A81518">
        <w:rPr>
          <w:rFonts w:asciiTheme="majorHAnsi" w:eastAsia="Arial Unicode MS" w:hAnsiTheme="majorHAnsi" w:cstheme="majorHAnsi"/>
          <w:bCs/>
          <w:sz w:val="24"/>
        </w:rPr>
        <w:t>Fornybar diesel HVO til anlegg</w:t>
      </w:r>
      <w:r w:rsidRPr="00A81518">
        <w:rPr>
          <w:rFonts w:asciiTheme="majorHAnsi" w:eastAsia="Arial Unicode MS" w:hAnsiTheme="majorHAnsi" w:cstheme="majorHAnsi"/>
          <w:bCs/>
          <w:sz w:val="24"/>
        </w:rPr>
        <w:tab/>
      </w:r>
      <w:r w:rsidRPr="00A81518">
        <w:rPr>
          <w:rFonts w:asciiTheme="majorHAnsi" w:eastAsia="Arial Unicode MS" w:hAnsiTheme="majorHAnsi" w:cstheme="majorHAnsi"/>
          <w:bCs/>
          <w:sz w:val="24"/>
        </w:rPr>
        <w:tab/>
      </w:r>
      <w:r w:rsidRPr="00A81518">
        <w:rPr>
          <w:rFonts w:asciiTheme="majorHAnsi" w:eastAsia="Arial Unicode MS" w:hAnsiTheme="majorHAnsi" w:cstheme="majorHAnsi"/>
          <w:bCs/>
          <w:sz w:val="24"/>
        </w:rPr>
        <w:tab/>
      </w:r>
      <w:r w:rsidRPr="00A81518">
        <w:rPr>
          <w:rFonts w:asciiTheme="majorHAnsi" w:eastAsia="Arial Unicode MS" w:hAnsiTheme="majorHAnsi" w:cstheme="majorHAnsi"/>
          <w:bCs/>
          <w:sz w:val="24"/>
        </w:rPr>
        <w:tab/>
      </w:r>
      <w:r w:rsidRPr="00A81518">
        <w:rPr>
          <w:rFonts w:asciiTheme="majorHAnsi" w:eastAsia="Arial Unicode MS" w:hAnsiTheme="majorHAnsi" w:cstheme="majorHAnsi"/>
          <w:bCs/>
          <w:sz w:val="24"/>
        </w:rPr>
        <w:tab/>
      </w:r>
      <w:r w:rsidRPr="00A81518">
        <w:rPr>
          <w:rFonts w:asciiTheme="majorHAnsi" w:eastAsia="Arial Unicode MS" w:hAnsiTheme="majorHAnsi" w:cstheme="majorHAnsi"/>
          <w:bCs/>
          <w:sz w:val="24"/>
        </w:rPr>
        <w:tab/>
      </w:r>
      <w:r w:rsidRPr="00A81518">
        <w:rPr>
          <w:rFonts w:asciiTheme="majorHAnsi" w:eastAsia="Arial Unicode MS" w:hAnsiTheme="majorHAnsi" w:cstheme="majorHAnsi"/>
          <w:bCs/>
          <w:sz w:val="24"/>
        </w:rPr>
        <w:tab/>
      </w:r>
      <w:r w:rsidRPr="00A81518">
        <w:rPr>
          <w:rFonts w:asciiTheme="majorHAnsi" w:eastAsia="Arial Unicode MS" w:hAnsiTheme="majorHAnsi" w:cstheme="majorHAnsi"/>
          <w:bCs/>
          <w:sz w:val="24"/>
        </w:rPr>
        <w:tab/>
      </w:r>
      <w:r w:rsidR="0057331E">
        <w:rPr>
          <w:rFonts w:asciiTheme="majorHAnsi" w:eastAsia="Arial Unicode MS" w:hAnsiTheme="majorHAnsi" w:cstheme="majorHAnsi"/>
          <w:b/>
          <w:sz w:val="24"/>
        </w:rPr>
        <w:t>3</w:t>
      </w:r>
      <w:r w:rsidR="002B203A">
        <w:rPr>
          <w:rFonts w:asciiTheme="majorHAnsi" w:eastAsia="Arial Unicode MS" w:hAnsiTheme="majorHAnsi" w:cstheme="majorHAnsi"/>
          <w:b/>
          <w:sz w:val="24"/>
        </w:rPr>
        <w:t>7</w:t>
      </w:r>
    </w:p>
    <w:p w14:paraId="020B528B" w14:textId="77777777" w:rsidR="00832DCB" w:rsidRDefault="00832DCB" w:rsidP="00832DCB">
      <w:pPr>
        <w:rPr>
          <w:rFonts w:cstheme="majorHAnsi"/>
          <w:sz w:val="32"/>
          <w:szCs w:val="32"/>
        </w:rPr>
      </w:pPr>
      <w:bookmarkStart w:id="0" w:name="_Toc386012664"/>
    </w:p>
    <w:p w14:paraId="14815304" w14:textId="77777777" w:rsidR="00832DCB" w:rsidRDefault="00832DCB" w:rsidP="00832DCB">
      <w:pPr>
        <w:rPr>
          <w:rFonts w:cstheme="majorHAnsi"/>
          <w:sz w:val="32"/>
          <w:szCs w:val="32"/>
        </w:rPr>
      </w:pPr>
    </w:p>
    <w:p w14:paraId="4E78B7B3" w14:textId="076A4FBA" w:rsidR="00B90FF7" w:rsidRPr="00AA769C" w:rsidRDefault="00B90FF7" w:rsidP="00AA769C">
      <w:pPr>
        <w:pStyle w:val="Overskrift2"/>
        <w:rPr>
          <w:sz w:val="24"/>
          <w:szCs w:val="28"/>
        </w:rPr>
      </w:pPr>
      <w:r w:rsidRPr="00AA769C">
        <w:rPr>
          <w:sz w:val="24"/>
          <w:szCs w:val="28"/>
        </w:rPr>
        <w:lastRenderedPageBreak/>
        <w:t>Bransjespesifikasjoner</w:t>
      </w:r>
      <w:bookmarkEnd w:id="0"/>
    </w:p>
    <w:p w14:paraId="58EA4189" w14:textId="144D78D3" w:rsidR="00B90FF7" w:rsidRPr="00C860BB" w:rsidRDefault="00B90FF7" w:rsidP="00AA769C">
      <w:pPr>
        <w:rPr>
          <w:rFonts w:eastAsiaTheme="majorEastAsia"/>
        </w:rPr>
      </w:pPr>
      <w:r w:rsidRPr="00C860BB">
        <w:t>Hensikten med produktspesifikasjoner er først og fremst å sette standarder for de kriterier som er av betydning for produktenes praktiske brukbarhet.</w:t>
      </w:r>
    </w:p>
    <w:p w14:paraId="2E51D8CA" w14:textId="7C03E69E" w:rsidR="00B90FF7" w:rsidRPr="00C860BB" w:rsidRDefault="00B90FF7" w:rsidP="00B90FF7">
      <w:pPr>
        <w:rPr>
          <w:rFonts w:asciiTheme="majorHAnsi" w:hAnsiTheme="majorHAnsi" w:cstheme="majorHAnsi"/>
        </w:rPr>
      </w:pPr>
      <w:r w:rsidRPr="00C860BB">
        <w:rPr>
          <w:rFonts w:asciiTheme="majorHAnsi" w:hAnsiTheme="majorHAnsi" w:cstheme="majorHAnsi"/>
        </w:rPr>
        <w:t xml:space="preserve">Dette vil dreie seg om egenskaper av betydning for produktets primærfunksjon (f.eks. oktantallet for bensin), krav som vedrører praktisk anvendbarhet (f.eks. smøreevnen for diesel) samt egenskaper knyttet til transport og lagring (f.eks. flammepunkt). Enkelte av kravene som angår sikkerhet, helse og miljø er fastlagt av norske myndigheter i en egen forskrift (Produktforskriften). Denne er basert på gjeldende EU-direktiv og er markert med fotnote "Regulert av myndigheter". </w:t>
      </w:r>
    </w:p>
    <w:p w14:paraId="51CC861F" w14:textId="5F97B921" w:rsidR="00B90FF7" w:rsidRPr="00C860BB" w:rsidRDefault="00B90FF7" w:rsidP="00B90FF7">
      <w:pPr>
        <w:rPr>
          <w:rFonts w:asciiTheme="majorHAnsi" w:hAnsiTheme="majorHAnsi" w:cstheme="majorHAnsi"/>
        </w:rPr>
      </w:pPr>
      <w:r w:rsidRPr="00C860BB">
        <w:rPr>
          <w:rFonts w:asciiTheme="majorHAnsi" w:hAnsiTheme="majorHAnsi" w:cstheme="majorHAnsi"/>
        </w:rPr>
        <w:t>Norge deltar også i den europeiske standardiseringskomiteens (CEN) arbeid med drivstoffspesifikasjoner. Resultatene av dette arbeidet for bilbensin inkl. bioetanol, og autodiesel inkl. biodiesel er innarbeidet i de norske spesifikasjonene.</w:t>
      </w:r>
    </w:p>
    <w:p w14:paraId="3D220099" w14:textId="09D90D01" w:rsidR="00B90FF7" w:rsidRPr="00C860BB" w:rsidRDefault="00B90FF7" w:rsidP="00B90FF7">
      <w:pPr>
        <w:rPr>
          <w:rFonts w:asciiTheme="majorHAnsi" w:hAnsiTheme="majorHAnsi" w:cstheme="majorHAnsi"/>
        </w:rPr>
      </w:pPr>
      <w:r w:rsidRPr="00C860BB">
        <w:rPr>
          <w:rFonts w:asciiTheme="majorHAnsi" w:hAnsiTheme="majorHAnsi" w:cstheme="majorHAnsi"/>
        </w:rPr>
        <w:t>Alle standarder det vises til i denne bransjestandarden er gjengitt med tillatelse fra Standard Norge. Standard Norge fraskriver seg alt ansvar for eventuelle feil eller utelatelser i den gjengitte tekst. De komplette standardene kan bestilles fra deres nettsider (</w:t>
      </w:r>
      <w:hyperlink r:id="rId13" w:history="1">
        <w:r w:rsidRPr="00E23C63">
          <w:rPr>
            <w:rStyle w:val="Hyperkobling"/>
            <w:rFonts w:asciiTheme="majorHAnsi" w:eastAsia="Arial Unicode MS" w:hAnsiTheme="majorHAnsi" w:cstheme="majorHAnsi"/>
            <w:szCs w:val="20"/>
          </w:rPr>
          <w:t>www.standard.no/nettbutikk</w:t>
        </w:r>
      </w:hyperlink>
      <w:r w:rsidRPr="00C860BB">
        <w:rPr>
          <w:rFonts w:asciiTheme="majorHAnsi" w:hAnsiTheme="majorHAnsi" w:cstheme="majorHAnsi"/>
        </w:rPr>
        <w:t>) eller via epost (</w:t>
      </w:r>
      <w:hyperlink r:id="rId14" w:history="1">
        <w:r w:rsidRPr="00E23C63">
          <w:rPr>
            <w:rStyle w:val="Hyperkobling"/>
            <w:rFonts w:asciiTheme="majorHAnsi" w:eastAsia="Arial Unicode MS" w:hAnsiTheme="majorHAnsi" w:cstheme="majorHAnsi"/>
            <w:szCs w:val="20"/>
          </w:rPr>
          <w:t>salg@standard.no</w:t>
        </w:r>
      </w:hyperlink>
      <w:r w:rsidRPr="00C860BB">
        <w:rPr>
          <w:rFonts w:asciiTheme="majorHAnsi" w:hAnsiTheme="majorHAnsi" w:cstheme="majorHAnsi"/>
        </w:rPr>
        <w:t>).</w:t>
      </w:r>
    </w:p>
    <w:p w14:paraId="66D49C34" w14:textId="77777777" w:rsidR="00BE7AF7" w:rsidRPr="00C860BB" w:rsidRDefault="00BE7AF7" w:rsidP="00B90FF7">
      <w:pPr>
        <w:rPr>
          <w:rFonts w:asciiTheme="majorHAnsi" w:hAnsiTheme="majorHAnsi" w:cstheme="majorHAnsi"/>
        </w:rPr>
      </w:pPr>
    </w:p>
    <w:p w14:paraId="00744C83" w14:textId="57768250" w:rsidR="00B90FF7" w:rsidRPr="00C860BB" w:rsidRDefault="00B90FF7" w:rsidP="00B90FF7">
      <w:pPr>
        <w:pStyle w:val="Overskrift2"/>
        <w:rPr>
          <w:rFonts w:cstheme="majorHAnsi"/>
        </w:rPr>
      </w:pPr>
      <w:r w:rsidRPr="00C860BB">
        <w:rPr>
          <w:rFonts w:eastAsia="Arial Unicode MS" w:cstheme="majorHAnsi"/>
        </w:rPr>
        <w:t>Drivkraft Norge har på vegne av den norske bransjen utarbeidet spesifikasjoner for følgende</w:t>
      </w:r>
      <w:r w:rsidR="00D1793A">
        <w:rPr>
          <w:rFonts w:eastAsia="Arial Unicode MS" w:cstheme="majorHAnsi"/>
        </w:rPr>
        <w:t xml:space="preserve"> </w:t>
      </w:r>
      <w:r w:rsidRPr="00C860BB">
        <w:rPr>
          <w:rFonts w:eastAsia="Arial Unicode MS" w:cstheme="majorHAnsi"/>
        </w:rPr>
        <w:t>produkter:</w:t>
      </w:r>
    </w:p>
    <w:p w14:paraId="02D5DB23" w14:textId="77777777" w:rsidR="00B90FF7" w:rsidRPr="00C860BB" w:rsidRDefault="00B90FF7" w:rsidP="00B90FF7">
      <w:pPr>
        <w:pStyle w:val="Listeavsnitt"/>
        <w:numPr>
          <w:ilvl w:val="0"/>
          <w:numId w:val="18"/>
        </w:numPr>
        <w:rPr>
          <w:rFonts w:asciiTheme="majorHAnsi" w:hAnsiTheme="majorHAnsi" w:cstheme="majorHAnsi"/>
        </w:rPr>
      </w:pPr>
      <w:r w:rsidRPr="00C860BB">
        <w:rPr>
          <w:rFonts w:asciiTheme="majorHAnsi" w:hAnsiTheme="majorHAnsi" w:cstheme="majorHAnsi"/>
        </w:rPr>
        <w:t xml:space="preserve">Auto LPG </w:t>
      </w:r>
    </w:p>
    <w:p w14:paraId="2CEE5509" w14:textId="77777777" w:rsidR="00B90FF7" w:rsidRPr="00C860BB" w:rsidRDefault="00B90FF7" w:rsidP="00B90FF7">
      <w:pPr>
        <w:pStyle w:val="Listeavsnitt"/>
        <w:numPr>
          <w:ilvl w:val="0"/>
          <w:numId w:val="18"/>
        </w:numPr>
        <w:rPr>
          <w:rFonts w:asciiTheme="majorHAnsi" w:hAnsiTheme="majorHAnsi" w:cstheme="majorHAnsi"/>
        </w:rPr>
      </w:pPr>
      <w:r w:rsidRPr="00C860BB">
        <w:rPr>
          <w:rFonts w:asciiTheme="majorHAnsi" w:hAnsiTheme="majorHAnsi" w:cstheme="majorHAnsi"/>
        </w:rPr>
        <w:t>Bilbensin 95 oktan</w:t>
      </w:r>
    </w:p>
    <w:p w14:paraId="5A34035E" w14:textId="77777777" w:rsidR="00B90FF7" w:rsidRPr="00C860BB" w:rsidRDefault="00B90FF7" w:rsidP="00B90FF7">
      <w:pPr>
        <w:pStyle w:val="Listeavsnitt"/>
        <w:numPr>
          <w:ilvl w:val="0"/>
          <w:numId w:val="18"/>
        </w:numPr>
        <w:rPr>
          <w:rFonts w:asciiTheme="majorHAnsi" w:hAnsiTheme="majorHAnsi" w:cstheme="majorHAnsi"/>
        </w:rPr>
      </w:pPr>
      <w:r w:rsidRPr="00C860BB">
        <w:rPr>
          <w:rFonts w:asciiTheme="majorHAnsi" w:hAnsiTheme="majorHAnsi" w:cstheme="majorHAnsi"/>
        </w:rPr>
        <w:t>Bilbensin 98 oktan</w:t>
      </w:r>
    </w:p>
    <w:p w14:paraId="6D2C4D48" w14:textId="77777777" w:rsidR="00B90FF7" w:rsidRPr="00C860BB" w:rsidRDefault="00B90FF7" w:rsidP="00B90FF7">
      <w:pPr>
        <w:pStyle w:val="Listeavsnitt"/>
        <w:numPr>
          <w:ilvl w:val="0"/>
          <w:numId w:val="18"/>
        </w:numPr>
        <w:rPr>
          <w:rFonts w:asciiTheme="majorHAnsi" w:hAnsiTheme="majorHAnsi" w:cstheme="majorHAnsi"/>
        </w:rPr>
      </w:pPr>
      <w:r w:rsidRPr="00C860BB">
        <w:rPr>
          <w:rFonts w:asciiTheme="majorHAnsi" w:hAnsiTheme="majorHAnsi" w:cstheme="majorHAnsi"/>
        </w:rPr>
        <w:t>Autodiesel (sommer, vår/høst</w:t>
      </w:r>
      <w:r w:rsidRPr="00C860BB">
        <w:rPr>
          <w:rFonts w:asciiTheme="majorHAnsi" w:hAnsiTheme="majorHAnsi" w:cstheme="majorHAnsi"/>
          <w:color w:val="FF0000"/>
        </w:rPr>
        <w:t xml:space="preserve"> </w:t>
      </w:r>
      <w:r w:rsidRPr="00C860BB">
        <w:rPr>
          <w:rFonts w:asciiTheme="majorHAnsi" w:hAnsiTheme="majorHAnsi" w:cstheme="majorHAnsi"/>
        </w:rPr>
        <w:t>og vinterkvalitet)</w:t>
      </w:r>
    </w:p>
    <w:p w14:paraId="79EFD048" w14:textId="77777777" w:rsidR="00B90FF7" w:rsidRPr="00C860BB" w:rsidRDefault="00B90FF7" w:rsidP="00B90FF7">
      <w:pPr>
        <w:pStyle w:val="Listeavsnitt"/>
        <w:numPr>
          <w:ilvl w:val="0"/>
          <w:numId w:val="18"/>
        </w:numPr>
        <w:rPr>
          <w:rFonts w:asciiTheme="majorHAnsi" w:hAnsiTheme="majorHAnsi" w:cstheme="majorHAnsi"/>
        </w:rPr>
      </w:pPr>
      <w:r w:rsidRPr="00C860BB">
        <w:rPr>
          <w:rFonts w:asciiTheme="majorHAnsi" w:hAnsiTheme="majorHAnsi" w:cstheme="majorHAnsi"/>
        </w:rPr>
        <w:t>Anleggsdiesel (sommer, vår/høst og vinterkvalitet)</w:t>
      </w:r>
    </w:p>
    <w:p w14:paraId="484A4276" w14:textId="77777777" w:rsidR="00B90FF7" w:rsidRPr="00C860BB" w:rsidRDefault="00B90FF7" w:rsidP="00B90FF7">
      <w:pPr>
        <w:pStyle w:val="Listeavsnitt"/>
        <w:numPr>
          <w:ilvl w:val="0"/>
          <w:numId w:val="18"/>
        </w:numPr>
        <w:rPr>
          <w:rFonts w:asciiTheme="majorHAnsi" w:hAnsiTheme="majorHAnsi" w:cstheme="majorHAnsi"/>
        </w:rPr>
      </w:pPr>
      <w:r w:rsidRPr="00C860BB">
        <w:rPr>
          <w:rFonts w:asciiTheme="majorHAnsi" w:hAnsiTheme="majorHAnsi" w:cstheme="majorHAnsi"/>
        </w:rPr>
        <w:t>Lett fyringsolje</w:t>
      </w:r>
    </w:p>
    <w:p w14:paraId="5A87BD97" w14:textId="77777777" w:rsidR="00B90FF7" w:rsidRPr="00C860BB" w:rsidRDefault="00B90FF7" w:rsidP="00B90FF7">
      <w:pPr>
        <w:pStyle w:val="Listeavsnitt"/>
        <w:numPr>
          <w:ilvl w:val="0"/>
          <w:numId w:val="18"/>
        </w:numPr>
        <w:rPr>
          <w:rFonts w:asciiTheme="majorHAnsi" w:hAnsiTheme="majorHAnsi" w:cstheme="majorHAnsi"/>
        </w:rPr>
      </w:pPr>
      <w:r w:rsidRPr="00C860BB">
        <w:rPr>
          <w:rFonts w:asciiTheme="majorHAnsi" w:hAnsiTheme="majorHAnsi" w:cstheme="majorHAnsi"/>
        </w:rPr>
        <w:t>Marine gassolje</w:t>
      </w:r>
    </w:p>
    <w:p w14:paraId="7C8CF8DF" w14:textId="77777777" w:rsidR="00B90FF7" w:rsidRPr="00C860BB" w:rsidRDefault="00B90FF7" w:rsidP="00B90FF7">
      <w:pPr>
        <w:pStyle w:val="Listeavsnitt"/>
        <w:numPr>
          <w:ilvl w:val="0"/>
          <w:numId w:val="18"/>
        </w:numPr>
        <w:rPr>
          <w:rFonts w:asciiTheme="majorHAnsi" w:hAnsiTheme="majorHAnsi" w:cstheme="majorHAnsi"/>
        </w:rPr>
      </w:pPr>
      <w:r w:rsidRPr="00C860BB">
        <w:rPr>
          <w:rFonts w:asciiTheme="majorHAnsi" w:hAnsiTheme="majorHAnsi" w:cstheme="majorHAnsi"/>
        </w:rPr>
        <w:t>Biodiesel B100</w:t>
      </w:r>
    </w:p>
    <w:p w14:paraId="5BE464D7" w14:textId="77777777" w:rsidR="00B90FF7" w:rsidRPr="00C860BB" w:rsidRDefault="00B90FF7" w:rsidP="00B90FF7">
      <w:pPr>
        <w:pStyle w:val="Listeavsnitt"/>
        <w:numPr>
          <w:ilvl w:val="0"/>
          <w:numId w:val="18"/>
        </w:numPr>
        <w:rPr>
          <w:rFonts w:asciiTheme="majorHAnsi" w:hAnsiTheme="majorHAnsi" w:cstheme="majorHAnsi"/>
        </w:rPr>
      </w:pPr>
      <w:r w:rsidRPr="00C860BB">
        <w:rPr>
          <w:rFonts w:asciiTheme="majorHAnsi" w:hAnsiTheme="majorHAnsi" w:cstheme="majorHAnsi"/>
        </w:rPr>
        <w:t>Fornybar diesel HVO</w:t>
      </w:r>
    </w:p>
    <w:p w14:paraId="3AAC1EEF" w14:textId="201470E8" w:rsidR="00B90FF7" w:rsidRDefault="00B90FF7" w:rsidP="00B90FF7">
      <w:pPr>
        <w:pStyle w:val="Listeavsnitt"/>
        <w:numPr>
          <w:ilvl w:val="0"/>
          <w:numId w:val="18"/>
        </w:numPr>
        <w:rPr>
          <w:rFonts w:asciiTheme="majorHAnsi" w:hAnsiTheme="majorHAnsi" w:cstheme="majorHAnsi"/>
        </w:rPr>
      </w:pPr>
      <w:r w:rsidRPr="00C860BB">
        <w:rPr>
          <w:rFonts w:asciiTheme="majorHAnsi" w:hAnsiTheme="majorHAnsi" w:cstheme="majorHAnsi"/>
        </w:rPr>
        <w:t>Biofyringsolje B100</w:t>
      </w:r>
    </w:p>
    <w:p w14:paraId="4B3C3744" w14:textId="18E482C2" w:rsidR="00BA3A81" w:rsidRPr="00C860BB" w:rsidRDefault="00BA3A81" w:rsidP="00B90FF7">
      <w:pPr>
        <w:pStyle w:val="Listeavsnitt"/>
        <w:numPr>
          <w:ilvl w:val="0"/>
          <w:numId w:val="18"/>
        </w:numPr>
        <w:rPr>
          <w:rFonts w:asciiTheme="majorHAnsi" w:hAnsiTheme="majorHAnsi" w:cstheme="majorHAnsi"/>
        </w:rPr>
      </w:pPr>
      <w:r>
        <w:rPr>
          <w:rFonts w:asciiTheme="majorHAnsi" w:hAnsiTheme="majorHAnsi" w:cstheme="majorHAnsi"/>
        </w:rPr>
        <w:t>Fornybar diesel HVO til anlegg</w:t>
      </w:r>
    </w:p>
    <w:p w14:paraId="5607E7FF" w14:textId="77777777" w:rsidR="00B90FF7" w:rsidRPr="00C860BB" w:rsidRDefault="00B90FF7" w:rsidP="00B90FF7">
      <w:pPr>
        <w:rPr>
          <w:rFonts w:asciiTheme="majorHAnsi" w:hAnsiTheme="majorHAnsi" w:cstheme="majorHAnsi"/>
        </w:rPr>
      </w:pPr>
      <w:r w:rsidRPr="00C860BB">
        <w:rPr>
          <w:rFonts w:asciiTheme="majorHAnsi" w:hAnsiTheme="majorHAnsi" w:cstheme="majorHAnsi"/>
        </w:rPr>
        <w:t>Produktene skal være fri for forurensning eller annet som kan gjøre drivstoff uakseptabelt for bruk i motorer konstruert for å kjøre på disse. Det er avgjørende at produktet skal være kompatibelt og tilpasset anvendelsesområdet.</w:t>
      </w:r>
    </w:p>
    <w:p w14:paraId="085BF494" w14:textId="77777777" w:rsidR="00B90FF7" w:rsidRPr="00C860BB" w:rsidRDefault="00B90FF7" w:rsidP="008C392F">
      <w:pPr>
        <w:pStyle w:val="Overskrift2"/>
        <w:rPr>
          <w:rFonts w:eastAsia="Arial Unicode MS" w:cstheme="majorHAnsi"/>
          <w:sz w:val="32"/>
          <w:szCs w:val="32"/>
        </w:rPr>
      </w:pPr>
      <w:r w:rsidRPr="00C860BB">
        <w:rPr>
          <w:rFonts w:eastAsia="Arial Unicode MS" w:cstheme="majorHAnsi"/>
          <w:sz w:val="32"/>
          <w:szCs w:val="32"/>
        </w:rPr>
        <w:lastRenderedPageBreak/>
        <w:t>Tolking av målinger</w:t>
      </w:r>
    </w:p>
    <w:p w14:paraId="30CDB098" w14:textId="66510842" w:rsidR="00B90FF7" w:rsidRPr="00C860BB" w:rsidRDefault="00B90FF7" w:rsidP="00EB3F91">
      <w:pPr>
        <w:rPr>
          <w:rFonts w:asciiTheme="majorHAnsi" w:hAnsiTheme="majorHAnsi" w:cstheme="majorHAnsi"/>
        </w:rPr>
      </w:pPr>
      <w:r w:rsidRPr="00C860BB">
        <w:rPr>
          <w:rFonts w:asciiTheme="majorHAnsi" w:hAnsiTheme="majorHAnsi" w:cstheme="majorHAnsi"/>
        </w:rPr>
        <w:t>De spesifiserte metoder gir måleresultat som er mer eller mindre nøyaktige. Hver enkelt metode angir hvilken presisjon som kan forventes. Dette gjøres bl.a. ved begrepet reproduserbarhet:</w:t>
      </w:r>
    </w:p>
    <w:p w14:paraId="501F8C7A" w14:textId="77777777" w:rsidR="00EB3F91" w:rsidRPr="00C860BB" w:rsidRDefault="00B90FF7" w:rsidP="00EB3F91">
      <w:pPr>
        <w:pStyle w:val="Listeavsnitt"/>
        <w:numPr>
          <w:ilvl w:val="0"/>
          <w:numId w:val="18"/>
        </w:numPr>
        <w:rPr>
          <w:rFonts w:asciiTheme="majorHAnsi" w:hAnsiTheme="majorHAnsi" w:cstheme="majorHAnsi"/>
          <w:i/>
        </w:rPr>
      </w:pPr>
      <w:r w:rsidRPr="00C860BB">
        <w:rPr>
          <w:rFonts w:asciiTheme="majorHAnsi" w:hAnsiTheme="majorHAnsi" w:cstheme="majorHAnsi"/>
        </w:rPr>
        <w:t>Reproduserbarhet er den differanse mellom to enkelte, uavhengige verdier målt av forskjellige operatører, i forskjellige laboratorier, på identiske prøver, som i det lange løp kun vil bli overskredet i 1 av 20 tilfeller ved normal og korrekt utført analyse.</w:t>
      </w:r>
    </w:p>
    <w:p w14:paraId="57466D5E" w14:textId="77777777" w:rsidR="00EB3F91" w:rsidRPr="00C860BB" w:rsidRDefault="00B90FF7" w:rsidP="00EB3F91">
      <w:pPr>
        <w:pStyle w:val="Listeavsnitt"/>
        <w:numPr>
          <w:ilvl w:val="0"/>
          <w:numId w:val="18"/>
        </w:numPr>
        <w:rPr>
          <w:rFonts w:asciiTheme="majorHAnsi" w:hAnsiTheme="majorHAnsi" w:cstheme="majorHAnsi"/>
          <w:i/>
        </w:rPr>
      </w:pPr>
      <w:r w:rsidRPr="00C860BB">
        <w:rPr>
          <w:rFonts w:asciiTheme="majorHAnsi" w:hAnsiTheme="majorHAnsi" w:cstheme="majorHAnsi"/>
        </w:rPr>
        <w:t>Begge resultatene av to enkelte målinger foretatt ved forskjellige laboratorier skal anses som tvilsomme dersom forskjellen overskrider metodens angitte reproduserbarhet. Dersom forskjellen er mindre enn reproduserbarheten skal gjennomsnittet av målingene anses som målerverdi. Se forøvrig ISO 4259, punkt 4.2.1.</w:t>
      </w:r>
    </w:p>
    <w:p w14:paraId="3065624B" w14:textId="4329AB09" w:rsidR="00C04975" w:rsidRPr="00C860BB" w:rsidRDefault="00B90FF7" w:rsidP="00BE7AF7">
      <w:pPr>
        <w:rPr>
          <w:rFonts w:asciiTheme="majorHAnsi" w:hAnsiTheme="majorHAnsi" w:cstheme="majorHAnsi"/>
        </w:rPr>
      </w:pPr>
      <w:r w:rsidRPr="00C860BB">
        <w:rPr>
          <w:rFonts w:asciiTheme="majorHAnsi" w:hAnsiTheme="majorHAnsi" w:cstheme="majorHAnsi"/>
        </w:rPr>
        <w:t>Når det gjelder uenighet mellom leverandører i forhold til spesifikasjonene, henvises det til ISO 4259.</w:t>
      </w:r>
    </w:p>
    <w:p w14:paraId="30933EDB" w14:textId="77777777" w:rsidR="00C04975" w:rsidRPr="00C860BB" w:rsidRDefault="00C04975">
      <w:pPr>
        <w:spacing w:after="100"/>
        <w:rPr>
          <w:rFonts w:asciiTheme="majorHAnsi" w:hAnsiTheme="majorHAnsi" w:cstheme="majorHAnsi"/>
        </w:rPr>
      </w:pPr>
      <w:r w:rsidRPr="00C860BB">
        <w:rPr>
          <w:rFonts w:asciiTheme="majorHAnsi" w:hAnsiTheme="majorHAnsi" w:cstheme="majorHAnsi"/>
        </w:rPr>
        <w:br w:type="page"/>
      </w:r>
    </w:p>
    <w:p w14:paraId="2967E9DB" w14:textId="105EDC48" w:rsidR="00751B9F" w:rsidRPr="00C860BB" w:rsidRDefault="00751B9F" w:rsidP="008C392F">
      <w:pPr>
        <w:pStyle w:val="Overskrift2"/>
        <w:rPr>
          <w:rFonts w:cstheme="majorHAnsi"/>
          <w:sz w:val="32"/>
          <w:szCs w:val="32"/>
        </w:rPr>
      </w:pPr>
      <w:bookmarkStart w:id="1" w:name="_Toc386012666"/>
      <w:r w:rsidRPr="00C860BB">
        <w:rPr>
          <w:rFonts w:cstheme="majorHAnsi"/>
          <w:sz w:val="32"/>
          <w:szCs w:val="32"/>
        </w:rPr>
        <w:lastRenderedPageBreak/>
        <w:t>Egenskaper med tilhørende enheter</w:t>
      </w:r>
      <w:bookmarkEnd w:id="1"/>
    </w:p>
    <w:p w14:paraId="128345C3" w14:textId="2BB9DE46" w:rsidR="00751B9F" w:rsidRPr="00C860BB" w:rsidRDefault="008C392F" w:rsidP="00751B9F">
      <w:pPr>
        <w:spacing w:line="276" w:lineRule="auto"/>
        <w:rPr>
          <w:rFonts w:asciiTheme="majorHAnsi" w:eastAsia="Arial Unicode MS" w:hAnsiTheme="majorHAnsi" w:cstheme="majorHAnsi"/>
          <w:b/>
          <w:sz w:val="24"/>
        </w:rPr>
      </w:pPr>
      <w:r w:rsidRPr="00C860BB">
        <w:rPr>
          <w:rFonts w:asciiTheme="majorHAnsi" w:eastAsia="Arial Unicode MS" w:hAnsiTheme="majorHAnsi" w:cstheme="majorHAnsi"/>
          <w:b/>
          <w:sz w:val="24"/>
        </w:rPr>
        <w:br/>
      </w:r>
      <w:r w:rsidR="00751B9F" w:rsidRPr="00C860BB">
        <w:rPr>
          <w:rFonts w:asciiTheme="majorHAnsi" w:eastAsia="Arial Unicode MS" w:hAnsiTheme="majorHAnsi" w:cstheme="majorHAnsi"/>
          <w:b/>
          <w:sz w:val="24"/>
        </w:rPr>
        <w:t>Egenskap</w:t>
      </w:r>
      <w:r w:rsidR="00751B9F" w:rsidRPr="00C860BB">
        <w:rPr>
          <w:rFonts w:asciiTheme="majorHAnsi" w:eastAsia="Arial Unicode MS" w:hAnsiTheme="majorHAnsi" w:cstheme="majorHAnsi"/>
          <w:b/>
          <w:sz w:val="24"/>
        </w:rPr>
        <w:tab/>
      </w:r>
      <w:r w:rsidR="00751B9F" w:rsidRPr="00C860BB">
        <w:rPr>
          <w:rFonts w:asciiTheme="majorHAnsi" w:eastAsia="Arial Unicode MS" w:hAnsiTheme="majorHAnsi" w:cstheme="majorHAnsi"/>
          <w:b/>
          <w:sz w:val="24"/>
        </w:rPr>
        <w:tab/>
      </w:r>
      <w:r w:rsidR="00751B9F" w:rsidRPr="00C860BB">
        <w:rPr>
          <w:rFonts w:asciiTheme="majorHAnsi" w:eastAsia="Arial Unicode MS" w:hAnsiTheme="majorHAnsi" w:cstheme="majorHAnsi"/>
          <w:b/>
          <w:sz w:val="24"/>
        </w:rPr>
        <w:tab/>
      </w:r>
      <w:r w:rsidR="00751B9F" w:rsidRPr="00C860BB">
        <w:rPr>
          <w:rFonts w:asciiTheme="majorHAnsi" w:eastAsia="Arial Unicode MS" w:hAnsiTheme="majorHAnsi" w:cstheme="majorHAnsi"/>
          <w:b/>
          <w:sz w:val="24"/>
        </w:rPr>
        <w:tab/>
      </w:r>
      <w:r w:rsidR="00751B9F" w:rsidRPr="00C860BB">
        <w:rPr>
          <w:rFonts w:asciiTheme="majorHAnsi" w:eastAsia="Arial Unicode MS" w:hAnsiTheme="majorHAnsi" w:cstheme="majorHAnsi"/>
          <w:b/>
          <w:sz w:val="24"/>
        </w:rPr>
        <w:tab/>
      </w:r>
      <w:r w:rsidR="00751B9F" w:rsidRPr="00C860BB">
        <w:rPr>
          <w:rFonts w:asciiTheme="majorHAnsi" w:eastAsia="Arial Unicode MS" w:hAnsiTheme="majorHAnsi" w:cstheme="majorHAnsi"/>
          <w:b/>
          <w:sz w:val="24"/>
        </w:rPr>
        <w:tab/>
      </w:r>
      <w:r w:rsidR="00751B9F" w:rsidRPr="00C860BB">
        <w:rPr>
          <w:rFonts w:asciiTheme="majorHAnsi" w:eastAsia="Arial Unicode MS" w:hAnsiTheme="majorHAnsi" w:cstheme="majorHAnsi"/>
          <w:b/>
          <w:sz w:val="24"/>
        </w:rPr>
        <w:tab/>
        <w:t>Enhet</w:t>
      </w:r>
    </w:p>
    <w:tbl>
      <w:tblPr>
        <w:tblW w:w="0" w:type="auto"/>
        <w:tblLayout w:type="fixed"/>
        <w:tblCellMar>
          <w:left w:w="70" w:type="dxa"/>
          <w:right w:w="70" w:type="dxa"/>
        </w:tblCellMar>
        <w:tblLook w:val="0000" w:firstRow="0" w:lastRow="0" w:firstColumn="0" w:lastColumn="0" w:noHBand="0" w:noVBand="0"/>
      </w:tblPr>
      <w:tblGrid>
        <w:gridCol w:w="7412"/>
      </w:tblGrid>
      <w:tr w:rsidR="00751B9F" w:rsidRPr="00C860BB" w14:paraId="20553E7D" w14:textId="77777777" w:rsidTr="007E28A5">
        <w:trPr>
          <w:cantSplit/>
        </w:trPr>
        <w:tc>
          <w:tcPr>
            <w:tcW w:w="7412" w:type="dxa"/>
            <w:tcBorders>
              <w:top w:val="single" w:sz="6" w:space="0" w:color="auto"/>
            </w:tcBorders>
          </w:tcPr>
          <w:p w14:paraId="5117FD17" w14:textId="77777777" w:rsidR="00751B9F" w:rsidRPr="00C860BB" w:rsidRDefault="00751B9F" w:rsidP="00751B9F">
            <w:pPr>
              <w:rPr>
                <w:rFonts w:asciiTheme="majorHAnsi" w:hAnsiTheme="majorHAnsi" w:cstheme="majorHAnsi"/>
              </w:rPr>
            </w:pPr>
          </w:p>
        </w:tc>
      </w:tr>
    </w:tbl>
    <w:p w14:paraId="014B00CE" w14:textId="77777777" w:rsidR="00751B9F" w:rsidRPr="00C860BB" w:rsidRDefault="00751B9F" w:rsidP="00751B9F">
      <w:pPr>
        <w:rPr>
          <w:rFonts w:asciiTheme="majorHAnsi" w:hAnsiTheme="majorHAnsi" w:cstheme="majorHAnsi"/>
        </w:rPr>
      </w:pPr>
      <w:r w:rsidRPr="00C860BB">
        <w:rPr>
          <w:rFonts w:asciiTheme="majorHAnsi" w:hAnsiTheme="majorHAnsi" w:cstheme="majorHAnsi"/>
        </w:rPr>
        <w:t>Aske</w:t>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t>masse-%</w:t>
      </w:r>
    </w:p>
    <w:p w14:paraId="356A8593" w14:textId="77777777" w:rsidR="00751B9F" w:rsidRPr="00C860BB" w:rsidRDefault="00751B9F" w:rsidP="00751B9F">
      <w:pPr>
        <w:rPr>
          <w:rFonts w:asciiTheme="majorHAnsi" w:hAnsiTheme="majorHAnsi" w:cstheme="majorHAnsi"/>
        </w:rPr>
      </w:pPr>
      <w:r w:rsidRPr="00C860BB">
        <w:rPr>
          <w:rFonts w:asciiTheme="majorHAnsi" w:hAnsiTheme="majorHAnsi" w:cstheme="majorHAnsi"/>
        </w:rPr>
        <w:t>Benzen</w:t>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t>vol.-%</w:t>
      </w:r>
    </w:p>
    <w:p w14:paraId="52932EB8" w14:textId="77777777" w:rsidR="00751B9F" w:rsidRPr="00C860BB" w:rsidRDefault="00751B9F" w:rsidP="00751B9F">
      <w:pPr>
        <w:rPr>
          <w:rFonts w:asciiTheme="majorHAnsi" w:hAnsiTheme="majorHAnsi" w:cstheme="majorHAnsi"/>
        </w:rPr>
      </w:pPr>
      <w:r w:rsidRPr="00C860BB">
        <w:rPr>
          <w:rFonts w:asciiTheme="majorHAnsi" w:hAnsiTheme="majorHAnsi" w:cstheme="majorHAnsi"/>
        </w:rPr>
        <w:t>Blokkeringspunkt</w:t>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position w:val="6"/>
        </w:rPr>
        <w:t>o</w:t>
      </w:r>
      <w:r w:rsidRPr="00C860BB">
        <w:rPr>
          <w:rFonts w:asciiTheme="majorHAnsi" w:hAnsiTheme="majorHAnsi" w:cstheme="majorHAnsi"/>
        </w:rPr>
        <w:t>C</w:t>
      </w:r>
    </w:p>
    <w:p w14:paraId="737437BC" w14:textId="77777777" w:rsidR="00751B9F" w:rsidRPr="00C860BB" w:rsidRDefault="00751B9F" w:rsidP="00751B9F">
      <w:pPr>
        <w:rPr>
          <w:rFonts w:asciiTheme="majorHAnsi" w:hAnsiTheme="majorHAnsi" w:cstheme="majorHAnsi"/>
        </w:rPr>
      </w:pPr>
      <w:r w:rsidRPr="00C860BB">
        <w:rPr>
          <w:rFonts w:asciiTheme="majorHAnsi" w:hAnsiTheme="majorHAnsi" w:cstheme="majorHAnsi"/>
        </w:rPr>
        <w:t>Bly i bensin</w:t>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t>mg/l</w:t>
      </w:r>
    </w:p>
    <w:p w14:paraId="4C8B20E8" w14:textId="77777777" w:rsidR="00751B9F" w:rsidRPr="00C860BB" w:rsidRDefault="00751B9F" w:rsidP="00751B9F">
      <w:pPr>
        <w:rPr>
          <w:rFonts w:asciiTheme="majorHAnsi" w:hAnsiTheme="majorHAnsi" w:cstheme="majorHAnsi"/>
        </w:rPr>
      </w:pPr>
      <w:r w:rsidRPr="00C860BB">
        <w:rPr>
          <w:rFonts w:asciiTheme="majorHAnsi" w:hAnsiTheme="majorHAnsi" w:cstheme="majorHAnsi"/>
        </w:rPr>
        <w:t>Cetanindeks</w:t>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t>ubenevnt</w:t>
      </w:r>
    </w:p>
    <w:p w14:paraId="107A36A1" w14:textId="77777777" w:rsidR="00751B9F" w:rsidRPr="00C860BB" w:rsidRDefault="00751B9F" w:rsidP="00751B9F">
      <w:pPr>
        <w:rPr>
          <w:rFonts w:asciiTheme="majorHAnsi" w:hAnsiTheme="majorHAnsi" w:cstheme="majorHAnsi"/>
        </w:rPr>
      </w:pPr>
      <w:r w:rsidRPr="00C860BB">
        <w:rPr>
          <w:rFonts w:asciiTheme="majorHAnsi" w:hAnsiTheme="majorHAnsi" w:cstheme="majorHAnsi"/>
        </w:rPr>
        <w:t>Cetantall</w:t>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t>ubenevnt</w:t>
      </w:r>
    </w:p>
    <w:p w14:paraId="3B8E89DE" w14:textId="77777777" w:rsidR="00751B9F" w:rsidRPr="00C860BB" w:rsidRDefault="00751B9F" w:rsidP="00751B9F">
      <w:pPr>
        <w:rPr>
          <w:rFonts w:asciiTheme="majorHAnsi" w:hAnsiTheme="majorHAnsi" w:cstheme="majorHAnsi"/>
        </w:rPr>
      </w:pPr>
      <w:r w:rsidRPr="00C860BB">
        <w:rPr>
          <w:rFonts w:asciiTheme="majorHAnsi" w:hAnsiTheme="majorHAnsi" w:cstheme="majorHAnsi"/>
        </w:rPr>
        <w:t>Damptrykk</w:t>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t>kPa</w:t>
      </w:r>
    </w:p>
    <w:p w14:paraId="664BD925" w14:textId="77777777" w:rsidR="00751B9F" w:rsidRPr="00C860BB" w:rsidRDefault="00751B9F" w:rsidP="00751B9F">
      <w:pPr>
        <w:rPr>
          <w:rFonts w:asciiTheme="majorHAnsi" w:hAnsiTheme="majorHAnsi" w:cstheme="majorHAnsi"/>
        </w:rPr>
      </w:pPr>
      <w:r w:rsidRPr="00C860BB">
        <w:rPr>
          <w:rFonts w:asciiTheme="majorHAnsi" w:hAnsiTheme="majorHAnsi" w:cstheme="majorHAnsi"/>
        </w:rPr>
        <w:t>Densitet</w:t>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t>kg/m</w:t>
      </w:r>
      <w:r w:rsidRPr="00C860BB">
        <w:rPr>
          <w:rFonts w:asciiTheme="majorHAnsi" w:hAnsiTheme="majorHAnsi" w:cstheme="majorHAnsi"/>
          <w:position w:val="6"/>
        </w:rPr>
        <w:t>3</w:t>
      </w:r>
    </w:p>
    <w:p w14:paraId="06D655EF" w14:textId="77777777" w:rsidR="00751B9F" w:rsidRPr="00C860BB" w:rsidRDefault="00751B9F" w:rsidP="00751B9F">
      <w:pPr>
        <w:rPr>
          <w:rFonts w:asciiTheme="majorHAnsi" w:hAnsiTheme="majorHAnsi" w:cstheme="majorHAnsi"/>
          <w:lang w:val="en-US"/>
        </w:rPr>
      </w:pPr>
      <w:r w:rsidRPr="00C860BB">
        <w:rPr>
          <w:rFonts w:asciiTheme="majorHAnsi" w:hAnsiTheme="majorHAnsi" w:cstheme="majorHAnsi"/>
          <w:lang w:val="en-US"/>
        </w:rPr>
        <w:t>Destillasjon</w:t>
      </w:r>
      <w:r w:rsidRPr="00C860BB">
        <w:rPr>
          <w:rFonts w:asciiTheme="majorHAnsi" w:hAnsiTheme="majorHAnsi" w:cstheme="majorHAnsi"/>
          <w:lang w:val="en-US"/>
        </w:rPr>
        <w:tab/>
      </w:r>
      <w:r w:rsidRPr="00C860BB">
        <w:rPr>
          <w:rFonts w:asciiTheme="majorHAnsi" w:hAnsiTheme="majorHAnsi" w:cstheme="majorHAnsi"/>
          <w:lang w:val="en-US"/>
        </w:rPr>
        <w:tab/>
      </w:r>
      <w:r w:rsidRPr="00C860BB">
        <w:rPr>
          <w:rFonts w:asciiTheme="majorHAnsi" w:hAnsiTheme="majorHAnsi" w:cstheme="majorHAnsi"/>
          <w:lang w:val="en-US"/>
        </w:rPr>
        <w:tab/>
      </w:r>
      <w:r w:rsidRPr="00C860BB">
        <w:rPr>
          <w:rFonts w:asciiTheme="majorHAnsi" w:hAnsiTheme="majorHAnsi" w:cstheme="majorHAnsi"/>
          <w:lang w:val="en-US"/>
        </w:rPr>
        <w:tab/>
      </w:r>
      <w:r w:rsidRPr="00C860BB">
        <w:rPr>
          <w:rFonts w:asciiTheme="majorHAnsi" w:hAnsiTheme="majorHAnsi" w:cstheme="majorHAnsi"/>
          <w:lang w:val="en-US"/>
        </w:rPr>
        <w:tab/>
      </w:r>
      <w:r w:rsidRPr="00C860BB">
        <w:rPr>
          <w:rFonts w:asciiTheme="majorHAnsi" w:hAnsiTheme="majorHAnsi" w:cstheme="majorHAnsi"/>
          <w:lang w:val="en-US"/>
        </w:rPr>
        <w:tab/>
      </w:r>
      <w:r w:rsidRPr="00C860BB">
        <w:rPr>
          <w:rFonts w:asciiTheme="majorHAnsi" w:hAnsiTheme="majorHAnsi" w:cstheme="majorHAnsi"/>
          <w:lang w:val="en-US"/>
        </w:rPr>
        <w:tab/>
      </w:r>
      <w:r w:rsidRPr="00C860BB">
        <w:rPr>
          <w:rFonts w:asciiTheme="majorHAnsi" w:hAnsiTheme="majorHAnsi" w:cstheme="majorHAnsi"/>
          <w:position w:val="6"/>
          <w:lang w:val="en-US"/>
        </w:rPr>
        <w:t>o</w:t>
      </w:r>
      <w:r w:rsidRPr="00C860BB">
        <w:rPr>
          <w:rFonts w:asciiTheme="majorHAnsi" w:hAnsiTheme="majorHAnsi" w:cstheme="majorHAnsi"/>
          <w:lang w:val="en-US"/>
        </w:rPr>
        <w:t>C/vol.-%</w:t>
      </w:r>
    </w:p>
    <w:p w14:paraId="67AB5E1B" w14:textId="77777777" w:rsidR="00751B9F" w:rsidRPr="00C860BB" w:rsidRDefault="00751B9F" w:rsidP="00751B9F">
      <w:pPr>
        <w:rPr>
          <w:rFonts w:asciiTheme="majorHAnsi" w:hAnsiTheme="majorHAnsi" w:cstheme="majorHAnsi"/>
          <w:lang w:val="en-US"/>
        </w:rPr>
      </w:pPr>
      <w:r w:rsidRPr="00C860BB">
        <w:rPr>
          <w:rFonts w:asciiTheme="majorHAnsi" w:hAnsiTheme="majorHAnsi" w:cstheme="majorHAnsi"/>
          <w:lang w:val="en-US"/>
        </w:rPr>
        <w:t>Doctor test</w:t>
      </w:r>
      <w:r w:rsidRPr="00C860BB">
        <w:rPr>
          <w:rFonts w:asciiTheme="majorHAnsi" w:hAnsiTheme="majorHAnsi" w:cstheme="majorHAnsi"/>
          <w:lang w:val="en-US"/>
        </w:rPr>
        <w:tab/>
      </w:r>
      <w:r w:rsidRPr="00C860BB">
        <w:rPr>
          <w:rFonts w:asciiTheme="majorHAnsi" w:hAnsiTheme="majorHAnsi" w:cstheme="majorHAnsi"/>
          <w:lang w:val="en-US"/>
        </w:rPr>
        <w:tab/>
      </w:r>
      <w:r w:rsidRPr="00C860BB">
        <w:rPr>
          <w:rFonts w:asciiTheme="majorHAnsi" w:hAnsiTheme="majorHAnsi" w:cstheme="majorHAnsi"/>
          <w:lang w:val="en-US"/>
        </w:rPr>
        <w:tab/>
      </w:r>
      <w:r w:rsidRPr="00C860BB">
        <w:rPr>
          <w:rFonts w:asciiTheme="majorHAnsi" w:hAnsiTheme="majorHAnsi" w:cstheme="majorHAnsi"/>
          <w:lang w:val="en-US"/>
        </w:rPr>
        <w:tab/>
      </w:r>
      <w:r w:rsidRPr="00C860BB">
        <w:rPr>
          <w:rFonts w:asciiTheme="majorHAnsi" w:hAnsiTheme="majorHAnsi" w:cstheme="majorHAnsi"/>
          <w:lang w:val="en-US"/>
        </w:rPr>
        <w:tab/>
      </w:r>
      <w:r w:rsidRPr="00C860BB">
        <w:rPr>
          <w:rFonts w:asciiTheme="majorHAnsi" w:hAnsiTheme="majorHAnsi" w:cstheme="majorHAnsi"/>
          <w:lang w:val="en-US"/>
        </w:rPr>
        <w:tab/>
      </w:r>
      <w:r w:rsidRPr="00C860BB">
        <w:rPr>
          <w:rFonts w:asciiTheme="majorHAnsi" w:hAnsiTheme="majorHAnsi" w:cstheme="majorHAnsi"/>
          <w:lang w:val="en-US"/>
        </w:rPr>
        <w:tab/>
        <w:t>ubenevnt</w:t>
      </w:r>
    </w:p>
    <w:p w14:paraId="34461910" w14:textId="77777777" w:rsidR="00751B9F" w:rsidRPr="00C860BB" w:rsidRDefault="00751B9F" w:rsidP="00751B9F">
      <w:pPr>
        <w:rPr>
          <w:rFonts w:asciiTheme="majorHAnsi" w:hAnsiTheme="majorHAnsi" w:cstheme="majorHAnsi"/>
          <w:lang w:val="en-US"/>
        </w:rPr>
      </w:pPr>
      <w:r w:rsidRPr="00C860BB">
        <w:rPr>
          <w:rFonts w:asciiTheme="majorHAnsi" w:hAnsiTheme="majorHAnsi" w:cstheme="majorHAnsi"/>
          <w:lang w:val="de-DE"/>
        </w:rPr>
        <w:t>„Existent gum“</w:t>
      </w:r>
      <w:r w:rsidRPr="00C860BB">
        <w:rPr>
          <w:rFonts w:asciiTheme="majorHAnsi" w:hAnsiTheme="majorHAnsi" w:cstheme="majorHAnsi"/>
          <w:lang w:val="de-DE"/>
        </w:rPr>
        <w:tab/>
      </w:r>
      <w:r w:rsidRPr="00C860BB">
        <w:rPr>
          <w:rFonts w:asciiTheme="majorHAnsi" w:hAnsiTheme="majorHAnsi" w:cstheme="majorHAnsi"/>
          <w:lang w:val="de-DE"/>
        </w:rPr>
        <w:tab/>
      </w:r>
      <w:r w:rsidRPr="00C860BB">
        <w:rPr>
          <w:rFonts w:asciiTheme="majorHAnsi" w:hAnsiTheme="majorHAnsi" w:cstheme="majorHAnsi"/>
          <w:lang w:val="de-DE"/>
        </w:rPr>
        <w:tab/>
      </w:r>
      <w:r w:rsidRPr="00C860BB">
        <w:rPr>
          <w:rFonts w:asciiTheme="majorHAnsi" w:hAnsiTheme="majorHAnsi" w:cstheme="majorHAnsi"/>
          <w:lang w:val="de-DE"/>
        </w:rPr>
        <w:tab/>
      </w:r>
      <w:r w:rsidRPr="00C860BB">
        <w:rPr>
          <w:rFonts w:asciiTheme="majorHAnsi" w:hAnsiTheme="majorHAnsi" w:cstheme="majorHAnsi"/>
          <w:lang w:val="de-DE"/>
        </w:rPr>
        <w:tab/>
      </w:r>
      <w:r w:rsidRPr="00C860BB">
        <w:rPr>
          <w:rFonts w:asciiTheme="majorHAnsi" w:hAnsiTheme="majorHAnsi" w:cstheme="majorHAnsi"/>
          <w:lang w:val="de-DE"/>
        </w:rPr>
        <w:tab/>
        <w:t>mg/ml</w:t>
      </w:r>
    </w:p>
    <w:p w14:paraId="003C39D5" w14:textId="77777777" w:rsidR="00751B9F" w:rsidRPr="00C860BB" w:rsidRDefault="00751B9F" w:rsidP="00751B9F">
      <w:pPr>
        <w:rPr>
          <w:rFonts w:asciiTheme="majorHAnsi" w:hAnsiTheme="majorHAnsi" w:cstheme="majorHAnsi"/>
        </w:rPr>
      </w:pPr>
      <w:r w:rsidRPr="00C860BB">
        <w:rPr>
          <w:rFonts w:asciiTheme="majorHAnsi" w:hAnsiTheme="majorHAnsi" w:cstheme="majorHAnsi"/>
        </w:rPr>
        <w:t>Flammepunkt</w:t>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position w:val="6"/>
        </w:rPr>
        <w:t>o</w:t>
      </w:r>
      <w:r w:rsidRPr="00C860BB">
        <w:rPr>
          <w:rFonts w:asciiTheme="majorHAnsi" w:hAnsiTheme="majorHAnsi" w:cstheme="majorHAnsi"/>
        </w:rPr>
        <w:t>C</w:t>
      </w:r>
    </w:p>
    <w:p w14:paraId="21834AA4" w14:textId="77777777" w:rsidR="00751B9F" w:rsidRPr="00C860BB" w:rsidRDefault="00751B9F" w:rsidP="00751B9F">
      <w:pPr>
        <w:rPr>
          <w:rFonts w:asciiTheme="majorHAnsi" w:hAnsiTheme="majorHAnsi" w:cstheme="majorHAnsi"/>
        </w:rPr>
      </w:pPr>
      <w:r w:rsidRPr="00C860BB">
        <w:rPr>
          <w:rFonts w:asciiTheme="majorHAnsi" w:hAnsiTheme="majorHAnsi" w:cstheme="majorHAnsi"/>
        </w:rPr>
        <w:t>Flytepunkt</w:t>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position w:val="6"/>
        </w:rPr>
        <w:t>o</w:t>
      </w:r>
      <w:r w:rsidRPr="00C860BB">
        <w:rPr>
          <w:rFonts w:asciiTheme="majorHAnsi" w:hAnsiTheme="majorHAnsi" w:cstheme="majorHAnsi"/>
        </w:rPr>
        <w:t>C</w:t>
      </w:r>
    </w:p>
    <w:p w14:paraId="44D33A24" w14:textId="77777777" w:rsidR="00751B9F" w:rsidRPr="00C860BB" w:rsidRDefault="00751B9F" w:rsidP="00751B9F">
      <w:pPr>
        <w:rPr>
          <w:rFonts w:asciiTheme="majorHAnsi" w:hAnsiTheme="majorHAnsi" w:cstheme="majorHAnsi"/>
          <w:szCs w:val="24"/>
        </w:rPr>
      </w:pPr>
      <w:r w:rsidRPr="00C860BB">
        <w:rPr>
          <w:rFonts w:asciiTheme="majorHAnsi" w:hAnsiTheme="majorHAnsi" w:cstheme="majorHAnsi"/>
          <w:szCs w:val="24"/>
        </w:rPr>
        <w:t>Koksrest (micro metode)</w:t>
      </w:r>
      <w:r w:rsidRPr="00C860BB">
        <w:rPr>
          <w:rFonts w:asciiTheme="majorHAnsi" w:hAnsiTheme="majorHAnsi" w:cstheme="majorHAnsi"/>
          <w:szCs w:val="24"/>
        </w:rPr>
        <w:tab/>
      </w:r>
      <w:r w:rsidRPr="00C860BB">
        <w:rPr>
          <w:rFonts w:asciiTheme="majorHAnsi" w:hAnsiTheme="majorHAnsi" w:cstheme="majorHAnsi"/>
          <w:szCs w:val="24"/>
        </w:rPr>
        <w:tab/>
      </w:r>
      <w:r w:rsidRPr="00C860BB">
        <w:rPr>
          <w:rFonts w:asciiTheme="majorHAnsi" w:hAnsiTheme="majorHAnsi" w:cstheme="majorHAnsi"/>
          <w:szCs w:val="24"/>
        </w:rPr>
        <w:tab/>
      </w:r>
      <w:r w:rsidRPr="00C860BB">
        <w:rPr>
          <w:rFonts w:asciiTheme="majorHAnsi" w:hAnsiTheme="majorHAnsi" w:cstheme="majorHAnsi"/>
          <w:szCs w:val="24"/>
        </w:rPr>
        <w:tab/>
      </w:r>
      <w:r w:rsidRPr="00C860BB">
        <w:rPr>
          <w:rFonts w:asciiTheme="majorHAnsi" w:hAnsiTheme="majorHAnsi" w:cstheme="majorHAnsi"/>
          <w:szCs w:val="24"/>
        </w:rPr>
        <w:tab/>
        <w:t>masse-%</w:t>
      </w:r>
    </w:p>
    <w:p w14:paraId="766A40A8" w14:textId="77777777" w:rsidR="00751B9F" w:rsidRPr="00C860BB" w:rsidRDefault="00751B9F" w:rsidP="00751B9F">
      <w:pPr>
        <w:rPr>
          <w:rFonts w:asciiTheme="majorHAnsi" w:hAnsiTheme="majorHAnsi" w:cstheme="majorHAnsi"/>
        </w:rPr>
      </w:pPr>
      <w:r w:rsidRPr="00C860BB">
        <w:rPr>
          <w:rFonts w:asciiTheme="majorHAnsi" w:hAnsiTheme="majorHAnsi" w:cstheme="majorHAnsi"/>
        </w:rPr>
        <w:t>Korrosjonstest, kobberstrimmel</w:t>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t>ubenevnt</w:t>
      </w:r>
    </w:p>
    <w:p w14:paraId="653F551B" w14:textId="77777777" w:rsidR="00751B9F" w:rsidRPr="00C860BB" w:rsidRDefault="00751B9F" w:rsidP="00751B9F">
      <w:pPr>
        <w:rPr>
          <w:rFonts w:asciiTheme="majorHAnsi" w:hAnsiTheme="majorHAnsi" w:cstheme="majorHAnsi"/>
        </w:rPr>
      </w:pPr>
      <w:r w:rsidRPr="00C860BB">
        <w:rPr>
          <w:rFonts w:asciiTheme="majorHAnsi" w:hAnsiTheme="majorHAnsi" w:cstheme="majorHAnsi"/>
        </w:rPr>
        <w:t>Oksidasjonsstabilitet</w:t>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t>g/m</w:t>
      </w:r>
      <w:r w:rsidRPr="00C860BB">
        <w:rPr>
          <w:rFonts w:asciiTheme="majorHAnsi" w:hAnsiTheme="majorHAnsi" w:cstheme="majorHAnsi"/>
          <w:vertAlign w:val="superscript"/>
        </w:rPr>
        <w:t xml:space="preserve">3 </w:t>
      </w:r>
    </w:p>
    <w:p w14:paraId="49B0D230" w14:textId="77777777" w:rsidR="00751B9F" w:rsidRPr="00C860BB" w:rsidRDefault="00751B9F" w:rsidP="00751B9F">
      <w:pPr>
        <w:rPr>
          <w:rFonts w:asciiTheme="majorHAnsi" w:hAnsiTheme="majorHAnsi" w:cstheme="majorHAnsi"/>
        </w:rPr>
      </w:pP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t>minutter</w:t>
      </w:r>
    </w:p>
    <w:p w14:paraId="1F7C4C10" w14:textId="77777777" w:rsidR="00751B9F" w:rsidRPr="00C860BB" w:rsidRDefault="00751B9F" w:rsidP="00751B9F">
      <w:pPr>
        <w:rPr>
          <w:rFonts w:asciiTheme="majorHAnsi" w:hAnsiTheme="majorHAnsi" w:cstheme="majorHAnsi"/>
        </w:rPr>
      </w:pP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t>timer</w:t>
      </w:r>
    </w:p>
    <w:p w14:paraId="7E7EC65E" w14:textId="77777777" w:rsidR="00751B9F" w:rsidRPr="00C860BB" w:rsidRDefault="00751B9F" w:rsidP="00751B9F">
      <w:pPr>
        <w:rPr>
          <w:rFonts w:asciiTheme="majorHAnsi" w:hAnsiTheme="majorHAnsi" w:cstheme="majorHAnsi"/>
        </w:rPr>
      </w:pPr>
      <w:r w:rsidRPr="00C860BB">
        <w:rPr>
          <w:rFonts w:asciiTheme="majorHAnsi" w:hAnsiTheme="majorHAnsi" w:cstheme="majorHAnsi"/>
        </w:rPr>
        <w:t>Partikler</w:t>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t>mg/kg</w:t>
      </w:r>
    </w:p>
    <w:p w14:paraId="608D0C11" w14:textId="77777777" w:rsidR="00751B9F" w:rsidRPr="00C860BB" w:rsidRDefault="00751B9F" w:rsidP="00751B9F">
      <w:pPr>
        <w:rPr>
          <w:rFonts w:asciiTheme="majorHAnsi" w:hAnsiTheme="majorHAnsi" w:cstheme="majorHAnsi"/>
        </w:rPr>
      </w:pPr>
      <w:r w:rsidRPr="00C860BB">
        <w:rPr>
          <w:rFonts w:asciiTheme="majorHAnsi" w:hAnsiTheme="majorHAnsi" w:cstheme="majorHAnsi"/>
        </w:rPr>
        <w:t>Røkpunkt</w:t>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t>mm</w:t>
      </w:r>
    </w:p>
    <w:p w14:paraId="1E14D533" w14:textId="77777777" w:rsidR="00751B9F" w:rsidRPr="00C860BB" w:rsidRDefault="00751B9F" w:rsidP="00751B9F">
      <w:pPr>
        <w:rPr>
          <w:rFonts w:asciiTheme="majorHAnsi" w:hAnsiTheme="majorHAnsi" w:cstheme="majorHAnsi"/>
        </w:rPr>
      </w:pPr>
      <w:r w:rsidRPr="00C860BB">
        <w:rPr>
          <w:rFonts w:asciiTheme="majorHAnsi" w:hAnsiTheme="majorHAnsi" w:cstheme="majorHAnsi"/>
        </w:rPr>
        <w:t>Sediment v/ekstraksjon</w:t>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t>masse-%</w:t>
      </w:r>
    </w:p>
    <w:p w14:paraId="2043C405" w14:textId="77777777" w:rsidR="00751B9F" w:rsidRPr="00C860BB" w:rsidRDefault="00751B9F" w:rsidP="00751B9F">
      <w:pPr>
        <w:rPr>
          <w:rFonts w:asciiTheme="majorHAnsi" w:hAnsiTheme="majorHAnsi" w:cstheme="majorHAnsi"/>
        </w:rPr>
      </w:pPr>
      <w:r w:rsidRPr="00C860BB">
        <w:rPr>
          <w:rFonts w:asciiTheme="majorHAnsi" w:hAnsiTheme="majorHAnsi" w:cstheme="majorHAnsi"/>
        </w:rPr>
        <w:lastRenderedPageBreak/>
        <w:t>Smørende egenskaper</w:t>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sym w:font="Symbol" w:char="F06D"/>
      </w:r>
      <w:r w:rsidRPr="00C860BB">
        <w:rPr>
          <w:rFonts w:asciiTheme="majorHAnsi" w:hAnsiTheme="majorHAnsi" w:cstheme="majorHAnsi"/>
        </w:rPr>
        <w:t>m</w:t>
      </w:r>
    </w:p>
    <w:p w14:paraId="62C3BA06" w14:textId="5257D1A8" w:rsidR="00751B9F" w:rsidRPr="00C860BB" w:rsidRDefault="00751B9F" w:rsidP="00751B9F">
      <w:pPr>
        <w:rPr>
          <w:rFonts w:asciiTheme="majorHAnsi" w:hAnsiTheme="majorHAnsi" w:cstheme="majorHAnsi"/>
        </w:rPr>
      </w:pPr>
      <w:r w:rsidRPr="00C860BB">
        <w:rPr>
          <w:rFonts w:asciiTheme="majorHAnsi" w:hAnsiTheme="majorHAnsi" w:cstheme="majorHAnsi"/>
        </w:rPr>
        <w:t>Svovelinnhold</w:t>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00B36260" w:rsidRPr="00C860BB">
        <w:rPr>
          <w:rFonts w:asciiTheme="majorHAnsi" w:hAnsiTheme="majorHAnsi" w:cstheme="majorHAnsi"/>
        </w:rPr>
        <w:tab/>
      </w:r>
      <w:r w:rsidRPr="00C860BB">
        <w:rPr>
          <w:rFonts w:asciiTheme="majorHAnsi" w:hAnsiTheme="majorHAnsi" w:cstheme="majorHAnsi"/>
        </w:rPr>
        <w:t>mg/kg (ppm) eller masse-%</w:t>
      </w:r>
    </w:p>
    <w:p w14:paraId="09C45997" w14:textId="77777777" w:rsidR="00751B9F" w:rsidRPr="00C860BB" w:rsidRDefault="00751B9F" w:rsidP="00751B9F">
      <w:pPr>
        <w:rPr>
          <w:rFonts w:asciiTheme="majorHAnsi" w:hAnsiTheme="majorHAnsi" w:cstheme="majorHAnsi"/>
        </w:rPr>
      </w:pPr>
      <w:r w:rsidRPr="00C860BB">
        <w:rPr>
          <w:rFonts w:asciiTheme="majorHAnsi" w:hAnsiTheme="majorHAnsi" w:cstheme="majorHAnsi"/>
        </w:rPr>
        <w:t>Syretall</w:t>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t>mg KOH/g</w:t>
      </w:r>
    </w:p>
    <w:p w14:paraId="4CADAE6D" w14:textId="77777777" w:rsidR="00751B9F" w:rsidRPr="00C860BB" w:rsidRDefault="00751B9F" w:rsidP="00751B9F">
      <w:pPr>
        <w:rPr>
          <w:rFonts w:asciiTheme="majorHAnsi" w:hAnsiTheme="majorHAnsi" w:cstheme="majorHAnsi"/>
        </w:rPr>
      </w:pPr>
      <w:r w:rsidRPr="00C860BB">
        <w:rPr>
          <w:rFonts w:asciiTheme="majorHAnsi" w:hAnsiTheme="majorHAnsi" w:cstheme="majorHAnsi"/>
        </w:rPr>
        <w:t>Tåkepunkt</w:t>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position w:val="6"/>
        </w:rPr>
        <w:t>o</w:t>
      </w:r>
      <w:r w:rsidRPr="00C860BB">
        <w:rPr>
          <w:rFonts w:asciiTheme="majorHAnsi" w:hAnsiTheme="majorHAnsi" w:cstheme="majorHAnsi"/>
        </w:rPr>
        <w:t>C</w:t>
      </w:r>
    </w:p>
    <w:p w14:paraId="3E096AC2" w14:textId="77777777" w:rsidR="00751B9F" w:rsidRPr="00C860BB" w:rsidRDefault="00751B9F" w:rsidP="00751B9F">
      <w:pPr>
        <w:rPr>
          <w:rFonts w:asciiTheme="majorHAnsi" w:hAnsiTheme="majorHAnsi" w:cstheme="majorHAnsi"/>
        </w:rPr>
      </w:pPr>
      <w:r w:rsidRPr="00C860BB">
        <w:rPr>
          <w:rFonts w:asciiTheme="majorHAnsi" w:hAnsiTheme="majorHAnsi" w:cstheme="majorHAnsi"/>
        </w:rPr>
        <w:t>Utseende</w:t>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t>visuell inspeksjon</w:t>
      </w:r>
    </w:p>
    <w:p w14:paraId="0A51622E" w14:textId="77777777" w:rsidR="00751B9F" w:rsidRPr="00C860BB" w:rsidRDefault="00751B9F" w:rsidP="00751B9F">
      <w:pPr>
        <w:rPr>
          <w:rFonts w:asciiTheme="majorHAnsi" w:hAnsiTheme="majorHAnsi" w:cstheme="majorHAnsi"/>
        </w:rPr>
      </w:pPr>
      <w:r w:rsidRPr="00C860BB">
        <w:rPr>
          <w:rFonts w:asciiTheme="majorHAnsi" w:hAnsiTheme="majorHAnsi" w:cstheme="majorHAnsi"/>
        </w:rPr>
        <w:t>Vann</w:t>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t xml:space="preserve">vol.-% </w:t>
      </w:r>
    </w:p>
    <w:p w14:paraId="6F30400C" w14:textId="77777777" w:rsidR="00751B9F" w:rsidRPr="00C860BB" w:rsidRDefault="00751B9F" w:rsidP="00751B9F">
      <w:pPr>
        <w:rPr>
          <w:rFonts w:asciiTheme="majorHAnsi" w:hAnsiTheme="majorHAnsi" w:cstheme="majorHAnsi"/>
        </w:rPr>
      </w:pP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t xml:space="preserve">masse-% </w:t>
      </w:r>
    </w:p>
    <w:p w14:paraId="2915F530" w14:textId="77777777" w:rsidR="00751B9F" w:rsidRPr="00C860BB" w:rsidRDefault="00751B9F" w:rsidP="00751B9F">
      <w:pPr>
        <w:rPr>
          <w:rFonts w:asciiTheme="majorHAnsi" w:hAnsiTheme="majorHAnsi" w:cstheme="majorHAnsi"/>
        </w:rPr>
      </w:pP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t>mg/kg (ppm)</w:t>
      </w:r>
    </w:p>
    <w:p w14:paraId="4A6BEA69" w14:textId="77777777" w:rsidR="00751B9F" w:rsidRPr="00C860BB" w:rsidRDefault="00751B9F" w:rsidP="00751B9F">
      <w:pPr>
        <w:rPr>
          <w:rFonts w:asciiTheme="majorHAnsi" w:hAnsiTheme="majorHAnsi" w:cstheme="majorHAnsi"/>
        </w:rPr>
      </w:pPr>
      <w:r w:rsidRPr="00C860BB">
        <w:rPr>
          <w:rFonts w:asciiTheme="majorHAnsi" w:hAnsiTheme="majorHAnsi" w:cstheme="majorHAnsi"/>
        </w:rPr>
        <w:t>Vann og sediment</w:t>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t>vol.-%</w:t>
      </w:r>
    </w:p>
    <w:p w14:paraId="290C8BEC" w14:textId="0E130A5A" w:rsidR="00751B9F" w:rsidRPr="00C860BB" w:rsidRDefault="00751B9F" w:rsidP="00751B9F">
      <w:pPr>
        <w:rPr>
          <w:rFonts w:asciiTheme="majorHAnsi" w:hAnsiTheme="majorHAnsi" w:cstheme="majorHAnsi"/>
        </w:rPr>
      </w:pPr>
      <w:r w:rsidRPr="00C860BB">
        <w:rPr>
          <w:rFonts w:asciiTheme="majorHAnsi" w:hAnsiTheme="majorHAnsi" w:cstheme="majorHAnsi"/>
        </w:rPr>
        <w:t>Viskositet kinematisk</w:t>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Pr="00C860BB">
        <w:rPr>
          <w:rFonts w:asciiTheme="majorHAnsi" w:hAnsiTheme="majorHAnsi" w:cstheme="majorHAnsi"/>
        </w:rPr>
        <w:tab/>
      </w:r>
      <w:r w:rsidR="00B36260" w:rsidRPr="00C860BB">
        <w:rPr>
          <w:rFonts w:asciiTheme="majorHAnsi" w:hAnsiTheme="majorHAnsi" w:cstheme="majorHAnsi"/>
        </w:rPr>
        <w:tab/>
      </w:r>
      <w:r w:rsidRPr="00C860BB">
        <w:rPr>
          <w:rFonts w:asciiTheme="majorHAnsi" w:hAnsiTheme="majorHAnsi" w:cstheme="majorHAnsi"/>
        </w:rPr>
        <w:t>mm</w:t>
      </w:r>
      <w:r w:rsidRPr="00C860BB">
        <w:rPr>
          <w:rFonts w:asciiTheme="majorHAnsi" w:hAnsiTheme="majorHAnsi" w:cstheme="majorHAnsi"/>
          <w:position w:val="6"/>
        </w:rPr>
        <w:t>2</w:t>
      </w:r>
      <w:r w:rsidRPr="00C860BB">
        <w:rPr>
          <w:rFonts w:asciiTheme="majorHAnsi" w:hAnsiTheme="majorHAnsi" w:cstheme="majorHAnsi"/>
        </w:rPr>
        <w:t>/s, 1 cSt = 1 mm</w:t>
      </w:r>
      <w:r w:rsidRPr="00C860BB">
        <w:rPr>
          <w:rFonts w:asciiTheme="majorHAnsi" w:hAnsiTheme="majorHAnsi" w:cstheme="majorHAnsi"/>
          <w:position w:val="6"/>
        </w:rPr>
        <w:t>2</w:t>
      </w:r>
      <w:r w:rsidRPr="00C860BB">
        <w:rPr>
          <w:rFonts w:asciiTheme="majorHAnsi" w:hAnsiTheme="majorHAnsi" w:cstheme="majorHAnsi"/>
        </w:rPr>
        <w:t>/s</w:t>
      </w:r>
    </w:p>
    <w:p w14:paraId="6160A50A" w14:textId="77777777" w:rsidR="00751B9F" w:rsidRPr="00C860BB" w:rsidRDefault="00751B9F" w:rsidP="00751B9F">
      <w:pPr>
        <w:rPr>
          <w:rFonts w:asciiTheme="majorHAnsi" w:hAnsiTheme="majorHAnsi" w:cstheme="majorHAnsi"/>
        </w:rPr>
      </w:pPr>
    </w:p>
    <w:p w14:paraId="113B9FFA" w14:textId="77777777" w:rsidR="008C392F" w:rsidRPr="00C860BB" w:rsidRDefault="008C392F">
      <w:pPr>
        <w:spacing w:after="100"/>
        <w:rPr>
          <w:rFonts w:asciiTheme="majorHAnsi" w:eastAsiaTheme="majorEastAsia" w:hAnsiTheme="majorHAnsi" w:cstheme="majorHAnsi"/>
          <w:b/>
          <w:color w:val="auto"/>
          <w:sz w:val="32"/>
          <w:szCs w:val="32"/>
        </w:rPr>
      </w:pPr>
      <w:bookmarkStart w:id="2" w:name="_Toc386012667"/>
      <w:r w:rsidRPr="00C860BB">
        <w:rPr>
          <w:rFonts w:asciiTheme="majorHAnsi" w:hAnsiTheme="majorHAnsi" w:cstheme="majorHAnsi"/>
          <w:sz w:val="32"/>
          <w:szCs w:val="32"/>
        </w:rPr>
        <w:br w:type="page"/>
      </w:r>
    </w:p>
    <w:p w14:paraId="53A85556" w14:textId="3652600D" w:rsidR="00751B9F" w:rsidRPr="00C860BB" w:rsidRDefault="00751B9F" w:rsidP="008472A7">
      <w:pPr>
        <w:pStyle w:val="Overskrift2"/>
        <w:rPr>
          <w:rFonts w:cstheme="majorHAnsi"/>
          <w:sz w:val="32"/>
          <w:szCs w:val="32"/>
        </w:rPr>
      </w:pPr>
      <w:r w:rsidRPr="00C860BB">
        <w:rPr>
          <w:rFonts w:cstheme="majorHAnsi"/>
          <w:sz w:val="32"/>
          <w:szCs w:val="32"/>
        </w:rPr>
        <w:lastRenderedPageBreak/>
        <w:t>Definisjoner, ord og uttrykk</w:t>
      </w:r>
      <w:bookmarkEnd w:id="2"/>
    </w:p>
    <w:p w14:paraId="1D4FDC4F" w14:textId="2CE615F7" w:rsidR="008C392F" w:rsidRPr="00C860BB" w:rsidRDefault="00751B9F" w:rsidP="008C392F">
      <w:pPr>
        <w:pStyle w:val="Overskrift2"/>
        <w:rPr>
          <w:rFonts w:eastAsia="Arial Unicode MS" w:cstheme="majorHAnsi"/>
        </w:rPr>
      </w:pPr>
      <w:r w:rsidRPr="00C860BB">
        <w:rPr>
          <w:rFonts w:eastAsia="Arial Unicode MS" w:cstheme="majorHAnsi"/>
        </w:rPr>
        <w:t>Nedenfor er det gitt en forklaring på de viktigste betegnelser som er omtalt i denne bransjestandarden.</w:t>
      </w:r>
    </w:p>
    <w:p w14:paraId="11E57B5A" w14:textId="77777777" w:rsidR="008C392F" w:rsidRPr="00C860BB" w:rsidRDefault="008C392F" w:rsidP="008C392F">
      <w:pPr>
        <w:rPr>
          <w:rFonts w:asciiTheme="majorHAnsi" w:hAnsiTheme="majorHAnsi" w:cstheme="majorHAnsi"/>
        </w:rPr>
      </w:pPr>
    </w:p>
    <w:p w14:paraId="5E99A583" w14:textId="77777777" w:rsidR="00751B9F" w:rsidRPr="00C860BB" w:rsidRDefault="00751B9F" w:rsidP="00751B9F">
      <w:pPr>
        <w:rPr>
          <w:rFonts w:asciiTheme="majorHAnsi" w:hAnsiTheme="majorHAnsi" w:cstheme="majorHAnsi"/>
        </w:rPr>
      </w:pPr>
      <w:r w:rsidRPr="00C860BB">
        <w:rPr>
          <w:rFonts w:asciiTheme="majorHAnsi" w:hAnsiTheme="majorHAnsi" w:cstheme="majorHAnsi"/>
          <w:b/>
        </w:rPr>
        <w:t>Askeinnhold:</w:t>
      </w:r>
      <w:r w:rsidRPr="00C860BB">
        <w:rPr>
          <w:rFonts w:asciiTheme="majorHAnsi" w:hAnsiTheme="majorHAnsi" w:cstheme="majorHAnsi"/>
        </w:rPr>
        <w:t xml:space="preserve"> Den askerest som blir tilbake når en olje blir fullstendig forbrent. Askeinnholdet angis i masse-% og består av uorganiske salter, oksider eller mineraler. (Eng. "Ash content").</w:t>
      </w:r>
    </w:p>
    <w:p w14:paraId="1C907C3E" w14:textId="77777777" w:rsidR="00751B9F" w:rsidRPr="00C860BB" w:rsidRDefault="00751B9F" w:rsidP="00751B9F">
      <w:pPr>
        <w:rPr>
          <w:rFonts w:asciiTheme="majorHAnsi" w:hAnsiTheme="majorHAnsi" w:cstheme="majorHAnsi"/>
          <w:lang w:val="en-US"/>
        </w:rPr>
      </w:pPr>
      <w:r w:rsidRPr="00C860BB">
        <w:rPr>
          <w:rFonts w:asciiTheme="majorHAnsi" w:hAnsiTheme="majorHAnsi" w:cstheme="majorHAnsi"/>
          <w:b/>
        </w:rPr>
        <w:t>Autodiesel:</w:t>
      </w:r>
      <w:r w:rsidRPr="00C860BB">
        <w:rPr>
          <w:rFonts w:asciiTheme="majorHAnsi" w:hAnsiTheme="majorHAnsi" w:cstheme="majorHAnsi"/>
        </w:rPr>
        <w:t xml:space="preserve"> Fellesbetegnelse for drivstoff til dieselmotorer. Består av hydrokarboner i destillasjonsområde 170 - 375</w:t>
      </w:r>
      <w:r w:rsidRPr="00C860BB">
        <w:rPr>
          <w:rFonts w:asciiTheme="majorHAnsi" w:hAnsiTheme="majorHAnsi" w:cstheme="majorHAnsi"/>
          <w:position w:val="6"/>
        </w:rPr>
        <w:t>o</w:t>
      </w:r>
      <w:r w:rsidRPr="00C860BB">
        <w:rPr>
          <w:rFonts w:asciiTheme="majorHAnsi" w:hAnsiTheme="majorHAnsi" w:cstheme="majorHAnsi"/>
        </w:rPr>
        <w:t>C. Kjennetegnes ved gode tennegenskaper/høyt cetantall og tilfredsstillende kuldeegenskaper. Flammepunkt over 55</w:t>
      </w:r>
      <w:r w:rsidRPr="00C860BB">
        <w:rPr>
          <w:rFonts w:asciiTheme="majorHAnsi" w:hAnsiTheme="majorHAnsi" w:cstheme="majorHAnsi"/>
          <w:position w:val="6"/>
        </w:rPr>
        <w:t>o</w:t>
      </w:r>
      <w:r w:rsidRPr="00C860BB">
        <w:rPr>
          <w:rFonts w:asciiTheme="majorHAnsi" w:hAnsiTheme="majorHAnsi" w:cstheme="majorHAnsi"/>
        </w:rPr>
        <w:t xml:space="preserve">C. </w:t>
      </w:r>
      <w:r w:rsidRPr="00C860BB">
        <w:rPr>
          <w:rFonts w:asciiTheme="majorHAnsi" w:hAnsiTheme="majorHAnsi" w:cstheme="majorHAnsi"/>
          <w:lang w:val="en-US"/>
        </w:rPr>
        <w:t>(Eng. "Autodiesel oil", "Automotive gas oil", "Diesel Fuel" eller "Diesel Oil").</w:t>
      </w:r>
    </w:p>
    <w:p w14:paraId="72336118" w14:textId="7B318899" w:rsidR="00751B9F" w:rsidRPr="00C860BB" w:rsidRDefault="00751B9F" w:rsidP="00751B9F">
      <w:pPr>
        <w:rPr>
          <w:rFonts w:asciiTheme="majorHAnsi" w:hAnsiTheme="majorHAnsi" w:cstheme="majorHAnsi"/>
        </w:rPr>
      </w:pPr>
      <w:r w:rsidRPr="00C860BB">
        <w:rPr>
          <w:rFonts w:asciiTheme="majorHAnsi" w:hAnsiTheme="majorHAnsi" w:cstheme="majorHAnsi"/>
          <w:b/>
        </w:rPr>
        <w:t>Bensin:</w:t>
      </w:r>
      <w:r w:rsidRPr="00C860BB">
        <w:rPr>
          <w:rFonts w:asciiTheme="majorHAnsi" w:hAnsiTheme="majorHAnsi" w:cstheme="majorHAnsi"/>
        </w:rPr>
        <w:t xml:space="preserve"> Fellesbetegnelse for raffinerte og lette destillater av råolje f.eks. bilbensin, ekstraksjonsbensin og flybensin. Bensin er en flyktig, ildsfarlig væske som er en kompleks blanding av hydrokarboner med kokepunkt mellom 30</w:t>
      </w:r>
      <w:r w:rsidRPr="00C860BB">
        <w:rPr>
          <w:rFonts w:asciiTheme="majorHAnsi" w:hAnsiTheme="majorHAnsi" w:cstheme="majorHAnsi"/>
          <w:position w:val="6"/>
        </w:rPr>
        <w:t>o</w:t>
      </w:r>
      <w:r w:rsidRPr="00C860BB">
        <w:rPr>
          <w:rFonts w:asciiTheme="majorHAnsi" w:hAnsiTheme="majorHAnsi" w:cstheme="majorHAnsi"/>
        </w:rPr>
        <w:t>C og 210</w:t>
      </w:r>
      <w:r w:rsidRPr="00C860BB">
        <w:rPr>
          <w:rFonts w:asciiTheme="majorHAnsi" w:hAnsiTheme="majorHAnsi" w:cstheme="majorHAnsi"/>
          <w:position w:val="6"/>
        </w:rPr>
        <w:t>o</w:t>
      </w:r>
      <w:r w:rsidRPr="00C860BB">
        <w:rPr>
          <w:rFonts w:asciiTheme="majorHAnsi" w:hAnsiTheme="majorHAnsi" w:cstheme="majorHAnsi"/>
        </w:rPr>
        <w:t>C. (Eng. "Motor Gasoline - Mogas", "Petrol" eller "Gasoline").</w:t>
      </w:r>
    </w:p>
    <w:p w14:paraId="5AADDF3E" w14:textId="40D93507" w:rsidR="00751B9F" w:rsidRPr="00C860BB" w:rsidRDefault="00751B9F" w:rsidP="00751B9F">
      <w:pPr>
        <w:rPr>
          <w:rFonts w:asciiTheme="majorHAnsi" w:hAnsiTheme="majorHAnsi" w:cstheme="majorHAnsi"/>
        </w:rPr>
      </w:pPr>
      <w:r w:rsidRPr="00C860BB">
        <w:rPr>
          <w:rFonts w:asciiTheme="majorHAnsi" w:hAnsiTheme="majorHAnsi" w:cstheme="majorHAnsi"/>
          <w:b/>
        </w:rPr>
        <w:t>Benzen:</w:t>
      </w:r>
      <w:r w:rsidRPr="00C860BB">
        <w:rPr>
          <w:rFonts w:asciiTheme="majorHAnsi" w:hAnsiTheme="majorHAnsi" w:cstheme="majorHAnsi"/>
        </w:rPr>
        <w:t xml:space="preserve"> Aromatisk hydrokarbon, C</w:t>
      </w:r>
      <w:r w:rsidRPr="00C860BB">
        <w:rPr>
          <w:rFonts w:asciiTheme="majorHAnsi" w:hAnsiTheme="majorHAnsi" w:cstheme="majorHAnsi"/>
          <w:position w:val="-6"/>
        </w:rPr>
        <w:t>6</w:t>
      </w:r>
      <w:r w:rsidRPr="00C860BB">
        <w:rPr>
          <w:rFonts w:asciiTheme="majorHAnsi" w:hAnsiTheme="majorHAnsi" w:cstheme="majorHAnsi"/>
        </w:rPr>
        <w:t>H</w:t>
      </w:r>
      <w:r w:rsidRPr="00C860BB">
        <w:rPr>
          <w:rFonts w:asciiTheme="majorHAnsi" w:hAnsiTheme="majorHAnsi" w:cstheme="majorHAnsi"/>
          <w:position w:val="-6"/>
        </w:rPr>
        <w:t>6</w:t>
      </w:r>
      <w:r w:rsidRPr="00C860BB">
        <w:rPr>
          <w:rFonts w:asciiTheme="majorHAnsi" w:hAnsiTheme="majorHAnsi" w:cstheme="majorHAnsi"/>
        </w:rPr>
        <w:t>, med kokepunkt 80</w:t>
      </w:r>
      <w:r w:rsidRPr="00C860BB">
        <w:rPr>
          <w:rFonts w:asciiTheme="majorHAnsi" w:hAnsiTheme="majorHAnsi" w:cstheme="majorHAnsi"/>
          <w:position w:val="6"/>
        </w:rPr>
        <w:t>o</w:t>
      </w:r>
      <w:r w:rsidRPr="00C860BB">
        <w:rPr>
          <w:rFonts w:asciiTheme="majorHAnsi" w:hAnsiTheme="majorHAnsi" w:cstheme="majorHAnsi"/>
        </w:rPr>
        <w:t>C. Dannes ved raffinering av råolje, tidligere vesentlig steinkulltjære. I dag benyttes benzen i all hovedsak som et utgangsstoff for å syntetisere andre kjemikalier. Benzen er kreftfremkallende. (Eng. "Benzene").</w:t>
      </w:r>
    </w:p>
    <w:p w14:paraId="2D6583CB" w14:textId="333091B1" w:rsidR="00751B9F" w:rsidRPr="00C860BB" w:rsidRDefault="00751B9F" w:rsidP="00751B9F">
      <w:pPr>
        <w:rPr>
          <w:rFonts w:asciiTheme="majorHAnsi" w:hAnsiTheme="majorHAnsi" w:cstheme="majorHAnsi"/>
        </w:rPr>
      </w:pPr>
      <w:r w:rsidRPr="00C860BB">
        <w:rPr>
          <w:rFonts w:asciiTheme="majorHAnsi" w:hAnsiTheme="majorHAnsi" w:cstheme="majorHAnsi"/>
          <w:b/>
        </w:rPr>
        <w:t>Blokkeringspunkt:</w:t>
      </w:r>
      <w:r w:rsidRPr="00C860BB">
        <w:rPr>
          <w:rFonts w:asciiTheme="majorHAnsi" w:hAnsiTheme="majorHAnsi" w:cstheme="majorHAnsi"/>
        </w:rPr>
        <w:t xml:space="preserve"> Den temperatur der et dieseldrivstoff ved gradvis nedkjøling tilstopper (blokkerer) et standardisert prøvefilter. (Eng. "Cold Filter Plugging Point, CFPP")</w:t>
      </w:r>
    </w:p>
    <w:p w14:paraId="3850A601" w14:textId="79F8D774" w:rsidR="00751B9F" w:rsidRPr="00C860BB" w:rsidRDefault="00751B9F" w:rsidP="00751B9F">
      <w:pPr>
        <w:rPr>
          <w:rFonts w:asciiTheme="majorHAnsi" w:hAnsiTheme="majorHAnsi" w:cstheme="majorHAnsi"/>
        </w:rPr>
      </w:pPr>
      <w:r w:rsidRPr="00C860BB">
        <w:rPr>
          <w:rFonts w:asciiTheme="majorHAnsi" w:hAnsiTheme="majorHAnsi" w:cstheme="majorHAnsi"/>
          <w:b/>
        </w:rPr>
        <w:t>Blyinnhold:</w:t>
      </w:r>
      <w:r w:rsidRPr="00C860BB">
        <w:rPr>
          <w:rFonts w:asciiTheme="majorHAnsi" w:hAnsiTheme="majorHAnsi" w:cstheme="majorHAnsi"/>
        </w:rPr>
        <w:t xml:space="preserve"> Bensinprodukter testes for blyinnhold for å ha kontroll på forurensning, jfr. EN 228.</w:t>
      </w:r>
    </w:p>
    <w:p w14:paraId="75B434D5" w14:textId="596D046C" w:rsidR="00751B9F" w:rsidRPr="00C860BB" w:rsidRDefault="00751B9F" w:rsidP="00751B9F">
      <w:pPr>
        <w:rPr>
          <w:rFonts w:asciiTheme="majorHAnsi" w:hAnsiTheme="majorHAnsi" w:cstheme="majorHAnsi"/>
        </w:rPr>
      </w:pPr>
      <w:r w:rsidRPr="00C860BB">
        <w:rPr>
          <w:rFonts w:asciiTheme="majorHAnsi" w:hAnsiTheme="majorHAnsi" w:cstheme="majorHAnsi"/>
          <w:b/>
        </w:rPr>
        <w:t>Cetanindeks:</w:t>
      </w:r>
      <w:r w:rsidRPr="00C860BB">
        <w:rPr>
          <w:rFonts w:asciiTheme="majorHAnsi" w:hAnsiTheme="majorHAnsi" w:cstheme="majorHAnsi"/>
        </w:rPr>
        <w:t xml:space="preserve"> En beregnet verdi for å angi tennvilligheten av et dieseldrivstoff. Beregnes etter en formel basert på drivstoffets densitet og destillasjonsforløp. (Eng. "Cetane index").</w:t>
      </w:r>
    </w:p>
    <w:p w14:paraId="63155CE1" w14:textId="1CAA4EBD" w:rsidR="00751B9F" w:rsidRPr="00C860BB" w:rsidRDefault="00751B9F" w:rsidP="00751B9F">
      <w:pPr>
        <w:rPr>
          <w:rFonts w:asciiTheme="majorHAnsi" w:hAnsiTheme="majorHAnsi" w:cstheme="majorHAnsi"/>
        </w:rPr>
      </w:pPr>
      <w:r w:rsidRPr="00C860BB">
        <w:rPr>
          <w:rFonts w:asciiTheme="majorHAnsi" w:hAnsiTheme="majorHAnsi" w:cstheme="majorHAnsi"/>
          <w:b/>
        </w:rPr>
        <w:t>Cetantall:</w:t>
      </w:r>
      <w:r w:rsidRPr="00C860BB">
        <w:rPr>
          <w:rFonts w:asciiTheme="majorHAnsi" w:hAnsiTheme="majorHAnsi" w:cstheme="majorHAnsi"/>
        </w:rPr>
        <w:t xml:space="preserve"> Et mål for tennvillighet av et dieseldrivstoff bestemt i en spesiell prøvemotor, cetantallsmotor, CFR-motor. (Eng. "Cetane number").</w:t>
      </w:r>
    </w:p>
    <w:p w14:paraId="4599225E" w14:textId="77777777" w:rsidR="00751B9F" w:rsidRPr="00C860BB" w:rsidRDefault="00751B9F" w:rsidP="00751B9F">
      <w:pPr>
        <w:rPr>
          <w:rFonts w:asciiTheme="majorHAnsi" w:hAnsiTheme="majorHAnsi" w:cstheme="majorHAnsi"/>
        </w:rPr>
      </w:pPr>
      <w:r w:rsidRPr="00C860BB">
        <w:rPr>
          <w:rFonts w:asciiTheme="majorHAnsi" w:hAnsiTheme="majorHAnsi" w:cstheme="majorHAnsi"/>
          <w:b/>
        </w:rPr>
        <w:t>Damptrykk:</w:t>
      </w:r>
      <w:r w:rsidRPr="00C860BB">
        <w:rPr>
          <w:rFonts w:asciiTheme="majorHAnsi" w:hAnsiTheme="majorHAnsi" w:cstheme="majorHAnsi"/>
        </w:rPr>
        <w:t xml:space="preserve"> Damptrykk er det trykk som dampfasen over en væske har når damp og væske er i likevekt ved en bestemt temperatur. Damptrykk uttrykkes vanligvis i kPa. Væsker med lavt kokepunkt har generelt et høyt damptrykk ved romtemperatur (Eng. "Vapour pressure").</w:t>
      </w:r>
    </w:p>
    <w:p w14:paraId="7C9FA30C" w14:textId="374DE2E4" w:rsidR="00751B9F" w:rsidRPr="00C860BB" w:rsidRDefault="00751B9F" w:rsidP="00751B9F">
      <w:pPr>
        <w:rPr>
          <w:rFonts w:asciiTheme="majorHAnsi" w:hAnsiTheme="majorHAnsi" w:cstheme="majorHAnsi"/>
        </w:rPr>
      </w:pPr>
      <w:r w:rsidRPr="00C860BB">
        <w:rPr>
          <w:rFonts w:asciiTheme="majorHAnsi" w:hAnsiTheme="majorHAnsi" w:cstheme="majorHAnsi"/>
          <w:b/>
        </w:rPr>
        <w:t>Densitet:</w:t>
      </w:r>
      <w:r w:rsidRPr="00C860BB">
        <w:rPr>
          <w:rFonts w:asciiTheme="majorHAnsi" w:hAnsiTheme="majorHAnsi" w:cstheme="majorHAnsi"/>
        </w:rPr>
        <w:t xml:space="preserve"> Defineres som masse (vekt i vakuum) av væske pr. volumenhet ved 15</w:t>
      </w:r>
      <w:r w:rsidRPr="00C860BB">
        <w:rPr>
          <w:rFonts w:asciiTheme="majorHAnsi" w:hAnsiTheme="majorHAnsi" w:cstheme="majorHAnsi"/>
          <w:position w:val="6"/>
        </w:rPr>
        <w:t>o</w:t>
      </w:r>
      <w:r w:rsidRPr="00C860BB">
        <w:rPr>
          <w:rFonts w:asciiTheme="majorHAnsi" w:hAnsiTheme="majorHAnsi" w:cstheme="majorHAnsi"/>
        </w:rPr>
        <w:t>C. SI-enhet kg/m</w:t>
      </w:r>
      <w:r w:rsidRPr="00C860BB">
        <w:rPr>
          <w:rFonts w:asciiTheme="majorHAnsi" w:hAnsiTheme="majorHAnsi" w:cstheme="majorHAnsi"/>
          <w:position w:val="6"/>
        </w:rPr>
        <w:t>3</w:t>
      </w:r>
      <w:r w:rsidRPr="00C860BB">
        <w:rPr>
          <w:rFonts w:asciiTheme="majorHAnsi" w:hAnsiTheme="majorHAnsi" w:cstheme="majorHAnsi"/>
        </w:rPr>
        <w:t>. (Eng. "Density").</w:t>
      </w:r>
    </w:p>
    <w:p w14:paraId="04825748" w14:textId="346DB4BD" w:rsidR="00751B9F" w:rsidRPr="00C860BB" w:rsidRDefault="00751B9F" w:rsidP="00751B9F">
      <w:pPr>
        <w:rPr>
          <w:rFonts w:asciiTheme="majorHAnsi" w:hAnsiTheme="majorHAnsi" w:cstheme="majorHAnsi"/>
        </w:rPr>
      </w:pPr>
      <w:r w:rsidRPr="00C860BB">
        <w:rPr>
          <w:rFonts w:asciiTheme="majorHAnsi" w:hAnsiTheme="majorHAnsi" w:cstheme="majorHAnsi"/>
          <w:b/>
        </w:rPr>
        <w:lastRenderedPageBreak/>
        <w:t xml:space="preserve">Destillasjon: </w:t>
      </w:r>
      <w:r w:rsidRPr="00C860BB">
        <w:rPr>
          <w:rFonts w:asciiTheme="majorHAnsi" w:hAnsiTheme="majorHAnsi" w:cstheme="majorHAnsi"/>
        </w:rPr>
        <w:t>En separasjonsprosess der væske overføres til damp og hvor dampen deretter kondenseres til væske. Det vanlige formålet med en destillasjon er enten å rense et produkt eller å separere en komponent fra en blanding av komponenter. F.eks. separere gassolje fra råolje.</w:t>
      </w:r>
      <w:r w:rsidRPr="00C860BB">
        <w:rPr>
          <w:rFonts w:asciiTheme="majorHAnsi" w:hAnsiTheme="majorHAnsi" w:cstheme="majorHAnsi"/>
          <w:b/>
        </w:rPr>
        <w:br/>
        <w:t>Destillasjonsanalyse:</w:t>
      </w:r>
      <w:r w:rsidRPr="00C860BB">
        <w:rPr>
          <w:rFonts w:asciiTheme="majorHAnsi" w:hAnsiTheme="majorHAnsi" w:cstheme="majorHAnsi"/>
        </w:rPr>
        <w:t xml:space="preserve"> Destillasjon etter en standardisert laboratoriemetode der destillasjonsforløpet, dvs. fordampet og kondensert mengde, i vol-%, som funksjon av temperaturen, i </w:t>
      </w:r>
      <w:r w:rsidRPr="00C860BB">
        <w:rPr>
          <w:rFonts w:asciiTheme="majorHAnsi" w:hAnsiTheme="majorHAnsi" w:cstheme="majorHAnsi"/>
          <w:position w:val="6"/>
        </w:rPr>
        <w:t>o</w:t>
      </w:r>
      <w:r w:rsidRPr="00C860BB">
        <w:rPr>
          <w:rFonts w:asciiTheme="majorHAnsi" w:hAnsiTheme="majorHAnsi" w:cstheme="majorHAnsi"/>
        </w:rPr>
        <w:t>C, noteres. (Eng. "Distillation test").</w:t>
      </w:r>
    </w:p>
    <w:p w14:paraId="1E763D63" w14:textId="0008C1EF" w:rsidR="00751B9F" w:rsidRPr="00C860BB" w:rsidRDefault="00751B9F" w:rsidP="00751B9F">
      <w:pPr>
        <w:rPr>
          <w:rFonts w:asciiTheme="majorHAnsi" w:hAnsiTheme="majorHAnsi" w:cstheme="majorHAnsi"/>
        </w:rPr>
      </w:pPr>
      <w:r w:rsidRPr="00C860BB">
        <w:rPr>
          <w:rFonts w:asciiTheme="majorHAnsi" w:hAnsiTheme="majorHAnsi" w:cstheme="majorHAnsi"/>
          <w:b/>
        </w:rPr>
        <w:t>Destillasjonsområde:</w:t>
      </w:r>
      <w:r w:rsidRPr="00C860BB">
        <w:rPr>
          <w:rFonts w:asciiTheme="majorHAnsi" w:hAnsiTheme="majorHAnsi" w:cstheme="majorHAnsi"/>
        </w:rPr>
        <w:t xml:space="preserve"> Destillasjonsområdet angir en væskes begynnelses- og sluttkokepunkt, i </w:t>
      </w:r>
      <w:r w:rsidRPr="00C860BB">
        <w:rPr>
          <w:rFonts w:asciiTheme="majorHAnsi" w:hAnsiTheme="majorHAnsi" w:cstheme="majorHAnsi"/>
          <w:position w:val="6"/>
        </w:rPr>
        <w:t>o</w:t>
      </w:r>
      <w:r w:rsidRPr="00C860BB">
        <w:rPr>
          <w:rFonts w:asciiTheme="majorHAnsi" w:hAnsiTheme="majorHAnsi" w:cstheme="majorHAnsi"/>
        </w:rPr>
        <w:t>C, ved atmosfærisk trykk. F.eks. har bilbensin et destillasjonsområde på 30 - 210</w:t>
      </w:r>
      <w:r w:rsidRPr="00C860BB">
        <w:rPr>
          <w:rFonts w:asciiTheme="majorHAnsi" w:hAnsiTheme="majorHAnsi" w:cstheme="majorHAnsi"/>
          <w:position w:val="6"/>
        </w:rPr>
        <w:t>o</w:t>
      </w:r>
      <w:r w:rsidRPr="00C860BB">
        <w:rPr>
          <w:rFonts w:asciiTheme="majorHAnsi" w:hAnsiTheme="majorHAnsi" w:cstheme="majorHAnsi"/>
        </w:rPr>
        <w:t>C. (Eng. "Distillation range").</w:t>
      </w:r>
    </w:p>
    <w:p w14:paraId="43D7A4C6" w14:textId="3CB897E6" w:rsidR="00751B9F" w:rsidRPr="00C860BB" w:rsidRDefault="00751B9F" w:rsidP="00751B9F">
      <w:pPr>
        <w:rPr>
          <w:rFonts w:asciiTheme="majorHAnsi" w:hAnsiTheme="majorHAnsi" w:cstheme="majorHAnsi"/>
          <w:b/>
        </w:rPr>
      </w:pPr>
      <w:r w:rsidRPr="00C860BB">
        <w:rPr>
          <w:rFonts w:asciiTheme="majorHAnsi" w:hAnsiTheme="majorHAnsi" w:cstheme="majorHAnsi"/>
          <w:b/>
        </w:rPr>
        <w:t xml:space="preserve">Destillat: </w:t>
      </w:r>
      <w:r w:rsidRPr="00C860BB">
        <w:rPr>
          <w:rFonts w:asciiTheme="majorHAnsi" w:hAnsiTheme="majorHAnsi" w:cstheme="majorHAnsi"/>
        </w:rPr>
        <w:t>Betegnelsen dekker områdene mellomdestillat (Fyringsparafin, Autodiesel, Lett fyringsolje og Marine Gassolje) og tungdestillat (Spesial destillat fyring, Spesialdestillat marine).</w:t>
      </w:r>
    </w:p>
    <w:p w14:paraId="1E036923" w14:textId="79A1FEF9" w:rsidR="00751B9F" w:rsidRPr="00C860BB" w:rsidRDefault="00751B9F" w:rsidP="00751B9F">
      <w:pPr>
        <w:rPr>
          <w:rFonts w:asciiTheme="majorHAnsi" w:hAnsiTheme="majorHAnsi" w:cstheme="majorHAnsi"/>
        </w:rPr>
      </w:pPr>
      <w:r w:rsidRPr="00C860BB">
        <w:rPr>
          <w:rFonts w:asciiTheme="majorHAnsi" w:hAnsiTheme="majorHAnsi" w:cstheme="majorHAnsi"/>
          <w:b/>
        </w:rPr>
        <w:t xml:space="preserve">«Existent gum»: </w:t>
      </w:r>
      <w:r w:rsidRPr="00C860BB">
        <w:rPr>
          <w:rFonts w:asciiTheme="majorHAnsi" w:hAnsiTheme="majorHAnsi" w:cstheme="majorHAnsi"/>
        </w:rPr>
        <w:t>Klebrig, polymert og harpiksaktig materiale dannet ved oksidasjon eller polymerisasjon av ustabile forbindelser i drivstoff. Når ustabil bensin som inneholder alkener blir lagret i lengre tid, vil ofte guminnholdet øke. Gumdannelsen kan reduseres eller elimineres ved bruk</w:t>
      </w:r>
      <w:r w:rsidRPr="00C860BB">
        <w:rPr>
          <w:rFonts w:asciiTheme="majorHAnsi" w:hAnsiTheme="majorHAnsi" w:cstheme="majorHAnsi"/>
          <w:i/>
        </w:rPr>
        <w:t xml:space="preserve"> </w:t>
      </w:r>
      <w:r w:rsidRPr="00C860BB">
        <w:rPr>
          <w:rFonts w:asciiTheme="majorHAnsi" w:hAnsiTheme="majorHAnsi" w:cstheme="majorHAnsi"/>
        </w:rPr>
        <w:t xml:space="preserve">av tilsetningsstoff. </w:t>
      </w:r>
      <w:r w:rsidRPr="00C860BB">
        <w:rPr>
          <w:rFonts w:asciiTheme="majorHAnsi" w:hAnsiTheme="majorHAnsi" w:cstheme="majorHAnsi"/>
          <w:lang w:val="de-DE"/>
        </w:rPr>
        <w:t>(Eng. "Gum" eller "Existent gum").</w:t>
      </w:r>
    </w:p>
    <w:p w14:paraId="09132951" w14:textId="5145B45D" w:rsidR="00751B9F" w:rsidRPr="00C860BB" w:rsidRDefault="00751B9F" w:rsidP="00751B9F">
      <w:pPr>
        <w:rPr>
          <w:rFonts w:asciiTheme="majorHAnsi" w:hAnsiTheme="majorHAnsi" w:cstheme="majorHAnsi"/>
        </w:rPr>
      </w:pPr>
      <w:r w:rsidRPr="00C860BB">
        <w:rPr>
          <w:rFonts w:asciiTheme="majorHAnsi" w:hAnsiTheme="majorHAnsi" w:cstheme="majorHAnsi"/>
          <w:b/>
        </w:rPr>
        <w:t>Farge/Farging:</w:t>
      </w:r>
      <w:r w:rsidRPr="00C860BB">
        <w:rPr>
          <w:rFonts w:asciiTheme="majorHAnsi" w:hAnsiTheme="majorHAnsi" w:cstheme="majorHAnsi"/>
        </w:rPr>
        <w:t xml:space="preserve"> Farge tilsettes oljeprodukter for å visuelt skille kvaliteter og produkter fra hverandre. Mellomdestillater (fyringsparafin, autodiesel, lett fyringsolje og marine gassolje), tilsettes farge for å skille avgiftsfrieprodukter fra avgiftspliktige. </w:t>
      </w:r>
    </w:p>
    <w:p w14:paraId="01C1C224" w14:textId="59DC12BF" w:rsidR="00751B9F" w:rsidRPr="00C860BB" w:rsidRDefault="00751B9F" w:rsidP="00751B9F">
      <w:pPr>
        <w:rPr>
          <w:rFonts w:asciiTheme="majorHAnsi" w:hAnsiTheme="majorHAnsi" w:cstheme="majorHAnsi"/>
          <w:b/>
        </w:rPr>
      </w:pPr>
      <w:r w:rsidRPr="00C860BB">
        <w:rPr>
          <w:rFonts w:asciiTheme="majorHAnsi" w:hAnsiTheme="majorHAnsi" w:cstheme="majorHAnsi"/>
          <w:b/>
        </w:rPr>
        <w:t xml:space="preserve">Fettsyremetylester (FAME): </w:t>
      </w:r>
      <w:r w:rsidRPr="00C860BB">
        <w:rPr>
          <w:rFonts w:asciiTheme="majorHAnsi" w:hAnsiTheme="majorHAnsi" w:cstheme="majorHAnsi"/>
        </w:rPr>
        <w:t>Fellesbetegnelse for biodieselkomponenter som produseres av oljer fra planter eller dyr, som har gjennomgått en forestringsprosess. (Eng.</w:t>
      </w:r>
      <w:r w:rsidR="008C392F" w:rsidRPr="00C860BB">
        <w:rPr>
          <w:rFonts w:asciiTheme="majorHAnsi" w:hAnsiTheme="majorHAnsi" w:cstheme="majorHAnsi"/>
        </w:rPr>
        <w:t xml:space="preserve"> </w:t>
      </w:r>
      <w:r w:rsidRPr="00C860BB">
        <w:rPr>
          <w:rFonts w:asciiTheme="majorHAnsi" w:hAnsiTheme="majorHAnsi" w:cstheme="majorHAnsi"/>
        </w:rPr>
        <w:t>”Fatty Acid Methyl Ester (FAME)”).</w:t>
      </w:r>
    </w:p>
    <w:p w14:paraId="4DAB4BB9" w14:textId="047D9F35" w:rsidR="00751B9F" w:rsidRPr="00C860BB" w:rsidRDefault="00751B9F" w:rsidP="00751B9F">
      <w:pPr>
        <w:rPr>
          <w:rFonts w:asciiTheme="majorHAnsi" w:hAnsiTheme="majorHAnsi" w:cstheme="majorHAnsi"/>
        </w:rPr>
      </w:pPr>
      <w:r w:rsidRPr="00C860BB">
        <w:rPr>
          <w:rFonts w:asciiTheme="majorHAnsi" w:hAnsiTheme="majorHAnsi" w:cstheme="majorHAnsi"/>
          <w:b/>
        </w:rPr>
        <w:t>Flammepunkt:</w:t>
      </w:r>
      <w:r w:rsidRPr="00C860BB">
        <w:rPr>
          <w:rFonts w:asciiTheme="majorHAnsi" w:hAnsiTheme="majorHAnsi" w:cstheme="majorHAnsi"/>
        </w:rPr>
        <w:t xml:space="preserve"> Den laveste temperatur der en væske vil utvikle tilstrekkelig damp til at den kan antennes av en tennkilde. Flammepunktet bestemmes i bestemte apparater (f.eks. lukket kopp, Pensky Martens closed cup tester, PMCC). (Eng. "Flash point").</w:t>
      </w:r>
    </w:p>
    <w:p w14:paraId="65B14C1A" w14:textId="7D60F78F" w:rsidR="00751B9F" w:rsidRPr="00C860BB" w:rsidRDefault="00751B9F" w:rsidP="00751B9F">
      <w:pPr>
        <w:rPr>
          <w:rFonts w:asciiTheme="majorHAnsi" w:hAnsiTheme="majorHAnsi" w:cstheme="majorHAnsi"/>
          <w:b/>
          <w:u w:val="single"/>
        </w:rPr>
      </w:pPr>
      <w:r w:rsidRPr="00C860BB">
        <w:rPr>
          <w:rFonts w:asciiTheme="majorHAnsi" w:hAnsiTheme="majorHAnsi" w:cstheme="majorHAnsi"/>
          <w:b/>
        </w:rPr>
        <w:t xml:space="preserve">Flytepunkt: </w:t>
      </w:r>
      <w:r w:rsidRPr="00C860BB">
        <w:rPr>
          <w:rFonts w:asciiTheme="majorHAnsi" w:hAnsiTheme="majorHAnsi" w:cstheme="majorHAnsi"/>
        </w:rPr>
        <w:t>Den laveste temperatur der en olje flyter etter nedkjøling i standardisert apparatur. (Eng. "Pour point").</w:t>
      </w:r>
    </w:p>
    <w:p w14:paraId="6175678C" w14:textId="0B5A339D" w:rsidR="00751B9F" w:rsidRPr="00C860BB" w:rsidRDefault="00751B9F" w:rsidP="00751B9F">
      <w:pPr>
        <w:rPr>
          <w:rFonts w:asciiTheme="majorHAnsi" w:hAnsiTheme="majorHAnsi" w:cstheme="majorHAnsi"/>
        </w:rPr>
      </w:pPr>
      <w:r w:rsidRPr="00C860BB">
        <w:rPr>
          <w:rFonts w:asciiTheme="majorHAnsi" w:hAnsiTheme="majorHAnsi" w:cstheme="majorHAnsi"/>
          <w:b/>
        </w:rPr>
        <w:t>Fyringsparafin:</w:t>
      </w:r>
      <w:r w:rsidRPr="00C860BB">
        <w:rPr>
          <w:rFonts w:asciiTheme="majorHAnsi" w:hAnsiTheme="majorHAnsi" w:cstheme="majorHAnsi"/>
        </w:rPr>
        <w:t xml:space="preserve"> Destillat av råolje i kokeområdet 150 - 280</w:t>
      </w:r>
      <w:r w:rsidRPr="00C860BB">
        <w:rPr>
          <w:rFonts w:asciiTheme="majorHAnsi" w:hAnsiTheme="majorHAnsi" w:cstheme="majorHAnsi"/>
          <w:position w:val="6"/>
        </w:rPr>
        <w:t>o</w:t>
      </w:r>
      <w:r w:rsidRPr="00C860BB">
        <w:rPr>
          <w:rFonts w:asciiTheme="majorHAnsi" w:hAnsiTheme="majorHAnsi" w:cstheme="majorHAnsi"/>
        </w:rPr>
        <w:t>C med lavt svovelinnhold. Benyttes vesentlig i parafinbrennere for oppvarming. (Eng. "Burning Kerosine").</w:t>
      </w:r>
    </w:p>
    <w:p w14:paraId="096CED52" w14:textId="3EAE43F5" w:rsidR="00751B9F" w:rsidRPr="00C860BB" w:rsidRDefault="00751B9F" w:rsidP="00751B9F">
      <w:pPr>
        <w:rPr>
          <w:rFonts w:asciiTheme="majorHAnsi" w:hAnsiTheme="majorHAnsi" w:cstheme="majorHAnsi"/>
        </w:rPr>
      </w:pPr>
      <w:r w:rsidRPr="00C860BB">
        <w:rPr>
          <w:rFonts w:asciiTheme="majorHAnsi" w:hAnsiTheme="majorHAnsi" w:cstheme="majorHAnsi"/>
          <w:b/>
        </w:rPr>
        <w:t>Koksrest:</w:t>
      </w:r>
      <w:r w:rsidRPr="00C860BB">
        <w:rPr>
          <w:rFonts w:asciiTheme="majorHAnsi" w:hAnsiTheme="majorHAnsi" w:cstheme="majorHAnsi"/>
        </w:rPr>
        <w:t xml:space="preserve"> Den mengde karbon som blir igjen når en oljeprøve fordampes. (Eng. "Carbon residue").</w:t>
      </w:r>
    </w:p>
    <w:p w14:paraId="71C70C9E" w14:textId="77777777" w:rsidR="008C392F" w:rsidRPr="00C860BB" w:rsidRDefault="00751B9F" w:rsidP="00751B9F">
      <w:pPr>
        <w:rPr>
          <w:rFonts w:asciiTheme="majorHAnsi" w:hAnsiTheme="majorHAnsi" w:cstheme="majorHAnsi"/>
        </w:rPr>
      </w:pPr>
      <w:r w:rsidRPr="00C860BB">
        <w:rPr>
          <w:rFonts w:asciiTheme="majorHAnsi" w:hAnsiTheme="majorHAnsi" w:cstheme="majorHAnsi"/>
          <w:b/>
        </w:rPr>
        <w:t>Lett fyringsolje:</w:t>
      </w:r>
      <w:r w:rsidRPr="00C860BB">
        <w:rPr>
          <w:rFonts w:asciiTheme="majorHAnsi" w:hAnsiTheme="majorHAnsi" w:cstheme="majorHAnsi"/>
        </w:rPr>
        <w:t xml:space="preserve"> Fyringsolje basert på mellomdestillater i kokeområdet 170 - 375</w:t>
      </w:r>
      <w:r w:rsidRPr="00C860BB">
        <w:rPr>
          <w:rFonts w:asciiTheme="majorHAnsi" w:hAnsiTheme="majorHAnsi" w:cstheme="majorHAnsi"/>
          <w:position w:val="6"/>
        </w:rPr>
        <w:t>o</w:t>
      </w:r>
      <w:r w:rsidRPr="00C860BB">
        <w:rPr>
          <w:rFonts w:asciiTheme="majorHAnsi" w:hAnsiTheme="majorHAnsi" w:cstheme="majorHAnsi"/>
        </w:rPr>
        <w:t>C. (Eng. "Domestic Heating Oil").</w:t>
      </w:r>
    </w:p>
    <w:p w14:paraId="3373C7E4" w14:textId="2EF605DB" w:rsidR="00751B9F" w:rsidRPr="00C860BB" w:rsidRDefault="00751B9F" w:rsidP="00751B9F">
      <w:pPr>
        <w:rPr>
          <w:rFonts w:asciiTheme="majorHAnsi" w:hAnsiTheme="majorHAnsi" w:cstheme="majorHAnsi"/>
        </w:rPr>
      </w:pPr>
      <w:r w:rsidRPr="00C860BB">
        <w:rPr>
          <w:rFonts w:asciiTheme="majorHAnsi" w:hAnsiTheme="majorHAnsi" w:cstheme="majorHAnsi"/>
          <w:b/>
        </w:rPr>
        <w:lastRenderedPageBreak/>
        <w:t xml:space="preserve">Mangan: </w:t>
      </w:r>
      <w:r w:rsidRPr="00C860BB">
        <w:rPr>
          <w:rFonts w:asciiTheme="majorHAnsi" w:hAnsiTheme="majorHAnsi" w:cstheme="majorHAnsi"/>
        </w:rPr>
        <w:t>Metall som kan finnes i metalliske tilsetningsstoffer (MMT).</w:t>
      </w:r>
    </w:p>
    <w:p w14:paraId="4F267EF9" w14:textId="32A7BB60" w:rsidR="00751B9F" w:rsidRPr="00C860BB" w:rsidRDefault="00751B9F" w:rsidP="00751B9F">
      <w:pPr>
        <w:rPr>
          <w:rFonts w:asciiTheme="majorHAnsi" w:hAnsiTheme="majorHAnsi" w:cstheme="majorHAnsi"/>
          <w:b/>
          <w:u w:val="single"/>
        </w:rPr>
      </w:pPr>
      <w:r w:rsidRPr="00C860BB">
        <w:rPr>
          <w:rFonts w:asciiTheme="majorHAnsi" w:hAnsiTheme="majorHAnsi" w:cstheme="majorHAnsi"/>
          <w:b/>
        </w:rPr>
        <w:t xml:space="preserve">Merkestoff/Markør: </w:t>
      </w:r>
      <w:r w:rsidRPr="00C860BB">
        <w:rPr>
          <w:rFonts w:asciiTheme="majorHAnsi" w:hAnsiTheme="majorHAnsi" w:cstheme="majorHAnsi"/>
        </w:rPr>
        <w:t xml:space="preserve">En forbindelse som tilsettes mellomdestillater (fyringsparafin, autodiesel, lett fyringsolje og marine gassolje), sammen med fargestoff, for å skille avgiftsfrie produkter fra avgiftspliktige. </w:t>
      </w:r>
    </w:p>
    <w:p w14:paraId="01B25AF0" w14:textId="0F09739E" w:rsidR="00751B9F" w:rsidRPr="00C860BB" w:rsidRDefault="00751B9F" w:rsidP="00751B9F">
      <w:pPr>
        <w:rPr>
          <w:rFonts w:asciiTheme="majorHAnsi" w:hAnsiTheme="majorHAnsi" w:cstheme="majorHAnsi"/>
        </w:rPr>
      </w:pPr>
      <w:r w:rsidRPr="00C860BB">
        <w:rPr>
          <w:rFonts w:asciiTheme="majorHAnsi" w:hAnsiTheme="majorHAnsi" w:cstheme="majorHAnsi"/>
          <w:b/>
        </w:rPr>
        <w:t>Oktantall:</w:t>
      </w:r>
      <w:r w:rsidRPr="00C860BB">
        <w:rPr>
          <w:rFonts w:asciiTheme="majorHAnsi" w:hAnsiTheme="majorHAnsi" w:cstheme="majorHAnsi"/>
        </w:rPr>
        <w:t xml:space="preserve"> Oktantallet angir en bensins bankefasthet, dvs. bensin/luft-blandingens evne til å tåle høyt trykk og temperatur uten å selvantenne. Oktantallet bestemmes i CFR- eller BASF-testmotor enten etter Motormetoden (MON) eller etter Research-metoden (RON). Motormetoden gir et bilde av banking ved større påkjenning enn ved Researchmetoden. RON-verdien er vanligvis fra 1 til 10 enheter høyere enn MON. Oljeselskapene angir RON-verdien på bensinpumpene. (Eng. "Octane number").</w:t>
      </w:r>
    </w:p>
    <w:p w14:paraId="5ECF5D4E" w14:textId="748C0C17" w:rsidR="00751B9F" w:rsidRPr="00C860BB" w:rsidRDefault="00751B9F" w:rsidP="00751B9F">
      <w:pPr>
        <w:rPr>
          <w:rFonts w:asciiTheme="majorHAnsi" w:hAnsiTheme="majorHAnsi" w:cstheme="majorHAnsi"/>
        </w:rPr>
      </w:pPr>
      <w:r w:rsidRPr="00C860BB">
        <w:rPr>
          <w:rFonts w:asciiTheme="majorHAnsi" w:hAnsiTheme="majorHAnsi" w:cstheme="majorHAnsi"/>
          <w:b/>
        </w:rPr>
        <w:t>Røkpunkt:</w:t>
      </w:r>
      <w:r w:rsidRPr="00C860BB">
        <w:rPr>
          <w:rFonts w:asciiTheme="majorHAnsi" w:hAnsiTheme="majorHAnsi" w:cstheme="majorHAnsi"/>
        </w:rPr>
        <w:t xml:space="preserve"> Maksimal flammehøyde i mm som kan oppnås ved brenning av fyringsparafin i en standardisert prøvelampe uten at flammen soter. Forbrenningskriterium for fyringsparafin og lampeparafin. (Eng. "Smoke point").</w:t>
      </w:r>
    </w:p>
    <w:p w14:paraId="080E9C2E" w14:textId="6EED3C04" w:rsidR="00751B9F" w:rsidRPr="00C860BB" w:rsidRDefault="00751B9F" w:rsidP="00751B9F">
      <w:pPr>
        <w:rPr>
          <w:rFonts w:asciiTheme="majorHAnsi" w:hAnsiTheme="majorHAnsi" w:cstheme="majorHAnsi"/>
        </w:rPr>
      </w:pPr>
      <w:r w:rsidRPr="00C860BB">
        <w:rPr>
          <w:rFonts w:asciiTheme="majorHAnsi" w:hAnsiTheme="majorHAnsi" w:cstheme="majorHAnsi"/>
          <w:b/>
        </w:rPr>
        <w:t>Svovel:</w:t>
      </w:r>
      <w:r w:rsidRPr="00C860BB">
        <w:rPr>
          <w:rFonts w:asciiTheme="majorHAnsi" w:hAnsiTheme="majorHAnsi" w:cstheme="majorHAnsi"/>
        </w:rPr>
        <w:t xml:space="preserve"> Grunnstoff som vanligvis inngår i petroleumsprodukter i bundet form. Kjemisk symbol er S. (Eng. "Sulphur").</w:t>
      </w:r>
    </w:p>
    <w:p w14:paraId="5B0A8FBD" w14:textId="66D8769B" w:rsidR="00751B9F" w:rsidRPr="00C860BB" w:rsidRDefault="00751B9F" w:rsidP="00751B9F">
      <w:pPr>
        <w:rPr>
          <w:rFonts w:asciiTheme="majorHAnsi" w:hAnsiTheme="majorHAnsi" w:cstheme="majorHAnsi"/>
        </w:rPr>
      </w:pPr>
      <w:r w:rsidRPr="00C860BB">
        <w:rPr>
          <w:rFonts w:asciiTheme="majorHAnsi" w:hAnsiTheme="majorHAnsi" w:cstheme="majorHAnsi"/>
          <w:b/>
        </w:rPr>
        <w:t>Tennvillighet:</w:t>
      </w:r>
      <w:r w:rsidRPr="00C860BB">
        <w:rPr>
          <w:rFonts w:asciiTheme="majorHAnsi" w:hAnsiTheme="majorHAnsi" w:cstheme="majorHAnsi"/>
        </w:rPr>
        <w:t xml:space="preserve"> En dieseloljes evne til å selvantenne i en motor, slik at man oppnår en jevn forbrenning uten unormalt rask trykkøkning (dieselbank). Tennvillighet (tennevne) uttrykkes som cetantall, beregnet cetanindeks eller dieselindeks. (Eng. "Ignition quality").</w:t>
      </w:r>
    </w:p>
    <w:p w14:paraId="0CB3EC19" w14:textId="2F81F287" w:rsidR="00751B9F" w:rsidRPr="00C860BB" w:rsidRDefault="00751B9F" w:rsidP="00751B9F">
      <w:pPr>
        <w:rPr>
          <w:rFonts w:asciiTheme="majorHAnsi" w:hAnsiTheme="majorHAnsi" w:cstheme="majorHAnsi"/>
        </w:rPr>
      </w:pPr>
      <w:r w:rsidRPr="00C860BB">
        <w:rPr>
          <w:rFonts w:asciiTheme="majorHAnsi" w:hAnsiTheme="majorHAnsi" w:cstheme="majorHAnsi"/>
          <w:b/>
        </w:rPr>
        <w:t>Tåkepunkt:</w:t>
      </w:r>
      <w:r w:rsidRPr="00C860BB">
        <w:rPr>
          <w:rFonts w:asciiTheme="majorHAnsi" w:hAnsiTheme="majorHAnsi" w:cstheme="majorHAnsi"/>
        </w:rPr>
        <w:t xml:space="preserve"> Den temperatur der voks i en olje ved nedkjøling begynner å utkrystallisere slik at oljen antar et tåket utseende. (Eng. "Cloud point"). </w:t>
      </w:r>
    </w:p>
    <w:p w14:paraId="45D53B1C" w14:textId="56CB223A" w:rsidR="00751B9F" w:rsidRPr="00C860BB" w:rsidRDefault="00751B9F" w:rsidP="00751B9F">
      <w:pPr>
        <w:rPr>
          <w:rFonts w:asciiTheme="majorHAnsi" w:hAnsiTheme="majorHAnsi" w:cstheme="majorHAnsi"/>
        </w:rPr>
      </w:pPr>
      <w:r w:rsidRPr="00C860BB">
        <w:rPr>
          <w:rFonts w:asciiTheme="majorHAnsi" w:hAnsiTheme="majorHAnsi" w:cstheme="majorHAnsi"/>
          <w:b/>
        </w:rPr>
        <w:t>Utseende:</w:t>
      </w:r>
      <w:r w:rsidRPr="00C860BB">
        <w:rPr>
          <w:rFonts w:asciiTheme="majorHAnsi" w:hAnsiTheme="majorHAnsi" w:cstheme="majorHAnsi"/>
        </w:rPr>
        <w:t xml:space="preserve"> Produktet skal ved visuell inspeksjon være klart og lys, og uten fritt vann og synlige partikler.</w:t>
      </w:r>
    </w:p>
    <w:p w14:paraId="75D8577A" w14:textId="737DAF3D" w:rsidR="00AC0F31" w:rsidRPr="00C860BB" w:rsidRDefault="00751B9F" w:rsidP="00751B9F">
      <w:pPr>
        <w:rPr>
          <w:rFonts w:asciiTheme="majorHAnsi" w:hAnsiTheme="majorHAnsi" w:cstheme="majorHAnsi"/>
        </w:rPr>
      </w:pPr>
      <w:r w:rsidRPr="00C860BB">
        <w:rPr>
          <w:rFonts w:asciiTheme="majorHAnsi" w:hAnsiTheme="majorHAnsi" w:cstheme="majorHAnsi"/>
          <w:b/>
        </w:rPr>
        <w:t xml:space="preserve">Ventilsetebeskytter: </w:t>
      </w:r>
      <w:r w:rsidRPr="00C860BB">
        <w:rPr>
          <w:rFonts w:asciiTheme="majorHAnsi" w:hAnsiTheme="majorHAnsi" w:cstheme="majorHAnsi"/>
        </w:rPr>
        <w:t>Tilsetningsstoff til bilbensin som beskytter ventilseter mot slitasje. Kun nødvendig for noen eldre biler med «myke» ventilseter. I Norge benyttes kalium-forbindelser (K-tilsetning) som ventilsetebeskytter. (Kalles også for «blyerstatter»).</w:t>
      </w:r>
    </w:p>
    <w:p w14:paraId="37B899B1" w14:textId="77777777" w:rsidR="00AC0F31" w:rsidRPr="00C860BB" w:rsidRDefault="00AC0F31">
      <w:pPr>
        <w:spacing w:after="100"/>
        <w:rPr>
          <w:rFonts w:asciiTheme="majorHAnsi" w:hAnsiTheme="majorHAnsi" w:cstheme="majorHAnsi"/>
        </w:rPr>
      </w:pPr>
      <w:r w:rsidRPr="00C860BB">
        <w:rPr>
          <w:rFonts w:asciiTheme="majorHAnsi" w:hAnsiTheme="majorHAnsi" w:cstheme="majorHAnsi"/>
        </w:rPr>
        <w:br w:type="page"/>
      </w:r>
    </w:p>
    <w:p w14:paraId="6FBF9291" w14:textId="1B49F1B3" w:rsidR="00AF63BC" w:rsidRPr="00C860BB" w:rsidRDefault="00AF63BC" w:rsidP="00C87BE2">
      <w:pPr>
        <w:spacing w:line="360" w:lineRule="auto"/>
        <w:rPr>
          <w:rFonts w:asciiTheme="majorHAnsi" w:hAnsiTheme="majorHAnsi" w:cstheme="majorHAnsi"/>
        </w:rPr>
      </w:pPr>
      <w:r w:rsidRPr="00C860BB">
        <w:rPr>
          <w:rFonts w:asciiTheme="majorHAnsi" w:hAnsiTheme="majorHAnsi" w:cstheme="majorHAnsi"/>
          <w:b/>
          <w:sz w:val="32"/>
          <w:szCs w:val="32"/>
        </w:rPr>
        <w:lastRenderedPageBreak/>
        <w:t>AUTO LPG</w:t>
      </w:r>
      <w:r w:rsidRPr="00C860BB">
        <w:rPr>
          <w:rFonts w:asciiTheme="majorHAnsi" w:hAnsiTheme="majorHAnsi" w:cstheme="majorHAnsi"/>
        </w:rPr>
        <w:br/>
        <w:t xml:space="preserve">Utdrag fra Norsk Europeisk Standard NS-EN 589.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992"/>
        <w:gridCol w:w="2268"/>
        <w:gridCol w:w="2835"/>
      </w:tblGrid>
      <w:tr w:rsidR="00AF63BC" w:rsidRPr="00C860BB" w14:paraId="378166F6" w14:textId="77777777" w:rsidTr="00D22826">
        <w:trPr>
          <w:cantSplit/>
        </w:trPr>
        <w:tc>
          <w:tcPr>
            <w:tcW w:w="3114" w:type="dxa"/>
          </w:tcPr>
          <w:p w14:paraId="2366B6F2" w14:textId="77777777" w:rsidR="00AF63BC" w:rsidRPr="00C860BB" w:rsidRDefault="00AF63BC" w:rsidP="00B73B0A">
            <w:pPr>
              <w:pStyle w:val="Overskrift2"/>
              <w:spacing w:line="240" w:lineRule="auto"/>
              <w:rPr>
                <w:rFonts w:eastAsia="Arial Unicode MS" w:cstheme="majorHAnsi"/>
              </w:rPr>
            </w:pPr>
            <w:r w:rsidRPr="00C860BB">
              <w:rPr>
                <w:rFonts w:eastAsia="Arial Unicode MS" w:cstheme="majorHAnsi"/>
              </w:rPr>
              <w:t>EGENSKAP</w:t>
            </w:r>
            <w:r w:rsidRPr="00C860BB">
              <w:rPr>
                <w:rFonts w:eastAsia="Arial Unicode MS" w:cstheme="majorHAnsi"/>
              </w:rPr>
              <w:tab/>
            </w:r>
          </w:p>
        </w:tc>
        <w:tc>
          <w:tcPr>
            <w:tcW w:w="992" w:type="dxa"/>
          </w:tcPr>
          <w:p w14:paraId="3685158A" w14:textId="77777777" w:rsidR="00AF63BC" w:rsidRPr="00C860BB" w:rsidRDefault="00AF63BC" w:rsidP="00B73B0A">
            <w:pPr>
              <w:pStyle w:val="Overskrift2"/>
              <w:spacing w:line="240" w:lineRule="auto"/>
              <w:rPr>
                <w:rFonts w:eastAsia="Arial Unicode MS" w:cstheme="majorHAnsi"/>
              </w:rPr>
            </w:pPr>
            <w:r w:rsidRPr="00C860BB">
              <w:rPr>
                <w:rFonts w:eastAsia="Arial Unicode MS" w:cstheme="majorHAnsi"/>
              </w:rPr>
              <w:t>ENHET</w:t>
            </w:r>
          </w:p>
        </w:tc>
        <w:tc>
          <w:tcPr>
            <w:tcW w:w="2268" w:type="dxa"/>
          </w:tcPr>
          <w:p w14:paraId="2A982EBE" w14:textId="77777777" w:rsidR="00AF63BC" w:rsidRPr="00C860BB" w:rsidRDefault="00AF63BC" w:rsidP="00B73B0A">
            <w:pPr>
              <w:pStyle w:val="Overskrift2"/>
              <w:spacing w:line="240" w:lineRule="auto"/>
              <w:rPr>
                <w:rFonts w:eastAsia="Arial Unicode MS" w:cstheme="majorHAnsi"/>
              </w:rPr>
            </w:pPr>
            <w:r w:rsidRPr="00C860BB">
              <w:rPr>
                <w:rFonts w:eastAsia="Arial Unicode MS" w:cstheme="majorHAnsi"/>
              </w:rPr>
              <w:t>KRAV</w:t>
            </w:r>
            <w:r w:rsidRPr="00C860BB">
              <w:rPr>
                <w:rFonts w:eastAsia="Arial Unicode MS" w:cstheme="majorHAnsi"/>
              </w:rPr>
              <w:tab/>
            </w:r>
          </w:p>
        </w:tc>
        <w:tc>
          <w:tcPr>
            <w:tcW w:w="2835" w:type="dxa"/>
          </w:tcPr>
          <w:p w14:paraId="2B46002C" w14:textId="77777777" w:rsidR="00AF63BC" w:rsidRPr="00C860BB" w:rsidRDefault="00AF63BC" w:rsidP="00B73B0A">
            <w:pPr>
              <w:pStyle w:val="Overskrift2"/>
              <w:spacing w:line="240" w:lineRule="auto"/>
              <w:rPr>
                <w:rFonts w:eastAsia="Arial Unicode MS" w:cstheme="majorHAnsi"/>
              </w:rPr>
            </w:pPr>
            <w:r w:rsidRPr="00C860BB">
              <w:rPr>
                <w:rFonts w:eastAsia="Arial Unicode MS" w:cstheme="majorHAnsi"/>
              </w:rPr>
              <w:t>METODE</w:t>
            </w:r>
          </w:p>
        </w:tc>
      </w:tr>
      <w:tr w:rsidR="00AF63BC" w:rsidRPr="00C860BB" w14:paraId="3E4763E9" w14:textId="77777777" w:rsidTr="00D22826">
        <w:trPr>
          <w:cantSplit/>
          <w:trHeight w:val="308"/>
        </w:trPr>
        <w:tc>
          <w:tcPr>
            <w:tcW w:w="3114" w:type="dxa"/>
          </w:tcPr>
          <w:p w14:paraId="7A57B013" w14:textId="77777777" w:rsidR="00AF63BC" w:rsidRPr="00C860BB" w:rsidRDefault="00AF63BC" w:rsidP="00B73B0A">
            <w:pPr>
              <w:spacing w:line="240" w:lineRule="auto"/>
              <w:rPr>
                <w:rFonts w:asciiTheme="majorHAnsi" w:hAnsiTheme="majorHAnsi" w:cstheme="majorHAnsi"/>
              </w:rPr>
            </w:pPr>
            <w:r w:rsidRPr="00C860BB">
              <w:rPr>
                <w:rFonts w:asciiTheme="majorHAnsi" w:hAnsiTheme="majorHAnsi" w:cstheme="majorHAnsi"/>
              </w:rPr>
              <w:t>Oktantall Motor</w:t>
            </w:r>
          </w:p>
        </w:tc>
        <w:tc>
          <w:tcPr>
            <w:tcW w:w="992" w:type="dxa"/>
          </w:tcPr>
          <w:p w14:paraId="110AB866" w14:textId="57E8C7FF" w:rsidR="00AF63BC" w:rsidRPr="00C860BB" w:rsidRDefault="00AF63BC" w:rsidP="00B73B0A">
            <w:pPr>
              <w:spacing w:line="240" w:lineRule="auto"/>
              <w:rPr>
                <w:rFonts w:asciiTheme="majorHAnsi" w:hAnsiTheme="majorHAnsi" w:cstheme="majorHAnsi"/>
              </w:rPr>
            </w:pPr>
            <w:r w:rsidRPr="00C860BB">
              <w:rPr>
                <w:rFonts w:asciiTheme="majorHAnsi" w:hAnsiTheme="majorHAnsi" w:cstheme="majorHAnsi"/>
              </w:rPr>
              <w:t xml:space="preserve">MON                            </w:t>
            </w:r>
          </w:p>
        </w:tc>
        <w:tc>
          <w:tcPr>
            <w:tcW w:w="2268" w:type="dxa"/>
          </w:tcPr>
          <w:p w14:paraId="6350DF51" w14:textId="77777777" w:rsidR="00AF63BC" w:rsidRPr="00C860BB" w:rsidRDefault="00AF63BC" w:rsidP="00B73B0A">
            <w:pPr>
              <w:spacing w:line="240" w:lineRule="auto"/>
              <w:rPr>
                <w:rFonts w:asciiTheme="majorHAnsi" w:hAnsiTheme="majorHAnsi" w:cstheme="majorHAnsi"/>
              </w:rPr>
            </w:pPr>
            <w:r w:rsidRPr="00C860BB">
              <w:rPr>
                <w:rFonts w:asciiTheme="majorHAnsi" w:hAnsiTheme="majorHAnsi" w:cstheme="majorHAnsi"/>
              </w:rPr>
              <w:t>min. 89,0</w:t>
            </w:r>
          </w:p>
        </w:tc>
        <w:tc>
          <w:tcPr>
            <w:tcW w:w="2835" w:type="dxa"/>
          </w:tcPr>
          <w:p w14:paraId="30942475" w14:textId="3481E4F5" w:rsidR="00AF63BC" w:rsidRPr="00C860BB" w:rsidRDefault="001A0F43" w:rsidP="00B73B0A">
            <w:pPr>
              <w:spacing w:line="240" w:lineRule="auto"/>
              <w:rPr>
                <w:rFonts w:asciiTheme="majorHAnsi" w:hAnsiTheme="majorHAnsi" w:cstheme="majorHAnsi"/>
                <w:i/>
              </w:rPr>
            </w:pPr>
            <w:r w:rsidRPr="00C860BB">
              <w:rPr>
                <w:rFonts w:asciiTheme="majorHAnsi" w:hAnsiTheme="majorHAnsi" w:cstheme="majorHAnsi"/>
              </w:rPr>
              <w:t>EN 5</w:t>
            </w:r>
            <w:r w:rsidR="00106DF5" w:rsidRPr="00C860BB">
              <w:rPr>
                <w:rFonts w:asciiTheme="majorHAnsi" w:hAnsiTheme="majorHAnsi" w:cstheme="majorHAnsi"/>
              </w:rPr>
              <w:t>89</w:t>
            </w:r>
            <w:r w:rsidR="008514C2">
              <w:rPr>
                <w:rFonts w:asciiTheme="majorHAnsi" w:hAnsiTheme="majorHAnsi" w:cstheme="majorHAnsi"/>
              </w:rPr>
              <w:t xml:space="preserve"> vedlegg B</w:t>
            </w:r>
          </w:p>
        </w:tc>
      </w:tr>
      <w:tr w:rsidR="00AF63BC" w:rsidRPr="00C860BB" w14:paraId="3E30D56B" w14:textId="77777777" w:rsidTr="00D22826">
        <w:trPr>
          <w:cantSplit/>
          <w:trHeight w:val="274"/>
        </w:trPr>
        <w:tc>
          <w:tcPr>
            <w:tcW w:w="3114" w:type="dxa"/>
          </w:tcPr>
          <w:p w14:paraId="613A3970" w14:textId="0C55790F" w:rsidR="00AF63BC" w:rsidRPr="00C860BB" w:rsidRDefault="00AF63BC" w:rsidP="00B73B0A">
            <w:pPr>
              <w:spacing w:line="240" w:lineRule="auto"/>
              <w:rPr>
                <w:rFonts w:asciiTheme="majorHAnsi" w:hAnsiTheme="majorHAnsi" w:cstheme="majorHAnsi"/>
              </w:rPr>
            </w:pPr>
            <w:r w:rsidRPr="00C860BB">
              <w:rPr>
                <w:rFonts w:asciiTheme="majorHAnsi" w:hAnsiTheme="majorHAnsi" w:cstheme="majorHAnsi"/>
              </w:rPr>
              <w:t>Totalt Diene innhold</w:t>
            </w:r>
          </w:p>
        </w:tc>
        <w:tc>
          <w:tcPr>
            <w:tcW w:w="992" w:type="dxa"/>
            <w:shd w:val="clear" w:color="auto" w:fill="auto"/>
          </w:tcPr>
          <w:p w14:paraId="35F8D97D" w14:textId="7D4D70EE" w:rsidR="00AF63BC" w:rsidRPr="00C860BB" w:rsidRDefault="00435473" w:rsidP="00B73B0A">
            <w:pPr>
              <w:spacing w:line="240" w:lineRule="auto"/>
              <w:rPr>
                <w:rFonts w:asciiTheme="majorHAnsi" w:hAnsiTheme="majorHAnsi" w:cstheme="majorHAnsi"/>
              </w:rPr>
            </w:pPr>
            <w:r w:rsidRPr="00C860BB">
              <w:rPr>
                <w:rFonts w:asciiTheme="majorHAnsi" w:hAnsiTheme="majorHAnsi" w:cstheme="majorHAnsi"/>
              </w:rPr>
              <w:t>wt-%</w:t>
            </w:r>
          </w:p>
        </w:tc>
        <w:tc>
          <w:tcPr>
            <w:tcW w:w="2268" w:type="dxa"/>
          </w:tcPr>
          <w:p w14:paraId="2641DF8B" w14:textId="58D6950C" w:rsidR="00AF63BC" w:rsidRPr="00C860BB" w:rsidRDefault="00AF63BC" w:rsidP="00B73B0A">
            <w:pPr>
              <w:spacing w:line="240" w:lineRule="auto"/>
              <w:rPr>
                <w:rFonts w:asciiTheme="majorHAnsi" w:hAnsiTheme="majorHAnsi" w:cstheme="majorHAnsi"/>
              </w:rPr>
            </w:pPr>
            <w:r w:rsidRPr="00C860BB">
              <w:rPr>
                <w:rFonts w:asciiTheme="majorHAnsi" w:hAnsiTheme="majorHAnsi" w:cstheme="majorHAnsi"/>
              </w:rPr>
              <w:t>maks. 0,5</w:t>
            </w:r>
            <w:r w:rsidRPr="00C860BB">
              <w:rPr>
                <w:rFonts w:asciiTheme="majorHAnsi" w:hAnsiTheme="majorHAnsi" w:cstheme="majorHAnsi"/>
              </w:rPr>
              <w:tab/>
            </w:r>
            <w:r w:rsidRPr="00C860BB">
              <w:rPr>
                <w:rFonts w:asciiTheme="majorHAnsi" w:hAnsiTheme="majorHAnsi" w:cstheme="majorHAnsi"/>
              </w:rPr>
              <w:tab/>
            </w:r>
          </w:p>
        </w:tc>
        <w:tc>
          <w:tcPr>
            <w:tcW w:w="2835" w:type="dxa"/>
          </w:tcPr>
          <w:p w14:paraId="7FD8E0B1" w14:textId="1E9DFCD6" w:rsidR="004F1944" w:rsidRPr="00C860BB" w:rsidRDefault="00AF63BC" w:rsidP="00B73B0A">
            <w:pPr>
              <w:spacing w:line="240" w:lineRule="auto"/>
              <w:rPr>
                <w:rFonts w:asciiTheme="majorHAnsi" w:hAnsiTheme="majorHAnsi" w:cstheme="majorHAnsi"/>
              </w:rPr>
            </w:pPr>
            <w:r w:rsidRPr="00C860BB">
              <w:rPr>
                <w:rFonts w:asciiTheme="majorHAnsi" w:hAnsiTheme="majorHAnsi" w:cstheme="majorHAnsi"/>
              </w:rPr>
              <w:t>EN27941</w:t>
            </w:r>
            <w:r w:rsidR="00C633E9" w:rsidRPr="00C860BB">
              <w:rPr>
                <w:rFonts w:asciiTheme="majorHAnsi" w:hAnsiTheme="majorHAnsi" w:cstheme="majorHAnsi"/>
              </w:rPr>
              <w:br/>
            </w:r>
            <w:r w:rsidR="004F1944" w:rsidRPr="00C860BB">
              <w:rPr>
                <w:rFonts w:asciiTheme="majorHAnsi" w:hAnsiTheme="majorHAnsi" w:cstheme="majorHAnsi"/>
              </w:rPr>
              <w:t>DIN51</w:t>
            </w:r>
            <w:r w:rsidR="00AB40DB" w:rsidRPr="00C860BB">
              <w:rPr>
                <w:rFonts w:asciiTheme="majorHAnsi" w:hAnsiTheme="majorHAnsi" w:cstheme="majorHAnsi"/>
              </w:rPr>
              <w:t>619</w:t>
            </w:r>
          </w:p>
        </w:tc>
      </w:tr>
      <w:tr w:rsidR="0082339C" w:rsidRPr="00C860BB" w14:paraId="16468EA9" w14:textId="77777777" w:rsidTr="00D22826">
        <w:trPr>
          <w:cantSplit/>
          <w:trHeight w:val="274"/>
        </w:trPr>
        <w:tc>
          <w:tcPr>
            <w:tcW w:w="3114" w:type="dxa"/>
          </w:tcPr>
          <w:p w14:paraId="4575D93F" w14:textId="71503030" w:rsidR="0082339C" w:rsidRPr="00C860BB" w:rsidRDefault="00457319" w:rsidP="00B73B0A">
            <w:pPr>
              <w:spacing w:line="240" w:lineRule="auto"/>
              <w:rPr>
                <w:rFonts w:asciiTheme="majorHAnsi" w:hAnsiTheme="majorHAnsi" w:cstheme="majorHAnsi"/>
              </w:rPr>
            </w:pPr>
            <w:r w:rsidRPr="00C860BB">
              <w:rPr>
                <w:rFonts w:asciiTheme="majorHAnsi" w:hAnsiTheme="majorHAnsi" w:cstheme="majorHAnsi"/>
              </w:rPr>
              <w:t>1,3 ButaDiene</w:t>
            </w:r>
          </w:p>
        </w:tc>
        <w:tc>
          <w:tcPr>
            <w:tcW w:w="992" w:type="dxa"/>
          </w:tcPr>
          <w:p w14:paraId="551C1589" w14:textId="6219D2FF" w:rsidR="0082339C" w:rsidRPr="00C860BB" w:rsidRDefault="00457319" w:rsidP="00B73B0A">
            <w:pPr>
              <w:spacing w:line="240" w:lineRule="auto"/>
              <w:rPr>
                <w:rFonts w:asciiTheme="majorHAnsi" w:hAnsiTheme="majorHAnsi" w:cstheme="majorHAnsi"/>
              </w:rPr>
            </w:pPr>
            <w:r w:rsidRPr="00C860BB">
              <w:rPr>
                <w:rFonts w:asciiTheme="majorHAnsi" w:hAnsiTheme="majorHAnsi" w:cstheme="majorHAnsi"/>
              </w:rPr>
              <w:t>wt-%</w:t>
            </w:r>
          </w:p>
        </w:tc>
        <w:tc>
          <w:tcPr>
            <w:tcW w:w="2268" w:type="dxa"/>
          </w:tcPr>
          <w:p w14:paraId="317305D5" w14:textId="2E9843DE" w:rsidR="0082339C" w:rsidRPr="00C860BB" w:rsidRDefault="00EA3387" w:rsidP="00B73B0A">
            <w:pPr>
              <w:spacing w:line="240" w:lineRule="auto"/>
              <w:rPr>
                <w:rFonts w:asciiTheme="majorHAnsi" w:hAnsiTheme="majorHAnsi" w:cstheme="majorHAnsi"/>
              </w:rPr>
            </w:pPr>
            <w:r w:rsidRPr="00C860BB">
              <w:rPr>
                <w:rFonts w:asciiTheme="majorHAnsi" w:hAnsiTheme="majorHAnsi" w:cstheme="majorHAnsi"/>
              </w:rPr>
              <w:t xml:space="preserve">maks </w:t>
            </w:r>
            <w:r w:rsidR="00383182" w:rsidRPr="00C860BB">
              <w:rPr>
                <w:rFonts w:asciiTheme="majorHAnsi" w:hAnsiTheme="majorHAnsi" w:cstheme="majorHAnsi"/>
              </w:rPr>
              <w:t>0,</w:t>
            </w:r>
            <w:r w:rsidR="00C25991">
              <w:rPr>
                <w:rFonts w:asciiTheme="majorHAnsi" w:hAnsiTheme="majorHAnsi" w:cstheme="majorHAnsi"/>
              </w:rPr>
              <w:t>09</w:t>
            </w:r>
          </w:p>
        </w:tc>
        <w:tc>
          <w:tcPr>
            <w:tcW w:w="2835" w:type="dxa"/>
          </w:tcPr>
          <w:p w14:paraId="24B386C9" w14:textId="75E48A72" w:rsidR="0082339C" w:rsidRPr="00C860BB" w:rsidRDefault="006319F9" w:rsidP="00B73B0A">
            <w:pPr>
              <w:spacing w:line="240" w:lineRule="auto"/>
              <w:rPr>
                <w:rFonts w:asciiTheme="majorHAnsi" w:hAnsiTheme="majorHAnsi" w:cstheme="majorHAnsi"/>
              </w:rPr>
            </w:pPr>
            <w:r w:rsidRPr="00C860BB">
              <w:rPr>
                <w:rFonts w:asciiTheme="majorHAnsi" w:hAnsiTheme="majorHAnsi" w:cstheme="majorHAnsi"/>
              </w:rPr>
              <w:t>DIN51619</w:t>
            </w:r>
          </w:p>
        </w:tc>
      </w:tr>
      <w:tr w:rsidR="00B812D3" w:rsidRPr="00C860BB" w14:paraId="4EA5DFF7" w14:textId="77777777" w:rsidTr="00D22826">
        <w:trPr>
          <w:cantSplit/>
          <w:trHeight w:val="274"/>
        </w:trPr>
        <w:tc>
          <w:tcPr>
            <w:tcW w:w="3114" w:type="dxa"/>
          </w:tcPr>
          <w:p w14:paraId="3B8E9154" w14:textId="4ED579CD" w:rsidR="00B812D3" w:rsidRPr="0070135B" w:rsidRDefault="009B3CD2" w:rsidP="00B73B0A">
            <w:pPr>
              <w:spacing w:line="240" w:lineRule="auto"/>
              <w:rPr>
                <w:rFonts w:asciiTheme="majorHAnsi" w:hAnsiTheme="majorHAnsi" w:cstheme="majorHAnsi"/>
                <w:color w:val="auto"/>
              </w:rPr>
            </w:pPr>
            <w:r w:rsidRPr="0070135B">
              <w:rPr>
                <w:rFonts w:asciiTheme="majorHAnsi" w:hAnsiTheme="majorHAnsi" w:cstheme="majorHAnsi"/>
                <w:color w:val="auto"/>
              </w:rPr>
              <w:t>Propaninnhold</w:t>
            </w:r>
          </w:p>
        </w:tc>
        <w:tc>
          <w:tcPr>
            <w:tcW w:w="992" w:type="dxa"/>
          </w:tcPr>
          <w:p w14:paraId="676A1AF4" w14:textId="61AA0288" w:rsidR="00B812D3" w:rsidRPr="0070135B" w:rsidRDefault="00C77353" w:rsidP="00B73B0A">
            <w:pPr>
              <w:spacing w:line="240" w:lineRule="auto"/>
              <w:rPr>
                <w:rFonts w:asciiTheme="majorHAnsi" w:hAnsiTheme="majorHAnsi" w:cstheme="majorHAnsi"/>
              </w:rPr>
            </w:pPr>
            <w:r w:rsidRPr="0070135B">
              <w:rPr>
                <w:rFonts w:asciiTheme="majorHAnsi" w:hAnsiTheme="majorHAnsi" w:cstheme="majorHAnsi"/>
              </w:rPr>
              <w:t>w</w:t>
            </w:r>
            <w:r w:rsidR="009B3CD2" w:rsidRPr="0070135B">
              <w:rPr>
                <w:rFonts w:asciiTheme="majorHAnsi" w:hAnsiTheme="majorHAnsi" w:cstheme="majorHAnsi"/>
              </w:rPr>
              <w:t>t</w:t>
            </w:r>
            <w:r w:rsidRPr="0070135B">
              <w:rPr>
                <w:rFonts w:asciiTheme="majorHAnsi" w:hAnsiTheme="majorHAnsi" w:cstheme="majorHAnsi"/>
              </w:rPr>
              <w:t>-%</w:t>
            </w:r>
          </w:p>
        </w:tc>
        <w:tc>
          <w:tcPr>
            <w:tcW w:w="2268" w:type="dxa"/>
          </w:tcPr>
          <w:p w14:paraId="6C9901DE" w14:textId="295813AB" w:rsidR="005167CF" w:rsidRPr="005167CF" w:rsidRDefault="005167CF" w:rsidP="00B73B0A">
            <w:pPr>
              <w:spacing w:line="240" w:lineRule="auto"/>
              <w:rPr>
                <w:rFonts w:asciiTheme="majorHAnsi" w:hAnsiTheme="majorHAnsi" w:cstheme="majorHAnsi"/>
              </w:rPr>
            </w:pPr>
            <w:r w:rsidRPr="005167CF">
              <w:rPr>
                <w:rFonts w:asciiTheme="majorHAnsi" w:hAnsiTheme="majorHAnsi" w:cstheme="majorHAnsi"/>
              </w:rPr>
              <w:t>min. 20</w:t>
            </w:r>
            <w:r w:rsidRPr="005167CF">
              <w:rPr>
                <w:rFonts w:asciiTheme="majorHAnsi" w:hAnsiTheme="majorHAnsi" w:cstheme="majorHAnsi"/>
              </w:rPr>
              <w:br/>
            </w:r>
          </w:p>
        </w:tc>
        <w:tc>
          <w:tcPr>
            <w:tcW w:w="2835" w:type="dxa"/>
          </w:tcPr>
          <w:p w14:paraId="44E98BD2" w14:textId="049EFFEE" w:rsidR="008D4A5C" w:rsidRPr="005167CF" w:rsidRDefault="008D4A5C" w:rsidP="00B73B0A">
            <w:pPr>
              <w:spacing w:line="240" w:lineRule="auto"/>
              <w:rPr>
                <w:rFonts w:asciiTheme="majorHAnsi" w:hAnsiTheme="majorHAnsi" w:cstheme="majorHAnsi"/>
              </w:rPr>
            </w:pPr>
            <w:r w:rsidRPr="005167CF">
              <w:rPr>
                <w:rFonts w:asciiTheme="majorHAnsi" w:hAnsiTheme="majorHAnsi" w:cstheme="majorHAnsi"/>
              </w:rPr>
              <w:t>EN27941</w:t>
            </w:r>
            <w:r w:rsidR="00C633E9" w:rsidRPr="005167CF">
              <w:rPr>
                <w:rFonts w:asciiTheme="majorHAnsi" w:hAnsiTheme="majorHAnsi" w:cstheme="majorHAnsi"/>
              </w:rPr>
              <w:br/>
            </w:r>
            <w:r w:rsidRPr="005167CF">
              <w:rPr>
                <w:rFonts w:asciiTheme="majorHAnsi" w:hAnsiTheme="majorHAnsi" w:cstheme="majorHAnsi"/>
              </w:rPr>
              <w:t>DIN</w:t>
            </w:r>
            <w:r w:rsidR="009A1175" w:rsidRPr="005167CF">
              <w:rPr>
                <w:rFonts w:asciiTheme="majorHAnsi" w:hAnsiTheme="majorHAnsi" w:cstheme="majorHAnsi"/>
              </w:rPr>
              <w:t>51619</w:t>
            </w:r>
          </w:p>
        </w:tc>
      </w:tr>
      <w:tr w:rsidR="00AF63BC" w:rsidRPr="00C860BB" w14:paraId="2EB02AEA" w14:textId="77777777" w:rsidTr="00D22826">
        <w:trPr>
          <w:cantSplit/>
        </w:trPr>
        <w:tc>
          <w:tcPr>
            <w:tcW w:w="3114" w:type="dxa"/>
          </w:tcPr>
          <w:p w14:paraId="72785218" w14:textId="77777777" w:rsidR="00AF63BC" w:rsidRPr="00C860BB" w:rsidRDefault="00AF63BC" w:rsidP="00B73B0A">
            <w:pPr>
              <w:spacing w:line="240" w:lineRule="auto"/>
              <w:rPr>
                <w:rFonts w:asciiTheme="majorHAnsi" w:hAnsiTheme="majorHAnsi" w:cstheme="majorHAnsi"/>
                <w:lang w:val="en-GB"/>
              </w:rPr>
            </w:pPr>
            <w:r w:rsidRPr="00C860BB">
              <w:rPr>
                <w:rFonts w:asciiTheme="majorHAnsi" w:hAnsiTheme="majorHAnsi" w:cstheme="majorHAnsi"/>
                <w:lang w:val="en-GB"/>
              </w:rPr>
              <w:t>Hydrogen sulfid-test</w:t>
            </w:r>
          </w:p>
        </w:tc>
        <w:tc>
          <w:tcPr>
            <w:tcW w:w="992" w:type="dxa"/>
          </w:tcPr>
          <w:p w14:paraId="0CF255F6" w14:textId="77777777" w:rsidR="00AF63BC" w:rsidRPr="00C860BB" w:rsidRDefault="00AF63BC" w:rsidP="00B73B0A">
            <w:pPr>
              <w:spacing w:line="240" w:lineRule="auto"/>
              <w:rPr>
                <w:rFonts w:asciiTheme="majorHAnsi" w:hAnsiTheme="majorHAnsi" w:cstheme="majorHAnsi"/>
              </w:rPr>
            </w:pPr>
            <w:r w:rsidRPr="00C860BB">
              <w:rPr>
                <w:rFonts w:asciiTheme="majorHAnsi" w:hAnsiTheme="majorHAnsi" w:cstheme="majorHAnsi"/>
              </w:rPr>
              <w:t>-</w:t>
            </w:r>
          </w:p>
        </w:tc>
        <w:tc>
          <w:tcPr>
            <w:tcW w:w="2268" w:type="dxa"/>
          </w:tcPr>
          <w:p w14:paraId="47D87FEE" w14:textId="4E8FEABE" w:rsidR="00AF63BC" w:rsidRPr="00C860BB" w:rsidRDefault="00AF63BC" w:rsidP="00B73B0A">
            <w:pPr>
              <w:spacing w:line="240" w:lineRule="auto"/>
              <w:rPr>
                <w:rFonts w:asciiTheme="majorHAnsi" w:hAnsiTheme="majorHAnsi" w:cstheme="majorHAnsi"/>
              </w:rPr>
            </w:pPr>
            <w:r w:rsidRPr="00C860BB">
              <w:rPr>
                <w:rFonts w:asciiTheme="majorHAnsi" w:hAnsiTheme="majorHAnsi" w:cstheme="majorHAnsi"/>
              </w:rPr>
              <w:t>negativ</w:t>
            </w:r>
          </w:p>
        </w:tc>
        <w:tc>
          <w:tcPr>
            <w:tcW w:w="2835" w:type="dxa"/>
          </w:tcPr>
          <w:p w14:paraId="57B0A4D4" w14:textId="6DB0DE57" w:rsidR="00AF63BC" w:rsidRPr="00C860BB" w:rsidRDefault="00AF63BC" w:rsidP="00B73B0A">
            <w:pPr>
              <w:spacing w:line="240" w:lineRule="auto"/>
              <w:rPr>
                <w:rFonts w:asciiTheme="majorHAnsi" w:hAnsiTheme="majorHAnsi" w:cstheme="majorHAnsi"/>
              </w:rPr>
            </w:pPr>
            <w:r w:rsidRPr="00C860BB">
              <w:rPr>
                <w:rFonts w:asciiTheme="majorHAnsi" w:hAnsiTheme="majorHAnsi" w:cstheme="majorHAnsi"/>
              </w:rPr>
              <w:t>EN ISO 8819</w:t>
            </w:r>
          </w:p>
        </w:tc>
      </w:tr>
      <w:tr w:rsidR="00AF63BC" w:rsidRPr="00C860BB" w14:paraId="5D895F42" w14:textId="77777777" w:rsidTr="00D22826">
        <w:trPr>
          <w:cantSplit/>
        </w:trPr>
        <w:tc>
          <w:tcPr>
            <w:tcW w:w="3114" w:type="dxa"/>
          </w:tcPr>
          <w:p w14:paraId="22F5516A" w14:textId="34DBC287" w:rsidR="00AF63BC" w:rsidRPr="00C860BB" w:rsidRDefault="00AF63BC" w:rsidP="00B73B0A">
            <w:pPr>
              <w:spacing w:line="240" w:lineRule="auto"/>
              <w:rPr>
                <w:rFonts w:asciiTheme="majorHAnsi" w:hAnsiTheme="majorHAnsi" w:cstheme="majorHAnsi"/>
              </w:rPr>
            </w:pPr>
            <w:r w:rsidRPr="00C860BB">
              <w:rPr>
                <w:rFonts w:asciiTheme="majorHAnsi" w:hAnsiTheme="majorHAnsi" w:cstheme="majorHAnsi"/>
              </w:rPr>
              <w:t>Svovelinnhold (</w:t>
            </w:r>
            <w:r w:rsidR="00A65F7E" w:rsidRPr="00C860BB">
              <w:rPr>
                <w:rFonts w:asciiTheme="majorHAnsi" w:hAnsiTheme="majorHAnsi" w:cstheme="majorHAnsi"/>
              </w:rPr>
              <w:t>e</w:t>
            </w:r>
            <w:r w:rsidRPr="00C860BB">
              <w:rPr>
                <w:rFonts w:asciiTheme="majorHAnsi" w:hAnsiTheme="majorHAnsi" w:cstheme="majorHAnsi"/>
              </w:rPr>
              <w:t xml:space="preserve">tter lukttilsetning) </w:t>
            </w:r>
            <w:r w:rsidRPr="00C860BB">
              <w:rPr>
                <w:rFonts w:asciiTheme="majorHAnsi" w:hAnsiTheme="majorHAnsi" w:cstheme="majorHAnsi"/>
              </w:rPr>
              <w:tab/>
            </w:r>
          </w:p>
        </w:tc>
        <w:tc>
          <w:tcPr>
            <w:tcW w:w="992" w:type="dxa"/>
          </w:tcPr>
          <w:p w14:paraId="38411C63" w14:textId="77777777" w:rsidR="00AF63BC" w:rsidRPr="00C860BB" w:rsidRDefault="00AF63BC" w:rsidP="00B73B0A">
            <w:pPr>
              <w:spacing w:line="240" w:lineRule="auto"/>
              <w:rPr>
                <w:rFonts w:asciiTheme="majorHAnsi" w:hAnsiTheme="majorHAnsi" w:cstheme="majorHAnsi"/>
              </w:rPr>
            </w:pPr>
            <w:r w:rsidRPr="00C860BB">
              <w:rPr>
                <w:rFonts w:asciiTheme="majorHAnsi" w:hAnsiTheme="majorHAnsi" w:cstheme="majorHAnsi"/>
              </w:rPr>
              <w:t>mg/kg</w:t>
            </w:r>
          </w:p>
        </w:tc>
        <w:tc>
          <w:tcPr>
            <w:tcW w:w="2268" w:type="dxa"/>
          </w:tcPr>
          <w:p w14:paraId="34EAC361" w14:textId="7EB557E0" w:rsidR="00AF63BC" w:rsidRPr="00961877" w:rsidRDefault="00AF63BC" w:rsidP="00B73B0A">
            <w:pPr>
              <w:spacing w:line="240" w:lineRule="auto"/>
              <w:rPr>
                <w:rFonts w:asciiTheme="majorHAnsi" w:hAnsiTheme="majorHAnsi" w:cstheme="majorHAnsi"/>
              </w:rPr>
            </w:pPr>
            <w:r w:rsidRPr="00961877">
              <w:rPr>
                <w:rFonts w:asciiTheme="majorHAnsi" w:hAnsiTheme="majorHAnsi" w:cstheme="majorHAnsi"/>
              </w:rPr>
              <w:t xml:space="preserve">maks. </w:t>
            </w:r>
            <w:r w:rsidR="00A65F7E" w:rsidRPr="00961877">
              <w:rPr>
                <w:rFonts w:asciiTheme="majorHAnsi" w:hAnsiTheme="majorHAnsi" w:cstheme="majorHAnsi"/>
              </w:rPr>
              <w:t>3</w:t>
            </w:r>
            <w:r w:rsidRPr="00961877">
              <w:rPr>
                <w:rFonts w:asciiTheme="majorHAnsi" w:hAnsiTheme="majorHAnsi" w:cstheme="majorHAnsi"/>
              </w:rPr>
              <w:t xml:space="preserve">0 </w:t>
            </w:r>
          </w:p>
        </w:tc>
        <w:tc>
          <w:tcPr>
            <w:tcW w:w="2835" w:type="dxa"/>
          </w:tcPr>
          <w:p w14:paraId="2D5629AB" w14:textId="0B375456" w:rsidR="00983820" w:rsidRPr="00961877" w:rsidRDefault="00AF63BC" w:rsidP="00B73B0A">
            <w:pPr>
              <w:spacing w:line="240" w:lineRule="auto"/>
              <w:rPr>
                <w:rFonts w:asciiTheme="majorHAnsi" w:hAnsiTheme="majorHAnsi" w:cstheme="majorHAnsi"/>
              </w:rPr>
            </w:pPr>
            <w:r w:rsidRPr="00961877">
              <w:rPr>
                <w:rFonts w:asciiTheme="majorHAnsi" w:hAnsiTheme="majorHAnsi" w:cstheme="majorHAnsi"/>
              </w:rPr>
              <w:t>ASTM D 6667</w:t>
            </w:r>
            <w:r w:rsidR="00C633E9" w:rsidRPr="00961877">
              <w:rPr>
                <w:rFonts w:asciiTheme="majorHAnsi" w:hAnsiTheme="majorHAnsi" w:cstheme="majorHAnsi"/>
              </w:rPr>
              <w:br/>
            </w:r>
            <w:r w:rsidR="004365F1" w:rsidRPr="00961877">
              <w:rPr>
                <w:rFonts w:asciiTheme="majorHAnsi" w:hAnsiTheme="majorHAnsi" w:cstheme="majorHAnsi"/>
              </w:rPr>
              <w:t>E</w:t>
            </w:r>
            <w:r w:rsidR="00870D49" w:rsidRPr="00961877">
              <w:rPr>
                <w:rFonts w:asciiTheme="majorHAnsi" w:hAnsiTheme="majorHAnsi" w:cstheme="majorHAnsi"/>
              </w:rPr>
              <w:t>N</w:t>
            </w:r>
            <w:r w:rsidR="004365F1" w:rsidRPr="00961877">
              <w:rPr>
                <w:rFonts w:asciiTheme="majorHAnsi" w:hAnsiTheme="majorHAnsi" w:cstheme="majorHAnsi"/>
              </w:rPr>
              <w:t>17178</w:t>
            </w:r>
          </w:p>
        </w:tc>
      </w:tr>
      <w:tr w:rsidR="00AF63BC" w:rsidRPr="00C860BB" w14:paraId="38D27F17" w14:textId="77777777" w:rsidTr="00D22826">
        <w:trPr>
          <w:cantSplit/>
        </w:trPr>
        <w:tc>
          <w:tcPr>
            <w:tcW w:w="3114" w:type="dxa"/>
          </w:tcPr>
          <w:p w14:paraId="126F6197" w14:textId="15CEEFE1" w:rsidR="00AF63BC" w:rsidRPr="00C860BB" w:rsidRDefault="00AF63BC" w:rsidP="00B73B0A">
            <w:pPr>
              <w:spacing w:line="240" w:lineRule="auto"/>
              <w:rPr>
                <w:rFonts w:asciiTheme="majorHAnsi" w:hAnsiTheme="majorHAnsi" w:cstheme="majorHAnsi"/>
              </w:rPr>
            </w:pPr>
            <w:r w:rsidRPr="00C860BB">
              <w:rPr>
                <w:rFonts w:asciiTheme="majorHAnsi" w:hAnsiTheme="majorHAnsi" w:cstheme="majorHAnsi"/>
              </w:rPr>
              <w:t xml:space="preserve">Korrosjon kobberstrimmel </w:t>
            </w:r>
            <w:r w:rsidR="00C633E9" w:rsidRPr="00C860BB">
              <w:rPr>
                <w:rFonts w:asciiTheme="majorHAnsi" w:hAnsiTheme="majorHAnsi" w:cstheme="majorHAnsi"/>
              </w:rPr>
              <w:br/>
            </w:r>
            <w:r w:rsidRPr="00C860BB">
              <w:rPr>
                <w:rFonts w:asciiTheme="majorHAnsi" w:hAnsiTheme="majorHAnsi" w:cstheme="majorHAnsi"/>
              </w:rPr>
              <w:t>(1 time v/40</w:t>
            </w:r>
            <w:r w:rsidRPr="00C860BB">
              <w:rPr>
                <w:rFonts w:asciiTheme="majorHAnsi" w:hAnsiTheme="majorHAnsi" w:cstheme="majorHAnsi"/>
                <w:vertAlign w:val="superscript"/>
              </w:rPr>
              <w:t>0</w:t>
            </w:r>
            <w:r w:rsidRPr="00C860BB">
              <w:rPr>
                <w:rFonts w:asciiTheme="majorHAnsi" w:hAnsiTheme="majorHAnsi" w:cstheme="majorHAnsi"/>
              </w:rPr>
              <w:t>C)</w:t>
            </w:r>
          </w:p>
        </w:tc>
        <w:tc>
          <w:tcPr>
            <w:tcW w:w="992" w:type="dxa"/>
          </w:tcPr>
          <w:p w14:paraId="55FF874A" w14:textId="77777777" w:rsidR="00AF63BC" w:rsidRPr="00C860BB" w:rsidRDefault="00AF63BC" w:rsidP="00B73B0A">
            <w:pPr>
              <w:spacing w:line="240" w:lineRule="auto"/>
              <w:rPr>
                <w:rFonts w:asciiTheme="majorHAnsi" w:hAnsiTheme="majorHAnsi" w:cstheme="majorHAnsi"/>
              </w:rPr>
            </w:pPr>
            <w:r w:rsidRPr="00C860BB">
              <w:rPr>
                <w:rFonts w:asciiTheme="majorHAnsi" w:hAnsiTheme="majorHAnsi" w:cstheme="majorHAnsi"/>
              </w:rPr>
              <w:t>skala</w:t>
            </w:r>
          </w:p>
        </w:tc>
        <w:tc>
          <w:tcPr>
            <w:tcW w:w="2268" w:type="dxa"/>
          </w:tcPr>
          <w:p w14:paraId="46F60CE1" w14:textId="77777777" w:rsidR="00AF63BC" w:rsidRPr="00C860BB" w:rsidRDefault="00AF63BC" w:rsidP="00B73B0A">
            <w:pPr>
              <w:spacing w:line="240" w:lineRule="auto"/>
              <w:rPr>
                <w:rFonts w:asciiTheme="majorHAnsi" w:hAnsiTheme="majorHAnsi" w:cstheme="majorHAnsi"/>
              </w:rPr>
            </w:pPr>
            <w:r w:rsidRPr="00C860BB">
              <w:rPr>
                <w:rFonts w:asciiTheme="majorHAnsi" w:hAnsiTheme="majorHAnsi" w:cstheme="majorHAnsi"/>
              </w:rPr>
              <w:t>klasse 1</w:t>
            </w:r>
          </w:p>
        </w:tc>
        <w:tc>
          <w:tcPr>
            <w:tcW w:w="2835" w:type="dxa"/>
          </w:tcPr>
          <w:p w14:paraId="6858FC43" w14:textId="77777777" w:rsidR="00AF63BC" w:rsidRPr="00C860BB" w:rsidRDefault="00AF63BC" w:rsidP="00B73B0A">
            <w:pPr>
              <w:spacing w:line="240" w:lineRule="auto"/>
              <w:rPr>
                <w:rFonts w:asciiTheme="majorHAnsi" w:hAnsiTheme="majorHAnsi" w:cstheme="majorHAnsi"/>
              </w:rPr>
            </w:pPr>
            <w:r w:rsidRPr="00C860BB">
              <w:rPr>
                <w:rFonts w:asciiTheme="majorHAnsi" w:hAnsiTheme="majorHAnsi" w:cstheme="majorHAnsi"/>
              </w:rPr>
              <w:t>EN ISO 6251</w:t>
            </w:r>
          </w:p>
        </w:tc>
      </w:tr>
      <w:tr w:rsidR="00AF63BC" w:rsidRPr="00C860BB" w14:paraId="4200FEE1" w14:textId="77777777" w:rsidTr="00D22826">
        <w:trPr>
          <w:cantSplit/>
        </w:trPr>
        <w:tc>
          <w:tcPr>
            <w:tcW w:w="3114" w:type="dxa"/>
          </w:tcPr>
          <w:p w14:paraId="7E626CA5" w14:textId="77777777" w:rsidR="00AF63BC" w:rsidRPr="00C860BB" w:rsidRDefault="00AF63BC" w:rsidP="00B73B0A">
            <w:pPr>
              <w:spacing w:line="240" w:lineRule="auto"/>
              <w:rPr>
                <w:rFonts w:asciiTheme="majorHAnsi" w:hAnsiTheme="majorHAnsi" w:cstheme="majorHAnsi"/>
              </w:rPr>
            </w:pPr>
            <w:r w:rsidRPr="00C860BB">
              <w:rPr>
                <w:rFonts w:asciiTheme="majorHAnsi" w:hAnsiTheme="majorHAnsi" w:cstheme="majorHAnsi"/>
              </w:rPr>
              <w:t>Fordampningsrest</w:t>
            </w:r>
          </w:p>
          <w:p w14:paraId="20EEE73C" w14:textId="77777777" w:rsidR="00AF63BC" w:rsidRPr="00C860BB" w:rsidRDefault="00AF63BC" w:rsidP="00B73B0A">
            <w:pPr>
              <w:spacing w:line="240" w:lineRule="auto"/>
              <w:rPr>
                <w:rFonts w:asciiTheme="majorHAnsi" w:hAnsiTheme="majorHAnsi" w:cstheme="majorHAnsi"/>
              </w:rPr>
            </w:pPr>
          </w:p>
        </w:tc>
        <w:tc>
          <w:tcPr>
            <w:tcW w:w="992" w:type="dxa"/>
          </w:tcPr>
          <w:p w14:paraId="0829B4DA" w14:textId="77777777" w:rsidR="00AF63BC" w:rsidRPr="00C860BB" w:rsidRDefault="00AF63BC" w:rsidP="00B73B0A">
            <w:pPr>
              <w:spacing w:line="240" w:lineRule="auto"/>
              <w:rPr>
                <w:rFonts w:asciiTheme="majorHAnsi" w:hAnsiTheme="majorHAnsi" w:cstheme="majorHAnsi"/>
              </w:rPr>
            </w:pPr>
            <w:r w:rsidRPr="00C860BB">
              <w:rPr>
                <w:rFonts w:asciiTheme="majorHAnsi" w:hAnsiTheme="majorHAnsi" w:cstheme="majorHAnsi"/>
              </w:rPr>
              <w:t>mg/kg</w:t>
            </w:r>
          </w:p>
        </w:tc>
        <w:tc>
          <w:tcPr>
            <w:tcW w:w="2268" w:type="dxa"/>
          </w:tcPr>
          <w:p w14:paraId="430BD0AF" w14:textId="77777777" w:rsidR="00AF63BC" w:rsidRPr="00C860BB" w:rsidRDefault="00AF63BC" w:rsidP="00B73B0A">
            <w:pPr>
              <w:spacing w:line="240" w:lineRule="auto"/>
              <w:rPr>
                <w:rFonts w:asciiTheme="majorHAnsi" w:hAnsiTheme="majorHAnsi" w:cstheme="majorHAnsi"/>
              </w:rPr>
            </w:pPr>
            <w:r w:rsidRPr="00C860BB">
              <w:rPr>
                <w:rFonts w:asciiTheme="majorHAnsi" w:hAnsiTheme="majorHAnsi" w:cstheme="majorHAnsi"/>
              </w:rPr>
              <w:t>maks. 60</w:t>
            </w:r>
          </w:p>
        </w:tc>
        <w:tc>
          <w:tcPr>
            <w:tcW w:w="2835" w:type="dxa"/>
          </w:tcPr>
          <w:p w14:paraId="508CBB79" w14:textId="3233A685" w:rsidR="007C3BDA" w:rsidRPr="00C860BB" w:rsidRDefault="00AF63BC" w:rsidP="00B73B0A">
            <w:pPr>
              <w:spacing w:line="240" w:lineRule="auto"/>
              <w:rPr>
                <w:rFonts w:asciiTheme="majorHAnsi" w:hAnsiTheme="majorHAnsi" w:cstheme="majorHAnsi"/>
              </w:rPr>
            </w:pPr>
            <w:r w:rsidRPr="00C860BB">
              <w:rPr>
                <w:rFonts w:asciiTheme="majorHAnsi" w:hAnsiTheme="majorHAnsi" w:cstheme="majorHAnsi"/>
              </w:rPr>
              <w:t>EN 15470</w:t>
            </w:r>
            <w:r w:rsidR="00C633E9" w:rsidRPr="00C860BB">
              <w:rPr>
                <w:rFonts w:asciiTheme="majorHAnsi" w:hAnsiTheme="majorHAnsi" w:cstheme="majorHAnsi"/>
              </w:rPr>
              <w:br/>
            </w:r>
            <w:r w:rsidRPr="00C860BB">
              <w:rPr>
                <w:rFonts w:asciiTheme="majorHAnsi" w:hAnsiTheme="majorHAnsi" w:cstheme="majorHAnsi"/>
              </w:rPr>
              <w:t>EN 15471</w:t>
            </w:r>
            <w:r w:rsidR="00C633E9" w:rsidRPr="00C860BB">
              <w:rPr>
                <w:rFonts w:asciiTheme="majorHAnsi" w:hAnsiTheme="majorHAnsi" w:cstheme="majorHAnsi"/>
              </w:rPr>
              <w:br/>
            </w:r>
            <w:r w:rsidR="007C3BDA" w:rsidRPr="00C860BB">
              <w:rPr>
                <w:rFonts w:asciiTheme="majorHAnsi" w:hAnsiTheme="majorHAnsi" w:cstheme="majorHAnsi"/>
              </w:rPr>
              <w:t xml:space="preserve">EN </w:t>
            </w:r>
            <w:r w:rsidR="00635E09" w:rsidRPr="00C860BB">
              <w:rPr>
                <w:rFonts w:asciiTheme="majorHAnsi" w:hAnsiTheme="majorHAnsi" w:cstheme="majorHAnsi"/>
              </w:rPr>
              <w:t>16423</w:t>
            </w:r>
          </w:p>
        </w:tc>
      </w:tr>
      <w:tr w:rsidR="00AF63BC" w:rsidRPr="00C860BB" w14:paraId="0CE7208B" w14:textId="77777777" w:rsidTr="00D22826">
        <w:trPr>
          <w:cantSplit/>
        </w:trPr>
        <w:tc>
          <w:tcPr>
            <w:tcW w:w="3114" w:type="dxa"/>
          </w:tcPr>
          <w:p w14:paraId="71D05DBE" w14:textId="7CF5A341" w:rsidR="00AF63BC" w:rsidRPr="00C860BB" w:rsidRDefault="00AF63BC" w:rsidP="00B73B0A">
            <w:pPr>
              <w:spacing w:line="240" w:lineRule="auto"/>
              <w:rPr>
                <w:rFonts w:asciiTheme="majorHAnsi" w:hAnsiTheme="majorHAnsi" w:cstheme="majorHAnsi"/>
              </w:rPr>
            </w:pPr>
            <w:r w:rsidRPr="00C860BB">
              <w:rPr>
                <w:rFonts w:asciiTheme="majorHAnsi" w:hAnsiTheme="majorHAnsi" w:cstheme="majorHAnsi"/>
              </w:rPr>
              <w:t xml:space="preserve">Damptrykk, absolutt v/40 </w:t>
            </w:r>
            <w:r w:rsidRPr="00C860BB">
              <w:rPr>
                <w:rFonts w:asciiTheme="majorHAnsi" w:hAnsiTheme="majorHAnsi" w:cstheme="majorHAnsi"/>
                <w:position w:val="6"/>
              </w:rPr>
              <w:t>o</w:t>
            </w:r>
            <w:r w:rsidRPr="00C860BB">
              <w:rPr>
                <w:rFonts w:asciiTheme="majorHAnsi" w:hAnsiTheme="majorHAnsi" w:cstheme="majorHAnsi"/>
              </w:rPr>
              <w:t>C</w:t>
            </w:r>
          </w:p>
        </w:tc>
        <w:tc>
          <w:tcPr>
            <w:tcW w:w="992" w:type="dxa"/>
          </w:tcPr>
          <w:p w14:paraId="61A927ED" w14:textId="77777777" w:rsidR="00AF63BC" w:rsidRPr="00C860BB" w:rsidRDefault="00AF63BC" w:rsidP="00B73B0A">
            <w:pPr>
              <w:spacing w:line="240" w:lineRule="auto"/>
              <w:rPr>
                <w:rFonts w:asciiTheme="majorHAnsi" w:hAnsiTheme="majorHAnsi" w:cstheme="majorHAnsi"/>
              </w:rPr>
            </w:pPr>
            <w:r w:rsidRPr="00C860BB">
              <w:rPr>
                <w:rFonts w:asciiTheme="majorHAnsi" w:hAnsiTheme="majorHAnsi" w:cstheme="majorHAnsi"/>
              </w:rPr>
              <w:t>kPa</w:t>
            </w:r>
          </w:p>
        </w:tc>
        <w:tc>
          <w:tcPr>
            <w:tcW w:w="2268" w:type="dxa"/>
          </w:tcPr>
          <w:p w14:paraId="316D8A23" w14:textId="77777777" w:rsidR="00AF63BC" w:rsidRPr="00C860BB" w:rsidRDefault="00AF63BC" w:rsidP="00B73B0A">
            <w:pPr>
              <w:spacing w:line="240" w:lineRule="auto"/>
              <w:rPr>
                <w:rFonts w:asciiTheme="majorHAnsi" w:hAnsiTheme="majorHAnsi" w:cstheme="majorHAnsi"/>
              </w:rPr>
            </w:pPr>
            <w:r w:rsidRPr="00C860BB">
              <w:rPr>
                <w:rFonts w:asciiTheme="majorHAnsi" w:hAnsiTheme="majorHAnsi" w:cstheme="majorHAnsi"/>
              </w:rPr>
              <w:t>maks. 1550</w:t>
            </w:r>
          </w:p>
        </w:tc>
        <w:tc>
          <w:tcPr>
            <w:tcW w:w="2835" w:type="dxa"/>
          </w:tcPr>
          <w:p w14:paraId="32E16B88" w14:textId="184692EE" w:rsidR="00AF63BC" w:rsidRPr="00C860BB" w:rsidRDefault="00AF63BC" w:rsidP="00B73B0A">
            <w:pPr>
              <w:spacing w:line="240" w:lineRule="auto"/>
              <w:rPr>
                <w:rFonts w:asciiTheme="majorHAnsi" w:hAnsiTheme="majorHAnsi" w:cstheme="majorHAnsi"/>
              </w:rPr>
            </w:pPr>
            <w:r w:rsidRPr="00C860BB">
              <w:rPr>
                <w:rFonts w:asciiTheme="majorHAnsi" w:hAnsiTheme="majorHAnsi" w:cstheme="majorHAnsi"/>
              </w:rPr>
              <w:t>EN ISO 4256</w:t>
            </w:r>
            <w:r w:rsidR="00C633E9" w:rsidRPr="00C860BB">
              <w:rPr>
                <w:rFonts w:asciiTheme="majorHAnsi" w:hAnsiTheme="majorHAnsi" w:cstheme="majorHAnsi"/>
              </w:rPr>
              <w:br/>
            </w:r>
            <w:r w:rsidRPr="00C860BB">
              <w:rPr>
                <w:rFonts w:asciiTheme="majorHAnsi" w:hAnsiTheme="majorHAnsi" w:cstheme="majorHAnsi"/>
              </w:rPr>
              <w:t xml:space="preserve">EN ISO 8973 </w:t>
            </w:r>
            <w:r w:rsidR="00C633E9" w:rsidRPr="00C860BB">
              <w:rPr>
                <w:rFonts w:asciiTheme="majorHAnsi" w:hAnsiTheme="majorHAnsi" w:cstheme="majorHAnsi"/>
              </w:rPr>
              <w:br/>
            </w:r>
            <w:r w:rsidRPr="00C860BB">
              <w:rPr>
                <w:rFonts w:asciiTheme="majorHAnsi" w:hAnsiTheme="majorHAnsi" w:cstheme="majorHAnsi"/>
              </w:rPr>
              <w:t>EN 589 vedlegg C</w:t>
            </w:r>
          </w:p>
        </w:tc>
      </w:tr>
      <w:tr w:rsidR="00AF63BC" w:rsidRPr="00C860BB" w14:paraId="282C86DC" w14:textId="77777777" w:rsidTr="00D22826">
        <w:trPr>
          <w:cantSplit/>
        </w:trPr>
        <w:tc>
          <w:tcPr>
            <w:tcW w:w="3114" w:type="dxa"/>
          </w:tcPr>
          <w:p w14:paraId="14C46A28" w14:textId="027BC055" w:rsidR="00AF63BC" w:rsidRPr="00C860BB" w:rsidRDefault="00AF63BC" w:rsidP="00B73B0A">
            <w:pPr>
              <w:spacing w:line="240" w:lineRule="auto"/>
              <w:rPr>
                <w:rFonts w:asciiTheme="majorHAnsi" w:hAnsiTheme="majorHAnsi" w:cstheme="majorHAnsi"/>
              </w:rPr>
            </w:pPr>
            <w:r w:rsidRPr="00C860BB">
              <w:rPr>
                <w:rFonts w:asciiTheme="majorHAnsi" w:hAnsiTheme="majorHAnsi" w:cstheme="majorHAnsi"/>
              </w:rPr>
              <w:t>Damptrykk, absolutt</w:t>
            </w:r>
            <w:r w:rsidR="00FF2788" w:rsidRPr="00C860BB">
              <w:rPr>
                <w:rFonts w:asciiTheme="majorHAnsi" w:hAnsiTheme="majorHAnsi" w:cstheme="majorHAnsi"/>
              </w:rPr>
              <w:t xml:space="preserve">, </w:t>
            </w:r>
            <w:r w:rsidRPr="00C860BB">
              <w:rPr>
                <w:rFonts w:asciiTheme="majorHAnsi" w:hAnsiTheme="majorHAnsi" w:cstheme="majorHAnsi"/>
              </w:rPr>
              <w:t>min. 150 kPa ved en temperatur på</w:t>
            </w:r>
            <w:r w:rsidRPr="00C860BB">
              <w:rPr>
                <w:rFonts w:asciiTheme="majorHAnsi" w:hAnsiTheme="majorHAnsi" w:cstheme="majorHAnsi"/>
                <w:vertAlign w:val="superscript"/>
              </w:rPr>
              <w:t>1</w:t>
            </w:r>
          </w:p>
          <w:p w14:paraId="3B174713" w14:textId="77777777" w:rsidR="005B0353" w:rsidRPr="00C860BB" w:rsidRDefault="00AF63BC" w:rsidP="00EF050B">
            <w:pPr>
              <w:pStyle w:val="Listeavsnitt"/>
              <w:numPr>
                <w:ilvl w:val="0"/>
                <w:numId w:val="20"/>
              </w:numPr>
              <w:spacing w:line="276" w:lineRule="auto"/>
              <w:rPr>
                <w:rFonts w:asciiTheme="majorHAnsi" w:hAnsiTheme="majorHAnsi" w:cstheme="majorHAnsi"/>
              </w:rPr>
            </w:pPr>
            <w:r w:rsidRPr="00C860BB">
              <w:rPr>
                <w:rFonts w:asciiTheme="majorHAnsi" w:hAnsiTheme="majorHAnsi" w:cstheme="majorHAnsi"/>
              </w:rPr>
              <w:t>for grad A</w:t>
            </w:r>
          </w:p>
          <w:p w14:paraId="4C17DCCF" w14:textId="77777777" w:rsidR="005B0353" w:rsidRPr="00C860BB" w:rsidRDefault="00AF63BC" w:rsidP="00EF050B">
            <w:pPr>
              <w:pStyle w:val="Listeavsnitt"/>
              <w:numPr>
                <w:ilvl w:val="0"/>
                <w:numId w:val="20"/>
              </w:numPr>
              <w:spacing w:line="276" w:lineRule="auto"/>
              <w:rPr>
                <w:rFonts w:asciiTheme="majorHAnsi" w:hAnsiTheme="majorHAnsi" w:cstheme="majorHAnsi"/>
              </w:rPr>
            </w:pPr>
            <w:r w:rsidRPr="00C860BB">
              <w:rPr>
                <w:rFonts w:asciiTheme="majorHAnsi" w:hAnsiTheme="majorHAnsi" w:cstheme="majorHAnsi"/>
              </w:rPr>
              <w:t>for grad B</w:t>
            </w:r>
          </w:p>
          <w:p w14:paraId="40FBDDEF" w14:textId="77777777" w:rsidR="005B0353" w:rsidRPr="00C860BB" w:rsidRDefault="00AF63BC" w:rsidP="00EF050B">
            <w:pPr>
              <w:pStyle w:val="Listeavsnitt"/>
              <w:numPr>
                <w:ilvl w:val="0"/>
                <w:numId w:val="20"/>
              </w:numPr>
              <w:spacing w:line="276" w:lineRule="auto"/>
              <w:rPr>
                <w:rFonts w:asciiTheme="majorHAnsi" w:hAnsiTheme="majorHAnsi" w:cstheme="majorHAnsi"/>
              </w:rPr>
            </w:pPr>
            <w:r w:rsidRPr="00C860BB">
              <w:rPr>
                <w:rFonts w:asciiTheme="majorHAnsi" w:hAnsiTheme="majorHAnsi" w:cstheme="majorHAnsi"/>
              </w:rPr>
              <w:t>for grad C</w:t>
            </w:r>
          </w:p>
          <w:p w14:paraId="4B5F2D94" w14:textId="77777777" w:rsidR="005B0353" w:rsidRPr="00C860BB" w:rsidRDefault="00AF63BC" w:rsidP="00EF050B">
            <w:pPr>
              <w:pStyle w:val="Listeavsnitt"/>
              <w:numPr>
                <w:ilvl w:val="0"/>
                <w:numId w:val="20"/>
              </w:numPr>
              <w:spacing w:line="276" w:lineRule="auto"/>
              <w:rPr>
                <w:rFonts w:asciiTheme="majorHAnsi" w:hAnsiTheme="majorHAnsi" w:cstheme="majorHAnsi"/>
              </w:rPr>
            </w:pPr>
            <w:r w:rsidRPr="00C860BB">
              <w:rPr>
                <w:rFonts w:asciiTheme="majorHAnsi" w:hAnsiTheme="majorHAnsi" w:cstheme="majorHAnsi"/>
              </w:rPr>
              <w:t>for grad D</w:t>
            </w:r>
          </w:p>
          <w:p w14:paraId="11A3831E" w14:textId="48F71EA3" w:rsidR="00AF63BC" w:rsidRPr="00C860BB" w:rsidRDefault="00AF63BC" w:rsidP="00EF050B">
            <w:pPr>
              <w:pStyle w:val="Listeavsnitt"/>
              <w:numPr>
                <w:ilvl w:val="0"/>
                <w:numId w:val="20"/>
              </w:numPr>
              <w:spacing w:line="276" w:lineRule="auto"/>
              <w:rPr>
                <w:rFonts w:asciiTheme="majorHAnsi" w:hAnsiTheme="majorHAnsi" w:cstheme="majorHAnsi"/>
              </w:rPr>
            </w:pPr>
            <w:r w:rsidRPr="00C860BB">
              <w:rPr>
                <w:rFonts w:asciiTheme="majorHAnsi" w:hAnsiTheme="majorHAnsi" w:cstheme="majorHAnsi"/>
              </w:rPr>
              <w:t>for grad E</w:t>
            </w:r>
          </w:p>
        </w:tc>
        <w:tc>
          <w:tcPr>
            <w:tcW w:w="992" w:type="dxa"/>
          </w:tcPr>
          <w:p w14:paraId="502A9FEC" w14:textId="77777777" w:rsidR="00AF039F" w:rsidRPr="00C860BB" w:rsidRDefault="00AF63BC" w:rsidP="00B73B0A">
            <w:pPr>
              <w:spacing w:line="240" w:lineRule="auto"/>
              <w:rPr>
                <w:rFonts w:asciiTheme="majorHAnsi" w:hAnsiTheme="majorHAnsi" w:cstheme="majorHAnsi"/>
              </w:rPr>
            </w:pPr>
            <w:r w:rsidRPr="00C860BB">
              <w:rPr>
                <w:rFonts w:asciiTheme="majorHAnsi" w:hAnsiTheme="majorHAnsi" w:cstheme="majorHAnsi"/>
              </w:rPr>
              <w:t>kPa</w:t>
            </w:r>
          </w:p>
          <w:p w14:paraId="00981032" w14:textId="542835EF" w:rsidR="001C6F35" w:rsidRPr="00C860BB" w:rsidRDefault="00B51BBB" w:rsidP="006668EB">
            <w:pPr>
              <w:spacing w:line="276" w:lineRule="auto"/>
              <w:rPr>
                <w:rFonts w:asciiTheme="majorHAnsi" w:hAnsiTheme="majorHAnsi" w:cstheme="majorHAnsi"/>
              </w:rPr>
            </w:pPr>
            <w:r w:rsidRPr="00C860BB">
              <w:rPr>
                <w:rFonts w:asciiTheme="majorHAnsi" w:hAnsiTheme="majorHAnsi" w:cstheme="majorHAnsi"/>
              </w:rPr>
              <w:br/>
            </w:r>
            <w:r w:rsidR="00AF63BC" w:rsidRPr="00C860BB">
              <w:rPr>
                <w:rFonts w:asciiTheme="majorHAnsi" w:hAnsiTheme="majorHAnsi" w:cstheme="majorHAnsi"/>
                <w:vertAlign w:val="superscript"/>
              </w:rPr>
              <w:t>0</w:t>
            </w:r>
            <w:r w:rsidR="00AF63BC" w:rsidRPr="00C860BB">
              <w:rPr>
                <w:rFonts w:asciiTheme="majorHAnsi" w:hAnsiTheme="majorHAnsi" w:cstheme="majorHAnsi"/>
              </w:rPr>
              <w:t>C</w:t>
            </w:r>
            <w:r w:rsidR="001C6F35" w:rsidRPr="00C860BB">
              <w:rPr>
                <w:rFonts w:asciiTheme="majorHAnsi" w:hAnsiTheme="majorHAnsi" w:cstheme="majorHAnsi"/>
              </w:rPr>
              <w:br/>
            </w:r>
            <w:r w:rsidR="00AF039F" w:rsidRPr="00C860BB">
              <w:rPr>
                <w:rFonts w:asciiTheme="majorHAnsi" w:hAnsiTheme="majorHAnsi" w:cstheme="majorHAnsi"/>
                <w:vertAlign w:val="superscript"/>
              </w:rPr>
              <w:t>0</w:t>
            </w:r>
            <w:r w:rsidR="00AF039F" w:rsidRPr="00C860BB">
              <w:rPr>
                <w:rFonts w:asciiTheme="majorHAnsi" w:hAnsiTheme="majorHAnsi" w:cstheme="majorHAnsi"/>
              </w:rPr>
              <w:t>C</w:t>
            </w:r>
            <w:r w:rsidR="00C60C17" w:rsidRPr="00C860BB">
              <w:rPr>
                <w:rFonts w:asciiTheme="majorHAnsi" w:hAnsiTheme="majorHAnsi" w:cstheme="majorHAnsi"/>
              </w:rPr>
              <w:br/>
            </w:r>
            <w:r w:rsidR="00AF039F" w:rsidRPr="00C860BB">
              <w:rPr>
                <w:rFonts w:asciiTheme="majorHAnsi" w:hAnsiTheme="majorHAnsi" w:cstheme="majorHAnsi"/>
                <w:vertAlign w:val="superscript"/>
              </w:rPr>
              <w:t>0</w:t>
            </w:r>
            <w:r w:rsidR="00AF039F" w:rsidRPr="00C860BB">
              <w:rPr>
                <w:rFonts w:asciiTheme="majorHAnsi" w:hAnsiTheme="majorHAnsi" w:cstheme="majorHAnsi"/>
              </w:rPr>
              <w:t>C</w:t>
            </w:r>
            <w:r w:rsidR="006668EB" w:rsidRPr="00C860BB">
              <w:rPr>
                <w:rFonts w:asciiTheme="majorHAnsi" w:hAnsiTheme="majorHAnsi" w:cstheme="majorHAnsi"/>
              </w:rPr>
              <w:br/>
            </w:r>
            <w:r w:rsidR="00AF039F" w:rsidRPr="00C860BB">
              <w:rPr>
                <w:rFonts w:asciiTheme="majorHAnsi" w:hAnsiTheme="majorHAnsi" w:cstheme="majorHAnsi"/>
                <w:vertAlign w:val="superscript"/>
              </w:rPr>
              <w:t>0</w:t>
            </w:r>
            <w:r w:rsidR="00AF039F" w:rsidRPr="00C860BB">
              <w:rPr>
                <w:rFonts w:asciiTheme="majorHAnsi" w:hAnsiTheme="majorHAnsi" w:cstheme="majorHAnsi"/>
              </w:rPr>
              <w:t>C</w:t>
            </w:r>
            <w:r w:rsidR="006668EB" w:rsidRPr="00C860BB">
              <w:rPr>
                <w:rFonts w:asciiTheme="majorHAnsi" w:hAnsiTheme="majorHAnsi" w:cstheme="majorHAnsi"/>
              </w:rPr>
              <w:br/>
            </w:r>
            <w:r w:rsidR="001C6F35" w:rsidRPr="00C860BB">
              <w:rPr>
                <w:rFonts w:asciiTheme="majorHAnsi" w:hAnsiTheme="majorHAnsi" w:cstheme="majorHAnsi"/>
                <w:vertAlign w:val="superscript"/>
              </w:rPr>
              <w:t>0</w:t>
            </w:r>
            <w:r w:rsidR="001C6F35" w:rsidRPr="00C860BB">
              <w:rPr>
                <w:rFonts w:asciiTheme="majorHAnsi" w:hAnsiTheme="majorHAnsi" w:cstheme="majorHAnsi"/>
              </w:rPr>
              <w:t>C</w:t>
            </w:r>
          </w:p>
        </w:tc>
        <w:tc>
          <w:tcPr>
            <w:tcW w:w="2268" w:type="dxa"/>
          </w:tcPr>
          <w:p w14:paraId="6B3EB3BF" w14:textId="1349B2DD" w:rsidR="00AF63BC" w:rsidRPr="00C860BB" w:rsidRDefault="00AF63BC" w:rsidP="00AF039F">
            <w:pPr>
              <w:spacing w:line="240" w:lineRule="auto"/>
              <w:rPr>
                <w:rFonts w:asciiTheme="majorHAnsi" w:hAnsiTheme="majorHAnsi" w:cstheme="majorHAnsi"/>
              </w:rPr>
            </w:pPr>
          </w:p>
          <w:p w14:paraId="3F1101F6" w14:textId="2BE2DC8F" w:rsidR="00AF63BC" w:rsidRPr="00C860BB" w:rsidRDefault="00060E2E" w:rsidP="006F2BFA">
            <w:pPr>
              <w:spacing w:line="276" w:lineRule="auto"/>
              <w:rPr>
                <w:rFonts w:asciiTheme="majorHAnsi" w:hAnsiTheme="majorHAnsi" w:cstheme="majorHAnsi"/>
              </w:rPr>
            </w:pPr>
            <w:r w:rsidRPr="00C860BB">
              <w:rPr>
                <w:rFonts w:asciiTheme="majorHAnsi" w:hAnsiTheme="majorHAnsi" w:cstheme="majorHAnsi"/>
              </w:rPr>
              <w:br/>
            </w:r>
            <w:r w:rsidR="00AF63BC" w:rsidRPr="00C860BB">
              <w:rPr>
                <w:rFonts w:asciiTheme="majorHAnsi" w:hAnsiTheme="majorHAnsi" w:cstheme="majorHAnsi"/>
              </w:rPr>
              <w:t>-</w:t>
            </w:r>
            <w:r w:rsidRPr="00C860BB">
              <w:rPr>
                <w:rFonts w:asciiTheme="majorHAnsi" w:hAnsiTheme="majorHAnsi" w:cstheme="majorHAnsi"/>
              </w:rPr>
              <w:t xml:space="preserve"> </w:t>
            </w:r>
            <w:r w:rsidR="00AF63BC" w:rsidRPr="00C860BB">
              <w:rPr>
                <w:rFonts w:asciiTheme="majorHAnsi" w:hAnsiTheme="majorHAnsi" w:cstheme="majorHAnsi"/>
              </w:rPr>
              <w:t>10</w:t>
            </w:r>
            <w:r w:rsidRPr="00C860BB">
              <w:rPr>
                <w:rFonts w:asciiTheme="majorHAnsi" w:hAnsiTheme="majorHAnsi" w:cstheme="majorHAnsi"/>
              </w:rPr>
              <w:br/>
              <w:t xml:space="preserve">- </w:t>
            </w:r>
            <w:r w:rsidR="008F0D66" w:rsidRPr="00C860BB">
              <w:rPr>
                <w:rFonts w:asciiTheme="majorHAnsi" w:hAnsiTheme="majorHAnsi" w:cstheme="majorHAnsi"/>
              </w:rPr>
              <w:t xml:space="preserve">  </w:t>
            </w:r>
            <w:r w:rsidR="00AF63BC" w:rsidRPr="00C860BB">
              <w:rPr>
                <w:rFonts w:asciiTheme="majorHAnsi" w:hAnsiTheme="majorHAnsi" w:cstheme="majorHAnsi"/>
              </w:rPr>
              <w:t>5</w:t>
            </w:r>
            <w:r w:rsidRPr="00C860BB">
              <w:rPr>
                <w:rFonts w:asciiTheme="majorHAnsi" w:hAnsiTheme="majorHAnsi" w:cstheme="majorHAnsi"/>
              </w:rPr>
              <w:br/>
            </w:r>
            <w:r w:rsidR="008F0D66" w:rsidRPr="00C860BB">
              <w:rPr>
                <w:rFonts w:asciiTheme="majorHAnsi" w:hAnsiTheme="majorHAnsi" w:cstheme="majorHAnsi"/>
              </w:rPr>
              <w:t xml:space="preserve">    </w:t>
            </w:r>
            <w:r w:rsidR="00AF63BC" w:rsidRPr="00C860BB">
              <w:rPr>
                <w:rFonts w:asciiTheme="majorHAnsi" w:hAnsiTheme="majorHAnsi" w:cstheme="majorHAnsi"/>
              </w:rPr>
              <w:t>0</w:t>
            </w:r>
            <w:r w:rsidRPr="00C860BB">
              <w:rPr>
                <w:rFonts w:asciiTheme="majorHAnsi" w:hAnsiTheme="majorHAnsi" w:cstheme="majorHAnsi"/>
              </w:rPr>
              <w:br/>
            </w:r>
            <w:r w:rsidR="00AF63BC" w:rsidRPr="00C860BB">
              <w:rPr>
                <w:rFonts w:asciiTheme="majorHAnsi" w:hAnsiTheme="majorHAnsi" w:cstheme="majorHAnsi"/>
              </w:rPr>
              <w:t>+ 10</w:t>
            </w:r>
            <w:r w:rsidRPr="00C860BB">
              <w:rPr>
                <w:rFonts w:asciiTheme="majorHAnsi" w:hAnsiTheme="majorHAnsi" w:cstheme="majorHAnsi"/>
              </w:rPr>
              <w:br/>
            </w:r>
            <w:r w:rsidR="00AF63BC" w:rsidRPr="00C860BB">
              <w:rPr>
                <w:rFonts w:asciiTheme="majorHAnsi" w:hAnsiTheme="majorHAnsi" w:cstheme="majorHAnsi"/>
              </w:rPr>
              <w:t>+ 20</w:t>
            </w:r>
          </w:p>
        </w:tc>
        <w:tc>
          <w:tcPr>
            <w:tcW w:w="2835" w:type="dxa"/>
          </w:tcPr>
          <w:p w14:paraId="2D3A1461" w14:textId="708300D0" w:rsidR="00AF63BC" w:rsidRPr="00C860BB" w:rsidRDefault="00AF63BC" w:rsidP="00B73B0A">
            <w:pPr>
              <w:spacing w:line="240" w:lineRule="auto"/>
              <w:rPr>
                <w:rFonts w:asciiTheme="majorHAnsi" w:hAnsiTheme="majorHAnsi" w:cstheme="majorHAnsi"/>
              </w:rPr>
            </w:pPr>
            <w:r w:rsidRPr="00C860BB">
              <w:rPr>
                <w:rFonts w:asciiTheme="majorHAnsi" w:hAnsiTheme="majorHAnsi" w:cstheme="majorHAnsi"/>
              </w:rPr>
              <w:t xml:space="preserve">EN ISO 8973 </w:t>
            </w:r>
            <w:r w:rsidR="00C633E9" w:rsidRPr="00C860BB">
              <w:rPr>
                <w:rFonts w:asciiTheme="majorHAnsi" w:hAnsiTheme="majorHAnsi" w:cstheme="majorHAnsi"/>
              </w:rPr>
              <w:br/>
            </w:r>
            <w:r w:rsidRPr="00C860BB">
              <w:rPr>
                <w:rFonts w:asciiTheme="majorHAnsi" w:hAnsiTheme="majorHAnsi" w:cstheme="majorHAnsi"/>
              </w:rPr>
              <w:t>EN 589</w:t>
            </w:r>
            <w:r w:rsidR="008514C2">
              <w:rPr>
                <w:rFonts w:asciiTheme="majorHAnsi" w:hAnsiTheme="majorHAnsi" w:cstheme="majorHAnsi"/>
              </w:rPr>
              <w:t xml:space="preserve"> </w:t>
            </w:r>
            <w:r w:rsidRPr="00C860BB">
              <w:rPr>
                <w:rFonts w:asciiTheme="majorHAnsi" w:hAnsiTheme="majorHAnsi" w:cstheme="majorHAnsi"/>
              </w:rPr>
              <w:t xml:space="preserve">vedlegg </w:t>
            </w:r>
            <w:r w:rsidR="00EF050B" w:rsidRPr="00C860BB">
              <w:rPr>
                <w:rFonts w:asciiTheme="majorHAnsi" w:hAnsiTheme="majorHAnsi" w:cstheme="majorHAnsi"/>
              </w:rPr>
              <w:t>C</w:t>
            </w:r>
          </w:p>
        </w:tc>
      </w:tr>
      <w:tr w:rsidR="00AF63BC" w:rsidRPr="00C860BB" w14:paraId="6078D6C8" w14:textId="77777777" w:rsidTr="00D22826">
        <w:trPr>
          <w:cantSplit/>
        </w:trPr>
        <w:tc>
          <w:tcPr>
            <w:tcW w:w="3114" w:type="dxa"/>
          </w:tcPr>
          <w:p w14:paraId="4F3E738C" w14:textId="77777777" w:rsidR="00AF63BC" w:rsidRPr="00C860BB" w:rsidRDefault="00AF63BC" w:rsidP="00B73B0A">
            <w:pPr>
              <w:spacing w:line="240" w:lineRule="auto"/>
              <w:rPr>
                <w:rFonts w:asciiTheme="majorHAnsi" w:hAnsiTheme="majorHAnsi" w:cstheme="majorHAnsi"/>
              </w:rPr>
            </w:pPr>
            <w:r w:rsidRPr="00C860BB">
              <w:rPr>
                <w:rFonts w:asciiTheme="majorHAnsi" w:hAnsiTheme="majorHAnsi" w:cstheme="majorHAnsi"/>
              </w:rPr>
              <w:t>Vann</w:t>
            </w:r>
          </w:p>
        </w:tc>
        <w:tc>
          <w:tcPr>
            <w:tcW w:w="992" w:type="dxa"/>
          </w:tcPr>
          <w:p w14:paraId="29E3A298" w14:textId="77777777" w:rsidR="00AF63BC" w:rsidRPr="00C860BB" w:rsidRDefault="00AF63BC" w:rsidP="00B73B0A">
            <w:pPr>
              <w:spacing w:line="240" w:lineRule="auto"/>
              <w:rPr>
                <w:rFonts w:asciiTheme="majorHAnsi" w:hAnsiTheme="majorHAnsi" w:cstheme="majorHAnsi"/>
              </w:rPr>
            </w:pPr>
          </w:p>
        </w:tc>
        <w:tc>
          <w:tcPr>
            <w:tcW w:w="2268" w:type="dxa"/>
          </w:tcPr>
          <w:p w14:paraId="1CE167CE" w14:textId="37CAE144" w:rsidR="00AF63BC" w:rsidRPr="00C860BB" w:rsidRDefault="00AF63BC" w:rsidP="00B73B0A">
            <w:pPr>
              <w:spacing w:line="240" w:lineRule="auto"/>
              <w:rPr>
                <w:rFonts w:asciiTheme="majorHAnsi" w:hAnsiTheme="majorHAnsi" w:cstheme="majorHAnsi"/>
              </w:rPr>
            </w:pPr>
            <w:r w:rsidRPr="00C860BB">
              <w:rPr>
                <w:rFonts w:asciiTheme="majorHAnsi" w:hAnsiTheme="majorHAnsi" w:cstheme="majorHAnsi"/>
              </w:rPr>
              <w:t>ikke fritt vann</w:t>
            </w:r>
            <w:r w:rsidR="00376842" w:rsidRPr="00C860BB">
              <w:rPr>
                <w:rFonts w:asciiTheme="majorHAnsi" w:hAnsiTheme="majorHAnsi" w:cstheme="majorHAnsi"/>
              </w:rPr>
              <w:t xml:space="preserve"> </w:t>
            </w:r>
            <w:r w:rsidRPr="00C860BB">
              <w:rPr>
                <w:rFonts w:asciiTheme="majorHAnsi" w:hAnsiTheme="majorHAnsi" w:cstheme="majorHAnsi"/>
              </w:rPr>
              <w:t>v/0</w:t>
            </w:r>
            <w:r w:rsidRPr="00C860BB">
              <w:rPr>
                <w:rFonts w:asciiTheme="majorHAnsi" w:hAnsiTheme="majorHAnsi" w:cstheme="majorHAnsi"/>
                <w:vertAlign w:val="superscript"/>
              </w:rPr>
              <w:t>0</w:t>
            </w:r>
            <w:r w:rsidRPr="00C860BB">
              <w:rPr>
                <w:rFonts w:asciiTheme="majorHAnsi" w:hAnsiTheme="majorHAnsi" w:cstheme="majorHAnsi"/>
              </w:rPr>
              <w:t>C</w:t>
            </w:r>
          </w:p>
          <w:p w14:paraId="0E58015C" w14:textId="77777777" w:rsidR="00AF63BC" w:rsidRPr="00C860BB" w:rsidRDefault="00AF63BC" w:rsidP="00B73B0A">
            <w:pPr>
              <w:spacing w:line="240" w:lineRule="auto"/>
              <w:rPr>
                <w:rFonts w:asciiTheme="majorHAnsi" w:hAnsiTheme="majorHAnsi" w:cstheme="majorHAnsi"/>
              </w:rPr>
            </w:pPr>
          </w:p>
        </w:tc>
        <w:tc>
          <w:tcPr>
            <w:tcW w:w="2835" w:type="dxa"/>
          </w:tcPr>
          <w:p w14:paraId="6138F0C0" w14:textId="77777777" w:rsidR="00AF63BC" w:rsidRPr="00C860BB" w:rsidRDefault="00AF63BC" w:rsidP="00B73B0A">
            <w:pPr>
              <w:spacing w:line="240" w:lineRule="auto"/>
              <w:rPr>
                <w:rFonts w:asciiTheme="majorHAnsi" w:hAnsiTheme="majorHAnsi" w:cstheme="majorHAnsi"/>
              </w:rPr>
            </w:pPr>
            <w:r w:rsidRPr="00C860BB">
              <w:rPr>
                <w:rFonts w:asciiTheme="majorHAnsi" w:hAnsiTheme="majorHAnsi" w:cstheme="majorHAnsi"/>
              </w:rPr>
              <w:t>EN 15469</w:t>
            </w:r>
          </w:p>
        </w:tc>
      </w:tr>
      <w:tr w:rsidR="00AF63BC" w:rsidRPr="00C860BB" w14:paraId="15850CD3" w14:textId="77777777" w:rsidTr="00D22826">
        <w:trPr>
          <w:cantSplit/>
        </w:trPr>
        <w:tc>
          <w:tcPr>
            <w:tcW w:w="3114" w:type="dxa"/>
          </w:tcPr>
          <w:p w14:paraId="16D4991D" w14:textId="77777777" w:rsidR="00AF63BC" w:rsidRPr="00C860BB" w:rsidRDefault="00AF63BC" w:rsidP="00B73B0A">
            <w:pPr>
              <w:spacing w:line="240" w:lineRule="auto"/>
              <w:rPr>
                <w:rFonts w:asciiTheme="majorHAnsi" w:hAnsiTheme="majorHAnsi" w:cstheme="majorHAnsi"/>
              </w:rPr>
            </w:pPr>
            <w:r w:rsidRPr="00C860BB">
              <w:rPr>
                <w:rFonts w:asciiTheme="majorHAnsi" w:hAnsiTheme="majorHAnsi" w:cstheme="majorHAnsi"/>
              </w:rPr>
              <w:t>Lukt</w:t>
            </w:r>
          </w:p>
        </w:tc>
        <w:tc>
          <w:tcPr>
            <w:tcW w:w="992" w:type="dxa"/>
          </w:tcPr>
          <w:p w14:paraId="7502BAEF" w14:textId="77777777" w:rsidR="00AF63BC" w:rsidRPr="00C860BB" w:rsidRDefault="00AF63BC" w:rsidP="00B73B0A">
            <w:pPr>
              <w:spacing w:line="240" w:lineRule="auto"/>
              <w:rPr>
                <w:rFonts w:asciiTheme="majorHAnsi" w:hAnsiTheme="majorHAnsi" w:cstheme="majorHAnsi"/>
              </w:rPr>
            </w:pPr>
          </w:p>
        </w:tc>
        <w:tc>
          <w:tcPr>
            <w:tcW w:w="2268" w:type="dxa"/>
          </w:tcPr>
          <w:p w14:paraId="04CA5505" w14:textId="0AEB973B" w:rsidR="00AF63BC" w:rsidRPr="00C860BB" w:rsidRDefault="00AF63BC" w:rsidP="00B73B0A">
            <w:pPr>
              <w:spacing w:line="240" w:lineRule="auto"/>
              <w:rPr>
                <w:rFonts w:asciiTheme="majorHAnsi" w:hAnsiTheme="majorHAnsi" w:cstheme="majorHAnsi"/>
              </w:rPr>
            </w:pPr>
            <w:r w:rsidRPr="00C860BB">
              <w:rPr>
                <w:rFonts w:asciiTheme="majorHAnsi" w:hAnsiTheme="majorHAnsi" w:cstheme="majorHAnsi"/>
              </w:rPr>
              <w:t xml:space="preserve">ubehagelig og distinkt ved 20 % </w:t>
            </w:r>
            <w:r w:rsidRPr="00C860BB">
              <w:rPr>
                <w:rFonts w:asciiTheme="majorHAnsi" w:hAnsiTheme="majorHAnsi" w:cstheme="majorHAnsi"/>
              </w:rPr>
              <w:br/>
              <w:t>LEL</w:t>
            </w:r>
          </w:p>
        </w:tc>
        <w:tc>
          <w:tcPr>
            <w:tcW w:w="2835" w:type="dxa"/>
          </w:tcPr>
          <w:p w14:paraId="612C4D66" w14:textId="4D7CF217" w:rsidR="00AF63BC" w:rsidRPr="00C860BB" w:rsidRDefault="00AF63BC" w:rsidP="00B73B0A">
            <w:pPr>
              <w:spacing w:line="240" w:lineRule="auto"/>
              <w:rPr>
                <w:rFonts w:asciiTheme="majorHAnsi" w:hAnsiTheme="majorHAnsi" w:cstheme="majorHAnsi"/>
              </w:rPr>
            </w:pPr>
            <w:r w:rsidRPr="00C860BB">
              <w:rPr>
                <w:rFonts w:asciiTheme="majorHAnsi" w:hAnsiTheme="majorHAnsi" w:cstheme="majorHAnsi"/>
              </w:rPr>
              <w:t xml:space="preserve">EN 589 vedlegg A </w:t>
            </w:r>
          </w:p>
          <w:p w14:paraId="7BA21ED0" w14:textId="77777777" w:rsidR="00AF63BC" w:rsidRPr="00C860BB" w:rsidRDefault="00AF63BC" w:rsidP="00B73B0A">
            <w:pPr>
              <w:spacing w:line="240" w:lineRule="auto"/>
              <w:rPr>
                <w:rFonts w:asciiTheme="majorHAnsi" w:hAnsiTheme="majorHAnsi" w:cstheme="majorHAnsi"/>
                <w:color w:val="00B050"/>
              </w:rPr>
            </w:pPr>
          </w:p>
        </w:tc>
      </w:tr>
    </w:tbl>
    <w:p w14:paraId="26FBC67A" w14:textId="77777777" w:rsidR="007E2139" w:rsidRPr="00C860BB" w:rsidRDefault="006F653C" w:rsidP="00B73B0A">
      <w:pPr>
        <w:spacing w:line="240" w:lineRule="auto"/>
        <w:rPr>
          <w:rFonts w:asciiTheme="majorHAnsi" w:hAnsiTheme="majorHAnsi" w:cstheme="majorHAnsi"/>
          <w:sz w:val="20"/>
          <w:szCs w:val="20"/>
        </w:rPr>
      </w:pPr>
      <w:r w:rsidRPr="00C860BB">
        <w:rPr>
          <w:rFonts w:asciiTheme="majorHAnsi" w:hAnsiTheme="majorHAnsi" w:cstheme="majorHAnsi"/>
          <w:sz w:val="20"/>
          <w:szCs w:val="20"/>
        </w:rPr>
        <w:br/>
      </w:r>
      <w:r w:rsidRPr="00C860BB">
        <w:rPr>
          <w:rFonts w:asciiTheme="majorHAnsi" w:hAnsiTheme="majorHAnsi" w:cstheme="majorHAnsi"/>
          <w:sz w:val="20"/>
          <w:szCs w:val="20"/>
        </w:rPr>
        <w:br/>
      </w:r>
      <w:r w:rsidRPr="00C860BB">
        <w:rPr>
          <w:rFonts w:asciiTheme="majorHAnsi" w:hAnsiTheme="majorHAnsi" w:cstheme="majorHAnsi"/>
          <w:sz w:val="20"/>
          <w:szCs w:val="20"/>
        </w:rPr>
        <w:br/>
      </w:r>
    </w:p>
    <w:p w14:paraId="2084C6DB" w14:textId="3D3B4CBD" w:rsidR="00AF63BC" w:rsidRPr="00C860BB" w:rsidRDefault="00AF63BC" w:rsidP="00B73B0A">
      <w:pPr>
        <w:spacing w:line="240" w:lineRule="auto"/>
        <w:rPr>
          <w:rFonts w:asciiTheme="majorHAnsi" w:hAnsiTheme="majorHAnsi" w:cstheme="majorHAnsi"/>
          <w:sz w:val="20"/>
          <w:szCs w:val="20"/>
        </w:rPr>
      </w:pPr>
      <w:r w:rsidRPr="00C860BB">
        <w:rPr>
          <w:rFonts w:asciiTheme="majorHAnsi" w:hAnsiTheme="majorHAnsi" w:cstheme="majorHAnsi"/>
          <w:sz w:val="20"/>
          <w:szCs w:val="20"/>
        </w:rPr>
        <w:lastRenderedPageBreak/>
        <w:t>1) Sesongavhengig damptrykk (absolutt) ved 40</w:t>
      </w:r>
      <w:r w:rsidR="00E74B6F" w:rsidRPr="00C860BB">
        <w:rPr>
          <w:rFonts w:asciiTheme="majorHAnsi" w:hAnsiTheme="majorHAnsi" w:cstheme="majorHAnsi"/>
          <w:sz w:val="20"/>
          <w:szCs w:val="20"/>
          <w:vertAlign w:val="superscript"/>
        </w:rPr>
        <w:t>0</w:t>
      </w:r>
      <w:r w:rsidR="00E74B6F" w:rsidRPr="00C860BB">
        <w:rPr>
          <w:rFonts w:asciiTheme="majorHAnsi" w:hAnsiTheme="majorHAnsi" w:cstheme="majorHAnsi"/>
          <w:sz w:val="20"/>
          <w:szCs w:val="20"/>
        </w:rPr>
        <w:t>C</w:t>
      </w:r>
      <w:r w:rsidRPr="00C860BB">
        <w:rPr>
          <w:rFonts w:asciiTheme="majorHAnsi" w:hAnsiTheme="majorHAnsi" w:cstheme="majorHAnsi"/>
          <w:sz w:val="20"/>
          <w:szCs w:val="20"/>
        </w:rPr>
        <w:t xml:space="preserve">: </w:t>
      </w:r>
    </w:p>
    <w:p w14:paraId="20CD70F0" w14:textId="77777777" w:rsidR="00AF63BC" w:rsidRPr="00C860BB" w:rsidRDefault="00AF63BC" w:rsidP="00B73B0A">
      <w:pPr>
        <w:spacing w:line="240" w:lineRule="auto"/>
        <w:rPr>
          <w:rFonts w:asciiTheme="majorHAnsi" w:hAnsiTheme="majorHAnsi" w:cstheme="majorHAnsi"/>
          <w:b/>
          <w:bCs/>
          <w:sz w:val="20"/>
          <w:szCs w:val="20"/>
        </w:rPr>
      </w:pPr>
      <w:r w:rsidRPr="00C860BB">
        <w:rPr>
          <w:rFonts w:asciiTheme="majorHAnsi" w:hAnsiTheme="majorHAnsi" w:cstheme="majorHAnsi"/>
          <w:b/>
          <w:bCs/>
          <w:sz w:val="20"/>
          <w:szCs w:val="20"/>
        </w:rPr>
        <w:t>Grad</w:t>
      </w:r>
      <w:r w:rsidRPr="00C860BB">
        <w:rPr>
          <w:rFonts w:asciiTheme="majorHAnsi" w:hAnsiTheme="majorHAnsi" w:cstheme="majorHAnsi"/>
          <w:b/>
          <w:bCs/>
          <w:sz w:val="20"/>
          <w:szCs w:val="20"/>
        </w:rPr>
        <w:tab/>
      </w:r>
      <w:r w:rsidRPr="00C860BB">
        <w:rPr>
          <w:rFonts w:asciiTheme="majorHAnsi" w:hAnsiTheme="majorHAnsi" w:cstheme="majorHAnsi"/>
          <w:b/>
          <w:bCs/>
          <w:sz w:val="20"/>
          <w:szCs w:val="20"/>
        </w:rPr>
        <w:tab/>
        <w:t>Minimum (kPa)</w:t>
      </w:r>
      <w:r w:rsidRPr="00C860BB">
        <w:rPr>
          <w:rFonts w:asciiTheme="majorHAnsi" w:hAnsiTheme="majorHAnsi" w:cstheme="majorHAnsi"/>
          <w:b/>
          <w:bCs/>
          <w:sz w:val="20"/>
          <w:szCs w:val="20"/>
        </w:rPr>
        <w:tab/>
      </w:r>
      <w:r w:rsidRPr="00C860BB">
        <w:rPr>
          <w:rFonts w:asciiTheme="majorHAnsi" w:hAnsiTheme="majorHAnsi" w:cstheme="majorHAnsi"/>
          <w:b/>
          <w:bCs/>
          <w:sz w:val="20"/>
          <w:szCs w:val="20"/>
        </w:rPr>
        <w:tab/>
        <w:t>Ekvivalent til 150 kPa ved (</w:t>
      </w:r>
      <w:r w:rsidRPr="00C860BB">
        <w:rPr>
          <w:rFonts w:asciiTheme="majorHAnsi" w:hAnsiTheme="majorHAnsi" w:cstheme="majorHAnsi"/>
          <w:b/>
          <w:bCs/>
          <w:sz w:val="20"/>
          <w:szCs w:val="20"/>
          <w:vertAlign w:val="superscript"/>
        </w:rPr>
        <w:t>0</w:t>
      </w:r>
      <w:r w:rsidRPr="00C860BB">
        <w:rPr>
          <w:rFonts w:asciiTheme="majorHAnsi" w:hAnsiTheme="majorHAnsi" w:cstheme="majorHAnsi"/>
          <w:b/>
          <w:bCs/>
          <w:sz w:val="20"/>
          <w:szCs w:val="20"/>
        </w:rPr>
        <w:t xml:space="preserve">C) </w:t>
      </w:r>
    </w:p>
    <w:p w14:paraId="04727591" w14:textId="77777777" w:rsidR="00AF63BC" w:rsidRPr="00C860BB" w:rsidRDefault="00AF63BC" w:rsidP="00B73B0A">
      <w:pPr>
        <w:spacing w:line="240" w:lineRule="auto"/>
        <w:rPr>
          <w:rFonts w:asciiTheme="majorHAnsi" w:hAnsiTheme="majorHAnsi" w:cstheme="majorHAnsi"/>
          <w:sz w:val="20"/>
          <w:szCs w:val="20"/>
        </w:rPr>
      </w:pPr>
      <w:r w:rsidRPr="00C860BB">
        <w:rPr>
          <w:rFonts w:asciiTheme="majorHAnsi" w:hAnsiTheme="majorHAnsi" w:cstheme="majorHAnsi"/>
          <w:sz w:val="20"/>
          <w:szCs w:val="20"/>
        </w:rPr>
        <w:t>A</w:t>
      </w:r>
      <w:r w:rsidRPr="00C860BB">
        <w:rPr>
          <w:rFonts w:asciiTheme="majorHAnsi" w:hAnsiTheme="majorHAnsi" w:cstheme="majorHAnsi"/>
          <w:sz w:val="20"/>
          <w:szCs w:val="20"/>
        </w:rPr>
        <w:tab/>
      </w:r>
      <w:r w:rsidRPr="00C860BB">
        <w:rPr>
          <w:rFonts w:asciiTheme="majorHAnsi" w:hAnsiTheme="majorHAnsi" w:cstheme="majorHAnsi"/>
          <w:sz w:val="20"/>
          <w:szCs w:val="20"/>
        </w:rPr>
        <w:tab/>
        <w:t>950</w:t>
      </w:r>
      <w:r w:rsidRPr="00C860BB">
        <w:rPr>
          <w:rFonts w:asciiTheme="majorHAnsi" w:hAnsiTheme="majorHAnsi" w:cstheme="majorHAnsi"/>
          <w:sz w:val="20"/>
          <w:szCs w:val="20"/>
        </w:rPr>
        <w:tab/>
      </w:r>
      <w:r w:rsidRPr="00C860BB">
        <w:rPr>
          <w:rFonts w:asciiTheme="majorHAnsi" w:hAnsiTheme="majorHAnsi" w:cstheme="majorHAnsi"/>
          <w:sz w:val="20"/>
          <w:szCs w:val="20"/>
        </w:rPr>
        <w:tab/>
      </w:r>
      <w:r w:rsidRPr="00C860BB">
        <w:rPr>
          <w:rFonts w:asciiTheme="majorHAnsi" w:hAnsiTheme="majorHAnsi" w:cstheme="majorHAnsi"/>
          <w:sz w:val="20"/>
          <w:szCs w:val="20"/>
        </w:rPr>
        <w:tab/>
        <w:t>- 10</w:t>
      </w:r>
    </w:p>
    <w:p w14:paraId="3614EF01" w14:textId="4B8CFE72" w:rsidR="00AF63BC" w:rsidRPr="00C860BB" w:rsidRDefault="00AF63BC" w:rsidP="00B73B0A">
      <w:pPr>
        <w:spacing w:line="240" w:lineRule="auto"/>
        <w:rPr>
          <w:rFonts w:asciiTheme="majorHAnsi" w:hAnsiTheme="majorHAnsi" w:cstheme="majorHAnsi"/>
          <w:sz w:val="20"/>
          <w:szCs w:val="20"/>
        </w:rPr>
      </w:pPr>
      <w:r w:rsidRPr="00C860BB">
        <w:rPr>
          <w:rFonts w:asciiTheme="majorHAnsi" w:hAnsiTheme="majorHAnsi" w:cstheme="majorHAnsi"/>
          <w:sz w:val="20"/>
          <w:szCs w:val="20"/>
        </w:rPr>
        <w:t>B</w:t>
      </w:r>
      <w:r w:rsidRPr="00C860BB">
        <w:rPr>
          <w:rFonts w:asciiTheme="majorHAnsi" w:hAnsiTheme="majorHAnsi" w:cstheme="majorHAnsi"/>
          <w:sz w:val="20"/>
          <w:szCs w:val="20"/>
        </w:rPr>
        <w:tab/>
      </w:r>
      <w:r w:rsidRPr="00C860BB">
        <w:rPr>
          <w:rFonts w:asciiTheme="majorHAnsi" w:hAnsiTheme="majorHAnsi" w:cstheme="majorHAnsi"/>
          <w:sz w:val="20"/>
          <w:szCs w:val="20"/>
        </w:rPr>
        <w:tab/>
        <w:t>800</w:t>
      </w:r>
      <w:r w:rsidRPr="00C860BB">
        <w:rPr>
          <w:rFonts w:asciiTheme="majorHAnsi" w:hAnsiTheme="majorHAnsi" w:cstheme="majorHAnsi"/>
          <w:sz w:val="20"/>
          <w:szCs w:val="20"/>
        </w:rPr>
        <w:tab/>
      </w:r>
      <w:r w:rsidRPr="00C860BB">
        <w:rPr>
          <w:rFonts w:asciiTheme="majorHAnsi" w:hAnsiTheme="majorHAnsi" w:cstheme="majorHAnsi"/>
          <w:sz w:val="20"/>
          <w:szCs w:val="20"/>
        </w:rPr>
        <w:tab/>
      </w:r>
      <w:r w:rsidRPr="00C860BB">
        <w:rPr>
          <w:rFonts w:asciiTheme="majorHAnsi" w:hAnsiTheme="majorHAnsi" w:cstheme="majorHAnsi"/>
          <w:sz w:val="20"/>
          <w:szCs w:val="20"/>
        </w:rPr>
        <w:tab/>
        <w:t xml:space="preserve">-  </w:t>
      </w:r>
      <w:r w:rsidR="003427F6" w:rsidRPr="00C860BB">
        <w:rPr>
          <w:rFonts w:asciiTheme="majorHAnsi" w:hAnsiTheme="majorHAnsi" w:cstheme="majorHAnsi"/>
          <w:sz w:val="20"/>
          <w:szCs w:val="20"/>
        </w:rPr>
        <w:t xml:space="preserve"> </w:t>
      </w:r>
      <w:r w:rsidRPr="00C860BB">
        <w:rPr>
          <w:rFonts w:asciiTheme="majorHAnsi" w:hAnsiTheme="majorHAnsi" w:cstheme="majorHAnsi"/>
          <w:sz w:val="20"/>
          <w:szCs w:val="20"/>
        </w:rPr>
        <w:t>5</w:t>
      </w:r>
    </w:p>
    <w:p w14:paraId="5C21BD19" w14:textId="354C4F5A" w:rsidR="00AF63BC" w:rsidRPr="00C860BB" w:rsidRDefault="00AF63BC" w:rsidP="00B73B0A">
      <w:pPr>
        <w:spacing w:line="240" w:lineRule="auto"/>
        <w:rPr>
          <w:rFonts w:asciiTheme="majorHAnsi" w:hAnsiTheme="majorHAnsi" w:cstheme="majorHAnsi"/>
          <w:sz w:val="20"/>
          <w:szCs w:val="20"/>
        </w:rPr>
      </w:pPr>
      <w:r w:rsidRPr="00C860BB">
        <w:rPr>
          <w:rFonts w:asciiTheme="majorHAnsi" w:hAnsiTheme="majorHAnsi" w:cstheme="majorHAnsi"/>
          <w:sz w:val="20"/>
          <w:szCs w:val="20"/>
        </w:rPr>
        <w:t>C</w:t>
      </w:r>
      <w:r w:rsidRPr="00C860BB">
        <w:rPr>
          <w:rFonts w:asciiTheme="majorHAnsi" w:hAnsiTheme="majorHAnsi" w:cstheme="majorHAnsi"/>
          <w:sz w:val="20"/>
          <w:szCs w:val="20"/>
        </w:rPr>
        <w:tab/>
      </w:r>
      <w:r w:rsidRPr="00C860BB">
        <w:rPr>
          <w:rFonts w:asciiTheme="majorHAnsi" w:hAnsiTheme="majorHAnsi" w:cstheme="majorHAnsi"/>
          <w:sz w:val="20"/>
          <w:szCs w:val="20"/>
        </w:rPr>
        <w:tab/>
        <w:t>700</w:t>
      </w:r>
      <w:r w:rsidRPr="00C860BB">
        <w:rPr>
          <w:rFonts w:asciiTheme="majorHAnsi" w:hAnsiTheme="majorHAnsi" w:cstheme="majorHAnsi"/>
          <w:sz w:val="20"/>
          <w:szCs w:val="20"/>
        </w:rPr>
        <w:tab/>
      </w:r>
      <w:r w:rsidRPr="00C860BB">
        <w:rPr>
          <w:rFonts w:asciiTheme="majorHAnsi" w:hAnsiTheme="majorHAnsi" w:cstheme="majorHAnsi"/>
          <w:sz w:val="20"/>
          <w:szCs w:val="20"/>
        </w:rPr>
        <w:tab/>
      </w:r>
      <w:r w:rsidRPr="00C860BB">
        <w:rPr>
          <w:rFonts w:asciiTheme="majorHAnsi" w:hAnsiTheme="majorHAnsi" w:cstheme="majorHAnsi"/>
          <w:sz w:val="20"/>
          <w:szCs w:val="20"/>
        </w:rPr>
        <w:tab/>
        <w:t xml:space="preserve">   </w:t>
      </w:r>
      <w:r w:rsidR="003427F6" w:rsidRPr="00C860BB">
        <w:rPr>
          <w:rFonts w:asciiTheme="majorHAnsi" w:hAnsiTheme="majorHAnsi" w:cstheme="majorHAnsi"/>
          <w:sz w:val="20"/>
          <w:szCs w:val="20"/>
        </w:rPr>
        <w:t xml:space="preserve"> </w:t>
      </w:r>
      <w:r w:rsidRPr="00C860BB">
        <w:rPr>
          <w:rFonts w:asciiTheme="majorHAnsi" w:hAnsiTheme="majorHAnsi" w:cstheme="majorHAnsi"/>
          <w:sz w:val="20"/>
          <w:szCs w:val="20"/>
        </w:rPr>
        <w:t>0</w:t>
      </w:r>
    </w:p>
    <w:p w14:paraId="156049B7" w14:textId="77777777" w:rsidR="00AF63BC" w:rsidRPr="00C860BB" w:rsidRDefault="00AF63BC" w:rsidP="00B73B0A">
      <w:pPr>
        <w:spacing w:line="240" w:lineRule="auto"/>
        <w:rPr>
          <w:rFonts w:asciiTheme="majorHAnsi" w:hAnsiTheme="majorHAnsi" w:cstheme="majorHAnsi"/>
          <w:sz w:val="20"/>
          <w:szCs w:val="20"/>
        </w:rPr>
      </w:pPr>
      <w:r w:rsidRPr="00C860BB">
        <w:rPr>
          <w:rFonts w:asciiTheme="majorHAnsi" w:hAnsiTheme="majorHAnsi" w:cstheme="majorHAnsi"/>
          <w:sz w:val="20"/>
          <w:szCs w:val="20"/>
        </w:rPr>
        <w:t>D</w:t>
      </w:r>
      <w:r w:rsidRPr="00C860BB">
        <w:rPr>
          <w:rFonts w:asciiTheme="majorHAnsi" w:hAnsiTheme="majorHAnsi" w:cstheme="majorHAnsi"/>
          <w:sz w:val="20"/>
          <w:szCs w:val="20"/>
        </w:rPr>
        <w:tab/>
      </w:r>
      <w:r w:rsidRPr="00C860BB">
        <w:rPr>
          <w:rFonts w:asciiTheme="majorHAnsi" w:hAnsiTheme="majorHAnsi" w:cstheme="majorHAnsi"/>
          <w:sz w:val="20"/>
          <w:szCs w:val="20"/>
        </w:rPr>
        <w:tab/>
        <w:t>500</w:t>
      </w:r>
      <w:r w:rsidRPr="00C860BB">
        <w:rPr>
          <w:rFonts w:asciiTheme="majorHAnsi" w:hAnsiTheme="majorHAnsi" w:cstheme="majorHAnsi"/>
          <w:sz w:val="20"/>
          <w:szCs w:val="20"/>
        </w:rPr>
        <w:tab/>
      </w:r>
      <w:r w:rsidRPr="00C860BB">
        <w:rPr>
          <w:rFonts w:asciiTheme="majorHAnsi" w:hAnsiTheme="majorHAnsi" w:cstheme="majorHAnsi"/>
          <w:sz w:val="20"/>
          <w:szCs w:val="20"/>
        </w:rPr>
        <w:tab/>
      </w:r>
      <w:r w:rsidRPr="00C860BB">
        <w:rPr>
          <w:rFonts w:asciiTheme="majorHAnsi" w:hAnsiTheme="majorHAnsi" w:cstheme="majorHAnsi"/>
          <w:sz w:val="20"/>
          <w:szCs w:val="20"/>
        </w:rPr>
        <w:tab/>
        <w:t>+ 10</w:t>
      </w:r>
    </w:p>
    <w:p w14:paraId="718E19B8" w14:textId="16FED509" w:rsidR="008C3973" w:rsidRPr="00C860BB" w:rsidRDefault="00AF63BC" w:rsidP="00B73B0A">
      <w:pPr>
        <w:spacing w:line="240" w:lineRule="auto"/>
        <w:rPr>
          <w:rFonts w:asciiTheme="majorHAnsi" w:hAnsiTheme="majorHAnsi" w:cstheme="majorHAnsi"/>
          <w:sz w:val="20"/>
          <w:szCs w:val="20"/>
        </w:rPr>
      </w:pPr>
      <w:r w:rsidRPr="00C860BB">
        <w:rPr>
          <w:rFonts w:asciiTheme="majorHAnsi" w:hAnsiTheme="majorHAnsi" w:cstheme="majorHAnsi"/>
          <w:sz w:val="20"/>
          <w:szCs w:val="20"/>
        </w:rPr>
        <w:t>E</w:t>
      </w:r>
      <w:r w:rsidRPr="00C860BB">
        <w:rPr>
          <w:rFonts w:asciiTheme="majorHAnsi" w:hAnsiTheme="majorHAnsi" w:cstheme="majorHAnsi"/>
          <w:sz w:val="20"/>
          <w:szCs w:val="20"/>
        </w:rPr>
        <w:tab/>
      </w:r>
      <w:r w:rsidR="005F65AE">
        <w:rPr>
          <w:rFonts w:asciiTheme="majorHAnsi" w:hAnsiTheme="majorHAnsi" w:cstheme="majorHAnsi"/>
          <w:sz w:val="20"/>
          <w:szCs w:val="20"/>
        </w:rPr>
        <w:tab/>
      </w:r>
      <w:r w:rsidRPr="00C860BB">
        <w:rPr>
          <w:rFonts w:asciiTheme="majorHAnsi" w:hAnsiTheme="majorHAnsi" w:cstheme="majorHAnsi"/>
          <w:sz w:val="20"/>
          <w:szCs w:val="20"/>
        </w:rPr>
        <w:t>275</w:t>
      </w:r>
      <w:r w:rsidRPr="00C860BB">
        <w:rPr>
          <w:rFonts w:asciiTheme="majorHAnsi" w:hAnsiTheme="majorHAnsi" w:cstheme="majorHAnsi"/>
          <w:sz w:val="20"/>
          <w:szCs w:val="20"/>
        </w:rPr>
        <w:tab/>
      </w:r>
      <w:r w:rsidRPr="00C860BB">
        <w:rPr>
          <w:rFonts w:asciiTheme="majorHAnsi" w:hAnsiTheme="majorHAnsi" w:cstheme="majorHAnsi"/>
          <w:sz w:val="20"/>
          <w:szCs w:val="20"/>
        </w:rPr>
        <w:tab/>
      </w:r>
      <w:r w:rsidRPr="00C860BB">
        <w:rPr>
          <w:rFonts w:asciiTheme="majorHAnsi" w:hAnsiTheme="majorHAnsi" w:cstheme="majorHAnsi"/>
          <w:sz w:val="20"/>
          <w:szCs w:val="20"/>
        </w:rPr>
        <w:tab/>
        <w:t>+ 20</w:t>
      </w:r>
    </w:p>
    <w:p w14:paraId="17BFCD29" w14:textId="77777777" w:rsidR="00F540D5" w:rsidRDefault="00F540D5" w:rsidP="00A8047D">
      <w:pPr>
        <w:pStyle w:val="Overskrift2"/>
        <w:rPr>
          <w:rFonts w:cstheme="majorHAnsi"/>
          <w:sz w:val="32"/>
          <w:szCs w:val="32"/>
        </w:rPr>
      </w:pPr>
    </w:p>
    <w:p w14:paraId="701CB95F" w14:textId="77777777" w:rsidR="00F540D5" w:rsidRDefault="00F540D5" w:rsidP="00A8047D">
      <w:pPr>
        <w:pStyle w:val="Overskrift2"/>
        <w:rPr>
          <w:rFonts w:cstheme="majorHAnsi"/>
          <w:sz w:val="32"/>
          <w:szCs w:val="32"/>
        </w:rPr>
      </w:pPr>
    </w:p>
    <w:p w14:paraId="3E206D5F" w14:textId="77777777" w:rsidR="00F540D5" w:rsidRDefault="00F540D5" w:rsidP="00A8047D">
      <w:pPr>
        <w:pStyle w:val="Overskrift2"/>
        <w:rPr>
          <w:rFonts w:cstheme="majorHAnsi"/>
          <w:sz w:val="32"/>
          <w:szCs w:val="32"/>
        </w:rPr>
      </w:pPr>
    </w:p>
    <w:p w14:paraId="016F208A" w14:textId="77777777" w:rsidR="00F540D5" w:rsidRDefault="00F540D5" w:rsidP="00A8047D">
      <w:pPr>
        <w:pStyle w:val="Overskrift2"/>
        <w:rPr>
          <w:rFonts w:cstheme="majorHAnsi"/>
          <w:sz w:val="32"/>
          <w:szCs w:val="32"/>
        </w:rPr>
      </w:pPr>
    </w:p>
    <w:p w14:paraId="74D8575C" w14:textId="77777777" w:rsidR="00F540D5" w:rsidRDefault="00F540D5" w:rsidP="00A8047D">
      <w:pPr>
        <w:pStyle w:val="Overskrift2"/>
        <w:rPr>
          <w:rFonts w:cstheme="majorHAnsi"/>
          <w:sz w:val="32"/>
          <w:szCs w:val="32"/>
        </w:rPr>
      </w:pPr>
    </w:p>
    <w:p w14:paraId="4C80F356" w14:textId="77777777" w:rsidR="00F540D5" w:rsidRDefault="00F540D5" w:rsidP="00A8047D">
      <w:pPr>
        <w:pStyle w:val="Overskrift2"/>
        <w:rPr>
          <w:rFonts w:cstheme="majorHAnsi"/>
          <w:sz w:val="32"/>
          <w:szCs w:val="32"/>
        </w:rPr>
      </w:pPr>
    </w:p>
    <w:p w14:paraId="57BB8430" w14:textId="77777777" w:rsidR="00F540D5" w:rsidRDefault="00F540D5" w:rsidP="00A8047D">
      <w:pPr>
        <w:pStyle w:val="Overskrift2"/>
        <w:rPr>
          <w:rFonts w:cstheme="majorHAnsi"/>
          <w:sz w:val="32"/>
          <w:szCs w:val="32"/>
        </w:rPr>
      </w:pPr>
    </w:p>
    <w:p w14:paraId="3A25F32A" w14:textId="77777777" w:rsidR="00F540D5" w:rsidRDefault="00F540D5" w:rsidP="00A8047D">
      <w:pPr>
        <w:pStyle w:val="Overskrift2"/>
        <w:rPr>
          <w:rFonts w:cstheme="majorHAnsi"/>
          <w:sz w:val="32"/>
          <w:szCs w:val="32"/>
        </w:rPr>
      </w:pPr>
    </w:p>
    <w:p w14:paraId="3F51884D" w14:textId="77777777" w:rsidR="00F540D5" w:rsidRDefault="00F540D5" w:rsidP="00A8047D">
      <w:pPr>
        <w:pStyle w:val="Overskrift2"/>
        <w:rPr>
          <w:rFonts w:cstheme="majorHAnsi"/>
          <w:sz w:val="32"/>
          <w:szCs w:val="32"/>
        </w:rPr>
      </w:pPr>
    </w:p>
    <w:p w14:paraId="716524E5" w14:textId="77777777" w:rsidR="00F540D5" w:rsidRDefault="00F540D5" w:rsidP="00A8047D">
      <w:pPr>
        <w:pStyle w:val="Overskrift2"/>
        <w:rPr>
          <w:rFonts w:cstheme="majorHAnsi"/>
          <w:sz w:val="32"/>
          <w:szCs w:val="32"/>
        </w:rPr>
      </w:pPr>
    </w:p>
    <w:p w14:paraId="1260B93B" w14:textId="77777777" w:rsidR="00F540D5" w:rsidRDefault="00F540D5" w:rsidP="00A8047D">
      <w:pPr>
        <w:pStyle w:val="Overskrift2"/>
        <w:rPr>
          <w:rFonts w:cstheme="majorHAnsi"/>
          <w:sz w:val="32"/>
          <w:szCs w:val="32"/>
        </w:rPr>
      </w:pPr>
    </w:p>
    <w:p w14:paraId="02DCB59F" w14:textId="77777777" w:rsidR="00F540D5" w:rsidRDefault="00F540D5" w:rsidP="00A8047D">
      <w:pPr>
        <w:pStyle w:val="Overskrift2"/>
        <w:rPr>
          <w:rFonts w:cstheme="majorHAnsi"/>
          <w:sz w:val="32"/>
          <w:szCs w:val="32"/>
        </w:rPr>
      </w:pPr>
    </w:p>
    <w:p w14:paraId="0AB5773A" w14:textId="77777777" w:rsidR="007A03F8" w:rsidRDefault="007A03F8" w:rsidP="00A8047D">
      <w:pPr>
        <w:pStyle w:val="Overskrift2"/>
        <w:rPr>
          <w:rFonts w:cstheme="majorHAnsi"/>
          <w:sz w:val="32"/>
          <w:szCs w:val="32"/>
        </w:rPr>
      </w:pPr>
    </w:p>
    <w:p w14:paraId="2AB848A1" w14:textId="77777777" w:rsidR="006E419E" w:rsidRDefault="005F65AE" w:rsidP="00A8047D">
      <w:pPr>
        <w:pStyle w:val="Overskrift2"/>
        <w:rPr>
          <w:rFonts w:cstheme="majorHAnsi"/>
          <w:sz w:val="32"/>
          <w:szCs w:val="32"/>
        </w:rPr>
      </w:pPr>
      <w:r>
        <w:rPr>
          <w:rFonts w:cstheme="majorHAnsi"/>
          <w:sz w:val="32"/>
          <w:szCs w:val="32"/>
        </w:rPr>
        <w:t xml:space="preserve">                                                                                        </w:t>
      </w:r>
    </w:p>
    <w:p w14:paraId="403B5334" w14:textId="77777777" w:rsidR="006E419E" w:rsidRDefault="006E419E" w:rsidP="00A8047D">
      <w:pPr>
        <w:pStyle w:val="Overskrift2"/>
        <w:rPr>
          <w:rFonts w:cstheme="majorHAnsi"/>
          <w:sz w:val="32"/>
          <w:szCs w:val="32"/>
        </w:rPr>
      </w:pPr>
    </w:p>
    <w:p w14:paraId="2826AA44" w14:textId="77777777" w:rsidR="006E419E" w:rsidRDefault="006E419E" w:rsidP="00A8047D">
      <w:pPr>
        <w:pStyle w:val="Overskrift2"/>
        <w:rPr>
          <w:rFonts w:cstheme="majorHAnsi"/>
          <w:sz w:val="32"/>
          <w:szCs w:val="32"/>
        </w:rPr>
      </w:pPr>
    </w:p>
    <w:p w14:paraId="41EBAF6F" w14:textId="77777777" w:rsidR="006E419E" w:rsidRDefault="006E419E" w:rsidP="00A8047D">
      <w:pPr>
        <w:pStyle w:val="Overskrift2"/>
        <w:rPr>
          <w:rFonts w:cstheme="majorHAnsi"/>
          <w:sz w:val="32"/>
          <w:szCs w:val="32"/>
        </w:rPr>
      </w:pPr>
    </w:p>
    <w:p w14:paraId="260F2B59" w14:textId="77777777" w:rsidR="006E419E" w:rsidRDefault="006E419E" w:rsidP="00A8047D">
      <w:pPr>
        <w:pStyle w:val="Overskrift2"/>
        <w:rPr>
          <w:rFonts w:cstheme="majorHAnsi"/>
          <w:sz w:val="32"/>
          <w:szCs w:val="32"/>
        </w:rPr>
      </w:pPr>
    </w:p>
    <w:p w14:paraId="7EFFEC6E" w14:textId="77777777" w:rsidR="006E419E" w:rsidRDefault="006E419E" w:rsidP="00A8047D">
      <w:pPr>
        <w:pStyle w:val="Overskrift2"/>
        <w:rPr>
          <w:rFonts w:cstheme="majorHAnsi"/>
          <w:sz w:val="32"/>
          <w:szCs w:val="32"/>
        </w:rPr>
      </w:pPr>
    </w:p>
    <w:p w14:paraId="11E76ECD" w14:textId="77777777" w:rsidR="006E419E" w:rsidRDefault="006E419E" w:rsidP="00A8047D">
      <w:pPr>
        <w:pStyle w:val="Overskrift2"/>
        <w:rPr>
          <w:rFonts w:cstheme="majorHAnsi"/>
          <w:sz w:val="32"/>
          <w:szCs w:val="32"/>
        </w:rPr>
      </w:pPr>
    </w:p>
    <w:p w14:paraId="68D8980B" w14:textId="77777777" w:rsidR="006E419E" w:rsidRDefault="006E419E" w:rsidP="00A8047D">
      <w:pPr>
        <w:pStyle w:val="Overskrift2"/>
        <w:rPr>
          <w:rFonts w:cstheme="majorHAnsi"/>
          <w:sz w:val="32"/>
          <w:szCs w:val="32"/>
        </w:rPr>
      </w:pPr>
    </w:p>
    <w:p w14:paraId="39F10EA3" w14:textId="77777777" w:rsidR="006E419E" w:rsidRDefault="006E419E" w:rsidP="00A8047D">
      <w:pPr>
        <w:pStyle w:val="Overskrift2"/>
        <w:rPr>
          <w:rFonts w:cstheme="majorHAnsi"/>
          <w:sz w:val="32"/>
          <w:szCs w:val="32"/>
        </w:rPr>
      </w:pPr>
    </w:p>
    <w:p w14:paraId="42FC066A" w14:textId="584DC0FA" w:rsidR="00A8047D" w:rsidRPr="00C860BB" w:rsidRDefault="00A8047D" w:rsidP="00A8047D">
      <w:pPr>
        <w:pStyle w:val="Overskrift2"/>
        <w:rPr>
          <w:rFonts w:cstheme="majorHAnsi"/>
          <w:sz w:val="32"/>
          <w:szCs w:val="32"/>
        </w:rPr>
      </w:pPr>
      <w:r w:rsidRPr="00C860BB">
        <w:rPr>
          <w:rFonts w:cstheme="majorHAnsi"/>
          <w:sz w:val="32"/>
          <w:szCs w:val="32"/>
        </w:rPr>
        <w:lastRenderedPageBreak/>
        <w:t xml:space="preserve">BILBENSIN 95 </w:t>
      </w:r>
      <w:r w:rsidRPr="00084842">
        <w:rPr>
          <w:rFonts w:cstheme="majorHAnsi"/>
          <w:sz w:val="32"/>
          <w:szCs w:val="32"/>
        </w:rPr>
        <w:t>E</w:t>
      </w:r>
      <w:r w:rsidR="00C319B9" w:rsidRPr="00084842">
        <w:rPr>
          <w:rFonts w:cstheme="majorHAnsi"/>
          <w:sz w:val="32"/>
          <w:szCs w:val="32"/>
        </w:rPr>
        <w:t>10</w:t>
      </w:r>
      <w:r w:rsidRPr="00084842">
        <w:rPr>
          <w:rFonts w:cstheme="majorHAnsi"/>
          <w:sz w:val="32"/>
          <w:szCs w:val="32"/>
          <w:vertAlign w:val="superscript"/>
        </w:rPr>
        <w:t>1</w:t>
      </w:r>
    </w:p>
    <w:p w14:paraId="598EE58D" w14:textId="1CC78F5F" w:rsidR="00A8047D" w:rsidRPr="00C860BB" w:rsidRDefault="00A8047D" w:rsidP="00A8047D">
      <w:pPr>
        <w:rPr>
          <w:rFonts w:asciiTheme="majorHAnsi" w:eastAsia="Arial Unicode MS" w:hAnsiTheme="majorHAnsi" w:cstheme="majorHAnsi"/>
          <w:smallCaps/>
        </w:rPr>
      </w:pPr>
      <w:r w:rsidRPr="00C860BB">
        <w:rPr>
          <w:rFonts w:asciiTheme="majorHAnsi" w:eastAsia="Arial Unicode MS" w:hAnsiTheme="majorHAnsi" w:cstheme="majorHAnsi"/>
        </w:rPr>
        <w:t>Utdrag fra Norsk Europeisk Standard NS-EN 228. Denne standarden gjelder for "E</w:t>
      </w:r>
      <w:r w:rsidR="00C319B9">
        <w:rPr>
          <w:rFonts w:asciiTheme="majorHAnsi" w:eastAsia="Arial Unicode MS" w:hAnsiTheme="majorHAnsi" w:cstheme="majorHAnsi"/>
        </w:rPr>
        <w:t>10</w:t>
      </w:r>
      <w:r w:rsidRPr="00C860BB">
        <w:rPr>
          <w:rFonts w:asciiTheme="majorHAnsi" w:eastAsia="Arial Unicode MS" w:hAnsiTheme="majorHAnsi" w:cstheme="majorHAnsi"/>
        </w:rPr>
        <w:t xml:space="preserve">", som har maks oksygeninnhold på </w:t>
      </w:r>
      <w:r w:rsidR="00C319B9" w:rsidRPr="00084842">
        <w:rPr>
          <w:rFonts w:asciiTheme="majorHAnsi" w:eastAsia="Arial Unicode MS" w:hAnsiTheme="majorHAnsi" w:cstheme="majorHAnsi"/>
          <w:color w:val="auto"/>
        </w:rPr>
        <w:t>3,7</w:t>
      </w:r>
      <w:r w:rsidRPr="00C319B9">
        <w:rPr>
          <w:rFonts w:asciiTheme="majorHAnsi" w:eastAsia="Arial Unicode MS" w:hAnsiTheme="majorHAnsi" w:cstheme="majorHAnsi"/>
          <w:color w:val="0070C0"/>
        </w:rPr>
        <w:t xml:space="preserve"> </w:t>
      </w:r>
      <w:r w:rsidRPr="00C860BB">
        <w:rPr>
          <w:rFonts w:asciiTheme="majorHAnsi" w:eastAsia="Arial Unicode MS" w:hAnsiTheme="majorHAnsi" w:cstheme="majorHAnsi"/>
        </w:rPr>
        <w:t xml:space="preserve">masseprosent. Sommer: klasse B, vinter: klasse F, vår/høst: klasse F1.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1276"/>
        <w:gridCol w:w="2126"/>
        <w:gridCol w:w="2552"/>
      </w:tblGrid>
      <w:tr w:rsidR="00A8047D" w:rsidRPr="00C860BB" w14:paraId="02B18B64" w14:textId="77777777" w:rsidTr="007D7F53">
        <w:tc>
          <w:tcPr>
            <w:tcW w:w="3402" w:type="dxa"/>
          </w:tcPr>
          <w:p w14:paraId="5A093248" w14:textId="77777777" w:rsidR="00A8047D" w:rsidRPr="00C860BB" w:rsidRDefault="00A8047D" w:rsidP="007D7F53">
            <w:pPr>
              <w:spacing w:line="240" w:lineRule="auto"/>
              <w:ind w:left="639" w:hanging="639"/>
              <w:rPr>
                <w:rFonts w:asciiTheme="majorHAnsi" w:eastAsia="Arial Unicode MS" w:hAnsiTheme="majorHAnsi" w:cstheme="majorHAnsi"/>
                <w:b/>
              </w:rPr>
            </w:pPr>
            <w:r w:rsidRPr="00C860BB">
              <w:rPr>
                <w:rFonts w:asciiTheme="majorHAnsi" w:eastAsia="Arial Unicode MS" w:hAnsiTheme="majorHAnsi" w:cstheme="majorHAnsi"/>
                <w:b/>
              </w:rPr>
              <w:t>EGENSKAP</w:t>
            </w:r>
            <w:r w:rsidRPr="00C860BB">
              <w:rPr>
                <w:rFonts w:asciiTheme="majorHAnsi" w:eastAsia="Arial Unicode MS" w:hAnsiTheme="majorHAnsi" w:cstheme="majorHAnsi"/>
                <w:b/>
              </w:rPr>
              <w:tab/>
            </w:r>
          </w:p>
        </w:tc>
        <w:tc>
          <w:tcPr>
            <w:tcW w:w="1276" w:type="dxa"/>
          </w:tcPr>
          <w:p w14:paraId="2DDAC8C0" w14:textId="77777777" w:rsidR="00A8047D" w:rsidRPr="00C860BB" w:rsidRDefault="00A8047D" w:rsidP="007D7F53">
            <w:pPr>
              <w:spacing w:line="240" w:lineRule="auto"/>
              <w:rPr>
                <w:rFonts w:asciiTheme="majorHAnsi" w:eastAsia="Arial Unicode MS" w:hAnsiTheme="majorHAnsi" w:cstheme="majorHAnsi"/>
                <w:b/>
                <w:i/>
              </w:rPr>
            </w:pPr>
            <w:r w:rsidRPr="00C860BB">
              <w:rPr>
                <w:rFonts w:asciiTheme="majorHAnsi" w:eastAsia="Arial Unicode MS" w:hAnsiTheme="majorHAnsi" w:cstheme="majorHAnsi"/>
                <w:b/>
              </w:rPr>
              <w:t>ENHET</w:t>
            </w:r>
          </w:p>
        </w:tc>
        <w:tc>
          <w:tcPr>
            <w:tcW w:w="2126" w:type="dxa"/>
          </w:tcPr>
          <w:p w14:paraId="3D544A5D" w14:textId="77777777" w:rsidR="00A8047D" w:rsidRPr="00C860BB" w:rsidRDefault="00A8047D" w:rsidP="007D7F53">
            <w:pPr>
              <w:spacing w:line="240" w:lineRule="auto"/>
              <w:rPr>
                <w:rFonts w:asciiTheme="majorHAnsi" w:eastAsia="Arial Unicode MS" w:hAnsiTheme="majorHAnsi" w:cstheme="majorHAnsi"/>
                <w:b/>
                <w:i/>
              </w:rPr>
            </w:pPr>
            <w:r w:rsidRPr="00C860BB">
              <w:rPr>
                <w:rFonts w:asciiTheme="majorHAnsi" w:eastAsia="Arial Unicode MS" w:hAnsiTheme="majorHAnsi" w:cstheme="majorHAnsi"/>
                <w:b/>
              </w:rPr>
              <w:t>KRAV</w:t>
            </w:r>
          </w:p>
        </w:tc>
        <w:tc>
          <w:tcPr>
            <w:tcW w:w="2552" w:type="dxa"/>
          </w:tcPr>
          <w:p w14:paraId="65B598BE" w14:textId="77777777" w:rsidR="00A8047D" w:rsidRPr="00C860BB" w:rsidRDefault="00A8047D" w:rsidP="007D7F53">
            <w:pPr>
              <w:spacing w:line="240" w:lineRule="auto"/>
              <w:ind w:right="-697"/>
              <w:rPr>
                <w:rFonts w:asciiTheme="majorHAnsi" w:eastAsia="Arial Unicode MS" w:hAnsiTheme="majorHAnsi" w:cstheme="majorHAnsi"/>
                <w:b/>
                <w:i/>
              </w:rPr>
            </w:pPr>
            <w:r w:rsidRPr="00C860BB">
              <w:rPr>
                <w:rFonts w:asciiTheme="majorHAnsi" w:eastAsia="Arial Unicode MS" w:hAnsiTheme="majorHAnsi" w:cstheme="majorHAnsi"/>
                <w:b/>
              </w:rPr>
              <w:t>METODE</w:t>
            </w:r>
          </w:p>
        </w:tc>
      </w:tr>
      <w:tr w:rsidR="00A8047D" w:rsidRPr="00C860BB" w14:paraId="646FEA37" w14:textId="77777777" w:rsidTr="007D7F53">
        <w:tc>
          <w:tcPr>
            <w:tcW w:w="3402" w:type="dxa"/>
          </w:tcPr>
          <w:p w14:paraId="703D310D" w14:textId="77777777" w:rsidR="00A8047D" w:rsidRPr="00C860BB" w:rsidRDefault="00A8047D" w:rsidP="007D7F53">
            <w:pPr>
              <w:spacing w:line="240" w:lineRule="auto"/>
              <w:ind w:left="639" w:hanging="639"/>
              <w:rPr>
                <w:rFonts w:asciiTheme="majorHAnsi" w:eastAsia="Arial Unicode MS" w:hAnsiTheme="majorHAnsi" w:cstheme="majorHAnsi"/>
                <w:i/>
              </w:rPr>
            </w:pPr>
            <w:r w:rsidRPr="00C860BB">
              <w:rPr>
                <w:rFonts w:asciiTheme="majorHAnsi" w:eastAsia="Arial Unicode MS" w:hAnsiTheme="majorHAnsi" w:cstheme="majorHAnsi"/>
              </w:rPr>
              <w:t xml:space="preserve">Oktantall </w:t>
            </w:r>
          </w:p>
        </w:tc>
        <w:tc>
          <w:tcPr>
            <w:tcW w:w="1276" w:type="dxa"/>
          </w:tcPr>
          <w:p w14:paraId="768FA2A1" w14:textId="77777777" w:rsidR="00A8047D" w:rsidRPr="00C860BB" w:rsidRDefault="00A8047D" w:rsidP="007D7F53">
            <w:pPr>
              <w:spacing w:line="240" w:lineRule="auto"/>
              <w:rPr>
                <w:rFonts w:asciiTheme="majorHAnsi" w:eastAsia="Arial Unicode MS" w:hAnsiTheme="majorHAnsi" w:cstheme="majorHAnsi"/>
                <w:i/>
              </w:rPr>
            </w:pPr>
          </w:p>
        </w:tc>
        <w:tc>
          <w:tcPr>
            <w:tcW w:w="2126" w:type="dxa"/>
          </w:tcPr>
          <w:p w14:paraId="7F5EE269" w14:textId="77777777" w:rsidR="00A8047D" w:rsidRPr="00C860BB" w:rsidRDefault="00A8047D" w:rsidP="007D7F53">
            <w:pPr>
              <w:spacing w:line="240" w:lineRule="auto"/>
              <w:rPr>
                <w:rFonts w:asciiTheme="majorHAnsi" w:eastAsia="Arial Unicode MS" w:hAnsiTheme="majorHAnsi" w:cstheme="majorHAnsi"/>
                <w:i/>
              </w:rPr>
            </w:pPr>
          </w:p>
        </w:tc>
        <w:tc>
          <w:tcPr>
            <w:tcW w:w="2552" w:type="dxa"/>
          </w:tcPr>
          <w:p w14:paraId="7620D3F2" w14:textId="77777777" w:rsidR="00A8047D" w:rsidRPr="00C860BB" w:rsidRDefault="00A8047D" w:rsidP="007D7F53">
            <w:pPr>
              <w:spacing w:line="240" w:lineRule="auto"/>
              <w:rPr>
                <w:rFonts w:asciiTheme="majorHAnsi" w:eastAsia="Arial Unicode MS" w:hAnsiTheme="majorHAnsi" w:cstheme="majorHAnsi"/>
                <w:i/>
              </w:rPr>
            </w:pPr>
          </w:p>
        </w:tc>
      </w:tr>
      <w:tr w:rsidR="00A8047D" w:rsidRPr="00C860BB" w14:paraId="17DC5C46" w14:textId="77777777" w:rsidTr="007D7F53">
        <w:tc>
          <w:tcPr>
            <w:tcW w:w="3402" w:type="dxa"/>
          </w:tcPr>
          <w:p w14:paraId="34793133" w14:textId="77777777" w:rsidR="00A8047D" w:rsidRPr="00C860BB" w:rsidRDefault="00A8047D" w:rsidP="007D7F53">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 xml:space="preserve">         Research</w:t>
            </w:r>
          </w:p>
        </w:tc>
        <w:tc>
          <w:tcPr>
            <w:tcW w:w="1276" w:type="dxa"/>
          </w:tcPr>
          <w:p w14:paraId="2861369D"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RONc</w:t>
            </w:r>
          </w:p>
        </w:tc>
        <w:tc>
          <w:tcPr>
            <w:tcW w:w="2126" w:type="dxa"/>
          </w:tcPr>
          <w:p w14:paraId="3478EAA5" w14:textId="77777777" w:rsidR="00A8047D" w:rsidRPr="00C860BB" w:rsidRDefault="00A8047D" w:rsidP="007D7F53">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min. 95,0</w:t>
            </w:r>
            <w:r w:rsidRPr="00C860BB">
              <w:rPr>
                <w:rFonts w:asciiTheme="majorHAnsi" w:eastAsia="Arial Unicode MS" w:hAnsiTheme="majorHAnsi" w:cstheme="majorHAnsi"/>
                <w:vertAlign w:val="superscript"/>
              </w:rPr>
              <w:t>2</w:t>
            </w:r>
          </w:p>
        </w:tc>
        <w:tc>
          <w:tcPr>
            <w:tcW w:w="2552" w:type="dxa"/>
          </w:tcPr>
          <w:p w14:paraId="1DCE8BF8"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5164</w:t>
            </w:r>
          </w:p>
        </w:tc>
      </w:tr>
      <w:tr w:rsidR="00A8047D" w:rsidRPr="00C860BB" w14:paraId="12451E4F" w14:textId="77777777" w:rsidTr="007D7F53">
        <w:tc>
          <w:tcPr>
            <w:tcW w:w="3402" w:type="dxa"/>
          </w:tcPr>
          <w:p w14:paraId="7BCC9F3A" w14:textId="77777777" w:rsidR="00A8047D" w:rsidRPr="00C860BB" w:rsidRDefault="00A8047D" w:rsidP="007D7F53">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 xml:space="preserve">         Motor</w:t>
            </w:r>
          </w:p>
        </w:tc>
        <w:tc>
          <w:tcPr>
            <w:tcW w:w="1276" w:type="dxa"/>
          </w:tcPr>
          <w:p w14:paraId="74055DF1"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MONc</w:t>
            </w:r>
          </w:p>
        </w:tc>
        <w:tc>
          <w:tcPr>
            <w:tcW w:w="2126" w:type="dxa"/>
          </w:tcPr>
          <w:p w14:paraId="0CF1D9B8" w14:textId="77777777" w:rsidR="00A8047D" w:rsidRPr="00C860BB" w:rsidRDefault="00A8047D" w:rsidP="007D7F53">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min. 85,0</w:t>
            </w:r>
            <w:r w:rsidRPr="00C860BB">
              <w:rPr>
                <w:rFonts w:asciiTheme="majorHAnsi" w:eastAsia="Arial Unicode MS" w:hAnsiTheme="majorHAnsi" w:cstheme="majorHAnsi"/>
                <w:vertAlign w:val="superscript"/>
              </w:rPr>
              <w:t>2</w:t>
            </w:r>
          </w:p>
        </w:tc>
        <w:tc>
          <w:tcPr>
            <w:tcW w:w="2552" w:type="dxa"/>
          </w:tcPr>
          <w:p w14:paraId="353A225D"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5163</w:t>
            </w:r>
          </w:p>
        </w:tc>
      </w:tr>
      <w:tr w:rsidR="00A8047D" w:rsidRPr="00C860BB" w14:paraId="51A2ADFC" w14:textId="77777777" w:rsidTr="007D7F53">
        <w:tc>
          <w:tcPr>
            <w:tcW w:w="3402" w:type="dxa"/>
          </w:tcPr>
          <w:p w14:paraId="00A86BFC" w14:textId="77777777" w:rsidR="00A8047D" w:rsidRPr="00C860BB" w:rsidRDefault="00A8047D" w:rsidP="007D7F53">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Blyinnhold</w:t>
            </w:r>
          </w:p>
        </w:tc>
        <w:tc>
          <w:tcPr>
            <w:tcW w:w="1276" w:type="dxa"/>
          </w:tcPr>
          <w:p w14:paraId="58434743"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mg/l</w:t>
            </w:r>
          </w:p>
        </w:tc>
        <w:tc>
          <w:tcPr>
            <w:tcW w:w="2126" w:type="dxa"/>
          </w:tcPr>
          <w:p w14:paraId="2811AF55" w14:textId="77777777" w:rsidR="00A8047D" w:rsidRPr="00C860BB" w:rsidRDefault="00A8047D" w:rsidP="007D7F53">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maks. 5,0</w:t>
            </w:r>
            <w:r w:rsidRPr="00C860BB">
              <w:rPr>
                <w:rFonts w:asciiTheme="majorHAnsi" w:eastAsia="Arial Unicode MS" w:hAnsiTheme="majorHAnsi" w:cstheme="majorHAnsi"/>
                <w:vertAlign w:val="superscript"/>
              </w:rPr>
              <w:t>2</w:t>
            </w:r>
          </w:p>
        </w:tc>
        <w:tc>
          <w:tcPr>
            <w:tcW w:w="2552" w:type="dxa"/>
          </w:tcPr>
          <w:p w14:paraId="49801497"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237</w:t>
            </w:r>
          </w:p>
        </w:tc>
      </w:tr>
      <w:tr w:rsidR="00A8047D" w:rsidRPr="00C860BB" w14:paraId="32F8EFA9" w14:textId="77777777" w:rsidTr="007D7F53">
        <w:tc>
          <w:tcPr>
            <w:tcW w:w="3402" w:type="dxa"/>
          </w:tcPr>
          <w:p w14:paraId="68F9812C" w14:textId="77777777" w:rsidR="00A8047D" w:rsidRPr="00C860BB" w:rsidRDefault="00A8047D" w:rsidP="007D7F53">
            <w:pPr>
              <w:spacing w:line="240" w:lineRule="auto"/>
              <w:ind w:left="639" w:right="-181" w:hanging="639"/>
              <w:rPr>
                <w:rFonts w:asciiTheme="majorHAnsi" w:eastAsia="Arial Unicode MS" w:hAnsiTheme="majorHAnsi" w:cstheme="majorHAnsi"/>
              </w:rPr>
            </w:pPr>
            <w:r w:rsidRPr="00C860BB">
              <w:rPr>
                <w:rFonts w:asciiTheme="majorHAnsi" w:eastAsia="Arial Unicode MS" w:hAnsiTheme="majorHAnsi" w:cstheme="majorHAnsi"/>
              </w:rPr>
              <w:t>Densitet v/ 15</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276" w:type="dxa"/>
          </w:tcPr>
          <w:p w14:paraId="46DD7303"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kg/m</w:t>
            </w:r>
            <w:r w:rsidRPr="00C860BB">
              <w:rPr>
                <w:rFonts w:asciiTheme="majorHAnsi" w:eastAsia="Arial Unicode MS" w:hAnsiTheme="majorHAnsi" w:cstheme="majorHAnsi"/>
                <w:position w:val="6"/>
              </w:rPr>
              <w:t>3</w:t>
            </w:r>
          </w:p>
        </w:tc>
        <w:tc>
          <w:tcPr>
            <w:tcW w:w="2126" w:type="dxa"/>
          </w:tcPr>
          <w:p w14:paraId="389227DC"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720,0-775,0</w:t>
            </w:r>
          </w:p>
        </w:tc>
        <w:tc>
          <w:tcPr>
            <w:tcW w:w="2552" w:type="dxa"/>
          </w:tcPr>
          <w:p w14:paraId="5A1000BB"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3675</w:t>
            </w:r>
            <w:r w:rsidRPr="00C860BB">
              <w:rPr>
                <w:rFonts w:asciiTheme="majorHAnsi" w:eastAsia="Arial Unicode MS" w:hAnsiTheme="majorHAnsi" w:cstheme="majorHAnsi"/>
              </w:rPr>
              <w:br/>
              <w:t>EN ISO 12185</w:t>
            </w:r>
          </w:p>
        </w:tc>
      </w:tr>
      <w:tr w:rsidR="00A8047D" w:rsidRPr="00C860BB" w14:paraId="255BEF7A" w14:textId="77777777" w:rsidTr="007D7F53">
        <w:tc>
          <w:tcPr>
            <w:tcW w:w="3402" w:type="dxa"/>
          </w:tcPr>
          <w:p w14:paraId="130EE530" w14:textId="77777777" w:rsidR="00A8047D" w:rsidRPr="00C860BB" w:rsidRDefault="00A8047D" w:rsidP="007D7F53">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Svovelinnhold</w:t>
            </w:r>
          </w:p>
        </w:tc>
        <w:tc>
          <w:tcPr>
            <w:tcW w:w="1276" w:type="dxa"/>
          </w:tcPr>
          <w:p w14:paraId="3D7B1E28"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mg/kg</w:t>
            </w:r>
          </w:p>
        </w:tc>
        <w:tc>
          <w:tcPr>
            <w:tcW w:w="2126" w:type="dxa"/>
          </w:tcPr>
          <w:p w14:paraId="3740B574" w14:textId="77777777" w:rsidR="00A8047D" w:rsidRPr="00C860BB" w:rsidRDefault="00A8047D" w:rsidP="007D7F53">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maks. 10,0</w:t>
            </w:r>
            <w:r w:rsidRPr="00C860BB">
              <w:rPr>
                <w:rFonts w:asciiTheme="majorHAnsi" w:eastAsia="Arial Unicode MS" w:hAnsiTheme="majorHAnsi" w:cstheme="majorHAnsi"/>
                <w:vertAlign w:val="superscript"/>
              </w:rPr>
              <w:t>2</w:t>
            </w:r>
          </w:p>
        </w:tc>
        <w:tc>
          <w:tcPr>
            <w:tcW w:w="2552" w:type="dxa"/>
          </w:tcPr>
          <w:p w14:paraId="487E0393"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20846</w:t>
            </w:r>
            <w:r w:rsidRPr="00C860BB">
              <w:rPr>
                <w:rFonts w:asciiTheme="majorHAnsi" w:eastAsia="Arial Unicode MS" w:hAnsiTheme="majorHAnsi" w:cstheme="majorHAnsi"/>
              </w:rPr>
              <w:br/>
              <w:t>EN ISO 20884</w:t>
            </w:r>
            <w:r w:rsidRPr="00C860BB">
              <w:rPr>
                <w:rFonts w:asciiTheme="majorHAnsi" w:eastAsia="Arial Unicode MS" w:hAnsiTheme="majorHAnsi" w:cstheme="majorHAnsi"/>
              </w:rPr>
              <w:br/>
              <w:t>EN ISO 13032</w:t>
            </w:r>
          </w:p>
        </w:tc>
      </w:tr>
      <w:tr w:rsidR="00A8047D" w:rsidRPr="00C860BB" w14:paraId="5F35BA7F" w14:textId="77777777" w:rsidTr="007D7F53">
        <w:tc>
          <w:tcPr>
            <w:tcW w:w="3402" w:type="dxa"/>
          </w:tcPr>
          <w:p w14:paraId="52FEE353" w14:textId="77777777" w:rsidR="00A8047D" w:rsidRPr="00C860BB" w:rsidRDefault="00A8047D" w:rsidP="007D7F53">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Manganinnhold</w:t>
            </w:r>
          </w:p>
        </w:tc>
        <w:tc>
          <w:tcPr>
            <w:tcW w:w="1276" w:type="dxa"/>
          </w:tcPr>
          <w:p w14:paraId="1763D659"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mg/l</w:t>
            </w:r>
          </w:p>
        </w:tc>
        <w:tc>
          <w:tcPr>
            <w:tcW w:w="2126" w:type="dxa"/>
          </w:tcPr>
          <w:p w14:paraId="6C22DD16"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2,0</w:t>
            </w:r>
            <w:r w:rsidRPr="00105DB3">
              <w:rPr>
                <w:rFonts w:asciiTheme="majorHAnsi" w:eastAsia="Arial Unicode MS" w:hAnsiTheme="majorHAnsi" w:cstheme="majorHAnsi"/>
                <w:vertAlign w:val="superscript"/>
              </w:rPr>
              <w:t>2</w:t>
            </w:r>
          </w:p>
        </w:tc>
        <w:tc>
          <w:tcPr>
            <w:tcW w:w="2552" w:type="dxa"/>
          </w:tcPr>
          <w:p w14:paraId="10887D25"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16135</w:t>
            </w:r>
            <w:r w:rsidRPr="00C860BB">
              <w:rPr>
                <w:rFonts w:asciiTheme="majorHAnsi" w:eastAsia="Arial Unicode MS" w:hAnsiTheme="majorHAnsi" w:cstheme="majorHAnsi"/>
              </w:rPr>
              <w:br/>
              <w:t>EN 16136</w:t>
            </w:r>
          </w:p>
        </w:tc>
      </w:tr>
      <w:tr w:rsidR="00A8047D" w:rsidRPr="00C860BB" w14:paraId="5923CE5C" w14:textId="77777777" w:rsidTr="007D7F53">
        <w:tc>
          <w:tcPr>
            <w:tcW w:w="3402" w:type="dxa"/>
          </w:tcPr>
          <w:p w14:paraId="2B4093F9" w14:textId="77777777" w:rsidR="00A8047D" w:rsidRPr="00C860BB" w:rsidRDefault="00A8047D" w:rsidP="007D7F53">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Oksidasjonsstabilitet</w:t>
            </w:r>
          </w:p>
        </w:tc>
        <w:tc>
          <w:tcPr>
            <w:tcW w:w="1276" w:type="dxa"/>
          </w:tcPr>
          <w:p w14:paraId="67797845"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minutter</w:t>
            </w:r>
          </w:p>
        </w:tc>
        <w:tc>
          <w:tcPr>
            <w:tcW w:w="2126" w:type="dxa"/>
          </w:tcPr>
          <w:p w14:paraId="3A07CD7A"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min. 360</w:t>
            </w:r>
          </w:p>
        </w:tc>
        <w:tc>
          <w:tcPr>
            <w:tcW w:w="2552" w:type="dxa"/>
          </w:tcPr>
          <w:p w14:paraId="58629610"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7536</w:t>
            </w:r>
          </w:p>
        </w:tc>
      </w:tr>
      <w:tr w:rsidR="00A8047D" w:rsidRPr="00C860BB" w14:paraId="024F74C0" w14:textId="77777777" w:rsidTr="007D7F53">
        <w:tc>
          <w:tcPr>
            <w:tcW w:w="3402" w:type="dxa"/>
          </w:tcPr>
          <w:p w14:paraId="4DB08480" w14:textId="77777777" w:rsidR="00A8047D" w:rsidRPr="00C860BB" w:rsidRDefault="00A8047D" w:rsidP="007D7F53">
            <w:pPr>
              <w:spacing w:line="240" w:lineRule="auto"/>
              <w:ind w:left="639" w:hanging="639"/>
              <w:rPr>
                <w:rFonts w:asciiTheme="majorHAnsi" w:eastAsia="Arial Unicode MS" w:hAnsiTheme="majorHAnsi" w:cstheme="majorHAnsi"/>
                <w:lang w:val="de-DE"/>
              </w:rPr>
            </w:pPr>
            <w:r w:rsidRPr="00C860BB">
              <w:rPr>
                <w:rFonts w:asciiTheme="majorHAnsi" w:eastAsia="Arial Unicode MS" w:hAnsiTheme="majorHAnsi" w:cstheme="majorHAnsi"/>
              </w:rPr>
              <w:t>«</w:t>
            </w:r>
            <w:r w:rsidRPr="00C860BB">
              <w:rPr>
                <w:rFonts w:asciiTheme="majorHAnsi" w:eastAsia="Arial Unicode MS" w:hAnsiTheme="majorHAnsi" w:cstheme="majorHAnsi"/>
                <w:lang w:val="de-DE"/>
              </w:rPr>
              <w:t>Existent gum</w:t>
            </w:r>
            <w:r w:rsidRPr="00C860BB">
              <w:rPr>
                <w:rFonts w:asciiTheme="majorHAnsi" w:eastAsia="Arial Unicode MS" w:hAnsiTheme="majorHAnsi" w:cstheme="majorHAnsi"/>
              </w:rPr>
              <w:t>»</w:t>
            </w:r>
            <w:r w:rsidRPr="00C860BB">
              <w:rPr>
                <w:rFonts w:asciiTheme="majorHAnsi" w:eastAsia="Arial Unicode MS" w:hAnsiTheme="majorHAnsi" w:cstheme="majorHAnsi"/>
                <w:lang w:val="de-DE"/>
              </w:rPr>
              <w:t xml:space="preserve"> (solvent washed)</w:t>
            </w:r>
          </w:p>
        </w:tc>
        <w:tc>
          <w:tcPr>
            <w:tcW w:w="1276" w:type="dxa"/>
          </w:tcPr>
          <w:p w14:paraId="07D7FD9E" w14:textId="77777777" w:rsidR="00A8047D" w:rsidRPr="00C860BB" w:rsidRDefault="00A8047D" w:rsidP="007D7F53">
            <w:pPr>
              <w:spacing w:line="240" w:lineRule="auto"/>
              <w:rPr>
                <w:rFonts w:asciiTheme="majorHAnsi" w:eastAsia="Arial Unicode MS" w:hAnsiTheme="majorHAnsi" w:cstheme="majorHAnsi"/>
                <w:lang w:val="de-DE"/>
              </w:rPr>
            </w:pPr>
            <w:r w:rsidRPr="00C860BB">
              <w:rPr>
                <w:rFonts w:asciiTheme="majorHAnsi" w:eastAsia="Arial Unicode MS" w:hAnsiTheme="majorHAnsi" w:cstheme="majorHAnsi"/>
                <w:lang w:val="de-DE"/>
              </w:rPr>
              <w:t>mg/100ml</w:t>
            </w:r>
          </w:p>
        </w:tc>
        <w:tc>
          <w:tcPr>
            <w:tcW w:w="2126" w:type="dxa"/>
          </w:tcPr>
          <w:p w14:paraId="04294515"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5</w:t>
            </w:r>
          </w:p>
        </w:tc>
        <w:tc>
          <w:tcPr>
            <w:tcW w:w="2552" w:type="dxa"/>
          </w:tcPr>
          <w:p w14:paraId="3E4BF053"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6246</w:t>
            </w:r>
          </w:p>
        </w:tc>
      </w:tr>
      <w:tr w:rsidR="00A8047D" w:rsidRPr="00C860BB" w14:paraId="39A51E23" w14:textId="77777777" w:rsidTr="007D7F53">
        <w:tc>
          <w:tcPr>
            <w:tcW w:w="3402" w:type="dxa"/>
          </w:tcPr>
          <w:p w14:paraId="3D3EA000" w14:textId="77777777" w:rsidR="00A8047D" w:rsidRPr="00C860BB" w:rsidRDefault="00A8047D" w:rsidP="007D7F53">
            <w:pPr>
              <w:spacing w:line="240" w:lineRule="auto"/>
              <w:rPr>
                <w:rFonts w:asciiTheme="majorHAnsi" w:hAnsiTheme="majorHAnsi" w:cstheme="majorHAnsi"/>
              </w:rPr>
            </w:pPr>
            <w:r w:rsidRPr="00C860BB">
              <w:rPr>
                <w:rFonts w:asciiTheme="majorHAnsi" w:hAnsiTheme="majorHAnsi" w:cstheme="majorHAnsi"/>
              </w:rPr>
              <w:t xml:space="preserve">Korrosjon kobberstrimmel, </w:t>
            </w:r>
            <w:r w:rsidRPr="00C860BB">
              <w:rPr>
                <w:rFonts w:asciiTheme="majorHAnsi" w:hAnsiTheme="majorHAnsi" w:cstheme="majorHAnsi"/>
              </w:rPr>
              <w:br/>
              <w:t>3 timer v/50</w:t>
            </w:r>
            <w:r w:rsidRPr="00AD275A">
              <w:rPr>
                <w:rFonts w:asciiTheme="majorHAnsi" w:hAnsiTheme="majorHAnsi" w:cstheme="majorHAnsi"/>
                <w:vertAlign w:val="s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skala</w:t>
            </w:r>
          </w:p>
        </w:tc>
        <w:tc>
          <w:tcPr>
            <w:tcW w:w="2126" w:type="dxa"/>
          </w:tcPr>
          <w:p w14:paraId="06853660"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klasse 1</w:t>
            </w:r>
          </w:p>
        </w:tc>
        <w:tc>
          <w:tcPr>
            <w:tcW w:w="2552" w:type="dxa"/>
          </w:tcPr>
          <w:p w14:paraId="3F83AD88"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2160</w:t>
            </w:r>
          </w:p>
        </w:tc>
      </w:tr>
      <w:tr w:rsidR="00A8047D" w:rsidRPr="00C860BB" w14:paraId="0C9A76FC" w14:textId="77777777" w:rsidTr="007D7F53">
        <w:tc>
          <w:tcPr>
            <w:tcW w:w="3402" w:type="dxa"/>
          </w:tcPr>
          <w:p w14:paraId="0E81F57E" w14:textId="77777777" w:rsidR="00A8047D" w:rsidRPr="00C860BB" w:rsidRDefault="00A8047D" w:rsidP="007D7F53">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Utseende</w:t>
            </w:r>
          </w:p>
        </w:tc>
        <w:tc>
          <w:tcPr>
            <w:tcW w:w="1276" w:type="dxa"/>
          </w:tcPr>
          <w:p w14:paraId="2AB38EE8" w14:textId="77777777" w:rsidR="00A8047D" w:rsidRPr="00C860BB" w:rsidRDefault="00A8047D" w:rsidP="007D7F53">
            <w:pPr>
              <w:spacing w:line="240" w:lineRule="auto"/>
              <w:rPr>
                <w:rFonts w:asciiTheme="majorHAnsi" w:eastAsia="Arial Unicode MS" w:hAnsiTheme="majorHAnsi" w:cstheme="majorHAnsi"/>
              </w:rPr>
            </w:pPr>
          </w:p>
        </w:tc>
        <w:tc>
          <w:tcPr>
            <w:tcW w:w="2126" w:type="dxa"/>
          </w:tcPr>
          <w:p w14:paraId="457E3399"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Klar og lys</w:t>
            </w:r>
          </w:p>
        </w:tc>
        <w:tc>
          <w:tcPr>
            <w:tcW w:w="2552" w:type="dxa"/>
          </w:tcPr>
          <w:p w14:paraId="158E3BD7"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Visuell inspeksjon</w:t>
            </w:r>
          </w:p>
        </w:tc>
      </w:tr>
      <w:tr w:rsidR="00A8047D" w:rsidRPr="00C860BB" w14:paraId="5ECBB6A2" w14:textId="77777777" w:rsidTr="007D7F53">
        <w:tc>
          <w:tcPr>
            <w:tcW w:w="3402" w:type="dxa"/>
          </w:tcPr>
          <w:p w14:paraId="1CD346CA"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Innhold hydrokarbontyper</w:t>
            </w:r>
          </w:p>
          <w:p w14:paraId="704F716C" w14:textId="77777777" w:rsidR="00A8047D" w:rsidRPr="00C860BB" w:rsidRDefault="00A8047D" w:rsidP="007D7F53">
            <w:pPr>
              <w:pStyle w:val="Listeavsnitt"/>
              <w:numPr>
                <w:ilvl w:val="0"/>
                <w:numId w:val="23"/>
              </w:numPr>
              <w:spacing w:after="0" w:line="240" w:lineRule="auto"/>
              <w:rPr>
                <w:rFonts w:asciiTheme="majorHAnsi" w:eastAsia="Arial Unicode MS" w:hAnsiTheme="majorHAnsi" w:cstheme="majorHAnsi"/>
              </w:rPr>
            </w:pPr>
            <w:r w:rsidRPr="00C860BB">
              <w:rPr>
                <w:rFonts w:asciiTheme="majorHAnsi" w:eastAsia="Arial Unicode MS" w:hAnsiTheme="majorHAnsi" w:cstheme="majorHAnsi"/>
              </w:rPr>
              <w:t>Olefiner</w:t>
            </w:r>
          </w:p>
          <w:p w14:paraId="32BF255C" w14:textId="77777777" w:rsidR="00A8047D" w:rsidRPr="00C860BB" w:rsidRDefault="00A8047D" w:rsidP="007D7F53">
            <w:pPr>
              <w:pStyle w:val="Listeavsnitt"/>
              <w:numPr>
                <w:ilvl w:val="0"/>
                <w:numId w:val="23"/>
              </w:numPr>
              <w:spacing w:after="0" w:line="240" w:lineRule="auto"/>
              <w:rPr>
                <w:rFonts w:asciiTheme="majorHAnsi" w:eastAsia="Arial Unicode MS" w:hAnsiTheme="majorHAnsi" w:cstheme="majorHAnsi"/>
              </w:rPr>
            </w:pPr>
            <w:r w:rsidRPr="00C860BB">
              <w:rPr>
                <w:rFonts w:asciiTheme="majorHAnsi" w:eastAsia="Arial Unicode MS" w:hAnsiTheme="majorHAnsi" w:cstheme="majorHAnsi"/>
              </w:rPr>
              <w:t>Aromater</w:t>
            </w:r>
          </w:p>
        </w:tc>
        <w:tc>
          <w:tcPr>
            <w:tcW w:w="1276" w:type="dxa"/>
          </w:tcPr>
          <w:p w14:paraId="6A090E44" w14:textId="77777777" w:rsidR="00A8047D" w:rsidRPr="00C860BB" w:rsidRDefault="00A8047D" w:rsidP="007D7F53">
            <w:pPr>
              <w:spacing w:line="240" w:lineRule="auto"/>
              <w:rPr>
                <w:rFonts w:asciiTheme="majorHAnsi" w:eastAsia="Arial Unicode MS" w:hAnsiTheme="majorHAnsi" w:cstheme="majorHAnsi"/>
                <w:lang w:val="de-DE"/>
              </w:rPr>
            </w:pPr>
            <w:r w:rsidRPr="00C860BB">
              <w:rPr>
                <w:rFonts w:asciiTheme="majorHAnsi" w:eastAsia="Arial Unicode MS" w:hAnsiTheme="majorHAnsi" w:cstheme="majorHAnsi"/>
                <w:lang w:val="de-DE"/>
              </w:rPr>
              <w:t>vol.-%</w:t>
            </w:r>
          </w:p>
          <w:p w14:paraId="78752A5B" w14:textId="77777777" w:rsidR="00A8047D" w:rsidRPr="00C860BB" w:rsidRDefault="00A8047D" w:rsidP="007D7F53">
            <w:pPr>
              <w:spacing w:line="240" w:lineRule="auto"/>
              <w:rPr>
                <w:rFonts w:asciiTheme="majorHAnsi" w:eastAsia="Arial Unicode MS" w:hAnsiTheme="majorHAnsi" w:cstheme="majorHAnsi"/>
                <w:lang w:val="de-DE"/>
              </w:rPr>
            </w:pPr>
          </w:p>
          <w:p w14:paraId="41E6D53A" w14:textId="77777777" w:rsidR="00A8047D" w:rsidRPr="00C860BB" w:rsidRDefault="00A8047D" w:rsidP="007D7F53">
            <w:pPr>
              <w:spacing w:line="240" w:lineRule="auto"/>
              <w:rPr>
                <w:rFonts w:asciiTheme="majorHAnsi" w:eastAsia="Arial Unicode MS" w:hAnsiTheme="majorHAnsi" w:cstheme="majorHAnsi"/>
                <w:lang w:val="de-DE"/>
              </w:rPr>
            </w:pPr>
          </w:p>
        </w:tc>
        <w:tc>
          <w:tcPr>
            <w:tcW w:w="2126" w:type="dxa"/>
          </w:tcPr>
          <w:p w14:paraId="4F8EE8C3" w14:textId="77777777" w:rsidR="00A8047D" w:rsidRPr="00C860BB" w:rsidRDefault="00A8047D" w:rsidP="007D7F53">
            <w:pPr>
              <w:spacing w:line="240" w:lineRule="auto"/>
              <w:rPr>
                <w:rFonts w:asciiTheme="majorHAnsi" w:eastAsia="Arial Unicode MS" w:hAnsiTheme="majorHAnsi" w:cstheme="majorHAnsi"/>
                <w:lang w:val="de-DE"/>
              </w:rPr>
            </w:pPr>
          </w:p>
          <w:p w14:paraId="388460C0" w14:textId="77777777" w:rsidR="00A8047D" w:rsidRPr="00C860BB" w:rsidRDefault="00A8047D" w:rsidP="007D7F53">
            <w:pPr>
              <w:spacing w:line="240" w:lineRule="auto"/>
              <w:rPr>
                <w:rFonts w:asciiTheme="majorHAnsi" w:eastAsia="Arial Unicode MS" w:hAnsiTheme="majorHAnsi" w:cstheme="majorHAnsi"/>
                <w:vertAlign w:val="superscript"/>
                <w:lang w:val="en-GB"/>
              </w:rPr>
            </w:pPr>
            <w:r w:rsidRPr="00C860BB">
              <w:rPr>
                <w:rFonts w:asciiTheme="majorHAnsi" w:eastAsia="Arial Unicode MS" w:hAnsiTheme="majorHAnsi" w:cstheme="majorHAnsi"/>
                <w:lang w:val="en-GB"/>
              </w:rPr>
              <w:t>maks. 18,0</w:t>
            </w:r>
            <w:r w:rsidRPr="00C860BB">
              <w:rPr>
                <w:rFonts w:asciiTheme="majorHAnsi" w:eastAsia="Arial Unicode MS" w:hAnsiTheme="majorHAnsi" w:cstheme="majorHAnsi"/>
                <w:vertAlign w:val="superscript"/>
                <w:lang w:val="en-GB"/>
              </w:rPr>
              <w:t>2</w:t>
            </w:r>
            <w:r w:rsidRPr="00C860BB">
              <w:rPr>
                <w:rFonts w:asciiTheme="majorHAnsi" w:eastAsia="Arial Unicode MS" w:hAnsiTheme="majorHAnsi" w:cstheme="majorHAnsi"/>
                <w:vertAlign w:val="superscript"/>
                <w:lang w:val="en-GB"/>
              </w:rPr>
              <w:br/>
            </w:r>
            <w:r w:rsidRPr="00C860BB">
              <w:rPr>
                <w:rFonts w:asciiTheme="majorHAnsi" w:eastAsia="Arial Unicode MS" w:hAnsiTheme="majorHAnsi" w:cstheme="majorHAnsi"/>
                <w:lang w:val="en-GB"/>
              </w:rPr>
              <w:t>maks. 35,0</w:t>
            </w:r>
            <w:r w:rsidRPr="00C860BB">
              <w:rPr>
                <w:rFonts w:asciiTheme="majorHAnsi" w:eastAsia="Arial Unicode MS" w:hAnsiTheme="majorHAnsi" w:cstheme="majorHAnsi"/>
                <w:vertAlign w:val="superscript"/>
                <w:lang w:val="en-GB"/>
              </w:rPr>
              <w:t>2</w:t>
            </w:r>
          </w:p>
        </w:tc>
        <w:tc>
          <w:tcPr>
            <w:tcW w:w="2552" w:type="dxa"/>
          </w:tcPr>
          <w:p w14:paraId="49806C68" w14:textId="77777777" w:rsidR="00A8047D" w:rsidRPr="00C860BB" w:rsidRDefault="00A8047D" w:rsidP="007D7F53">
            <w:pPr>
              <w:spacing w:line="240" w:lineRule="auto"/>
              <w:rPr>
                <w:rFonts w:asciiTheme="majorHAnsi" w:eastAsia="Arial Unicode MS" w:hAnsiTheme="majorHAnsi" w:cstheme="majorHAnsi"/>
                <w:lang w:val="en-GB"/>
              </w:rPr>
            </w:pPr>
            <w:r w:rsidRPr="00C860BB">
              <w:rPr>
                <w:rFonts w:asciiTheme="majorHAnsi" w:eastAsia="Arial Unicode MS" w:hAnsiTheme="majorHAnsi" w:cstheme="majorHAnsi"/>
                <w:lang w:val="en-GB"/>
              </w:rPr>
              <w:t>EN 15553</w:t>
            </w:r>
            <w:r w:rsidRPr="00C860BB">
              <w:rPr>
                <w:rFonts w:asciiTheme="majorHAnsi" w:eastAsia="Arial Unicode MS" w:hAnsiTheme="majorHAnsi" w:cstheme="majorHAnsi"/>
                <w:lang w:val="en-GB"/>
              </w:rPr>
              <w:br/>
            </w:r>
            <w:r w:rsidRPr="00C860BB">
              <w:rPr>
                <w:rFonts w:asciiTheme="majorHAnsi" w:eastAsia="Arial Unicode MS" w:hAnsiTheme="majorHAnsi" w:cstheme="majorHAnsi"/>
              </w:rPr>
              <w:t>EN ISO 22854</w:t>
            </w:r>
          </w:p>
        </w:tc>
      </w:tr>
      <w:tr w:rsidR="00A8047D" w:rsidRPr="00C860BB" w14:paraId="49BD0673" w14:textId="77777777" w:rsidTr="007D7F53">
        <w:tc>
          <w:tcPr>
            <w:tcW w:w="3402" w:type="dxa"/>
          </w:tcPr>
          <w:p w14:paraId="482A516C"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lang w:val="de-DE"/>
              </w:rPr>
              <w:t>Benzen</w:t>
            </w:r>
          </w:p>
        </w:tc>
        <w:tc>
          <w:tcPr>
            <w:tcW w:w="1276" w:type="dxa"/>
          </w:tcPr>
          <w:p w14:paraId="1A827DA5" w14:textId="77777777" w:rsidR="00A8047D" w:rsidRPr="00C860BB" w:rsidRDefault="00A8047D" w:rsidP="007D7F53">
            <w:pPr>
              <w:spacing w:line="240" w:lineRule="auto"/>
              <w:rPr>
                <w:rFonts w:asciiTheme="majorHAnsi" w:eastAsia="Arial Unicode MS" w:hAnsiTheme="majorHAnsi" w:cstheme="majorHAnsi"/>
                <w:lang w:val="de-DE"/>
              </w:rPr>
            </w:pPr>
            <w:r w:rsidRPr="00C860BB">
              <w:rPr>
                <w:rFonts w:asciiTheme="majorHAnsi" w:eastAsia="Arial Unicode MS" w:hAnsiTheme="majorHAnsi" w:cstheme="majorHAnsi"/>
                <w:lang w:val="de-DE"/>
              </w:rPr>
              <w:t>vol.-%</w:t>
            </w:r>
          </w:p>
        </w:tc>
        <w:tc>
          <w:tcPr>
            <w:tcW w:w="2126" w:type="dxa"/>
          </w:tcPr>
          <w:p w14:paraId="1B1ADB84" w14:textId="77777777" w:rsidR="00A8047D" w:rsidRPr="00C860BB" w:rsidRDefault="00A8047D" w:rsidP="007D7F53">
            <w:pPr>
              <w:spacing w:line="240" w:lineRule="auto"/>
              <w:rPr>
                <w:rFonts w:asciiTheme="majorHAnsi" w:eastAsia="Arial Unicode MS" w:hAnsiTheme="majorHAnsi" w:cstheme="majorHAnsi"/>
                <w:vertAlign w:val="superscript"/>
                <w:lang w:val="de-DE"/>
              </w:rPr>
            </w:pPr>
            <w:r w:rsidRPr="00C860BB">
              <w:rPr>
                <w:rFonts w:asciiTheme="majorHAnsi" w:eastAsia="Arial Unicode MS" w:hAnsiTheme="majorHAnsi" w:cstheme="majorHAnsi"/>
                <w:lang w:val="en-GB"/>
              </w:rPr>
              <w:t>maks. 1,00</w:t>
            </w:r>
            <w:r w:rsidRPr="00C860BB">
              <w:rPr>
                <w:rFonts w:asciiTheme="majorHAnsi" w:eastAsia="Arial Unicode MS" w:hAnsiTheme="majorHAnsi" w:cstheme="majorHAnsi"/>
                <w:vertAlign w:val="superscript"/>
                <w:lang w:val="en-GB"/>
              </w:rPr>
              <w:t>2</w:t>
            </w:r>
          </w:p>
        </w:tc>
        <w:tc>
          <w:tcPr>
            <w:tcW w:w="2552" w:type="dxa"/>
          </w:tcPr>
          <w:p w14:paraId="70640FBF" w14:textId="77777777" w:rsidR="00A8047D" w:rsidRPr="00C860BB" w:rsidRDefault="00A8047D" w:rsidP="007D7F53">
            <w:pPr>
              <w:spacing w:line="240" w:lineRule="auto"/>
              <w:rPr>
                <w:rFonts w:asciiTheme="majorHAnsi" w:eastAsia="Arial Unicode MS" w:hAnsiTheme="majorHAnsi" w:cstheme="majorHAnsi"/>
                <w:lang w:val="en-GB"/>
              </w:rPr>
            </w:pPr>
            <w:r w:rsidRPr="00C860BB">
              <w:rPr>
                <w:rFonts w:asciiTheme="majorHAnsi" w:eastAsia="Arial Unicode MS" w:hAnsiTheme="majorHAnsi" w:cstheme="majorHAnsi"/>
                <w:lang w:val="en-GB"/>
              </w:rPr>
              <w:t>EN12177</w:t>
            </w:r>
            <w:r w:rsidRPr="00C860BB">
              <w:rPr>
                <w:rFonts w:asciiTheme="majorHAnsi" w:eastAsia="Arial Unicode MS" w:hAnsiTheme="majorHAnsi" w:cstheme="majorHAnsi"/>
                <w:lang w:val="en-GB"/>
              </w:rPr>
              <w:br/>
              <w:t>EN238</w:t>
            </w:r>
            <w:r w:rsidRPr="00C860BB">
              <w:rPr>
                <w:rFonts w:asciiTheme="majorHAnsi" w:eastAsia="Arial Unicode MS" w:hAnsiTheme="majorHAnsi" w:cstheme="majorHAnsi"/>
                <w:lang w:val="en-GB"/>
              </w:rPr>
              <w:br/>
              <w:t>EN ISO 22854</w:t>
            </w:r>
          </w:p>
        </w:tc>
      </w:tr>
      <w:tr w:rsidR="00A8047D" w:rsidRPr="00C860BB" w14:paraId="2A998F53" w14:textId="77777777" w:rsidTr="007D7F53">
        <w:tc>
          <w:tcPr>
            <w:tcW w:w="3402" w:type="dxa"/>
          </w:tcPr>
          <w:p w14:paraId="73AD518D" w14:textId="77777777" w:rsidR="00A8047D" w:rsidRPr="00C860BB" w:rsidRDefault="00A8047D" w:rsidP="007D7F53">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Oksygeninnhold</w:t>
            </w:r>
          </w:p>
        </w:tc>
        <w:tc>
          <w:tcPr>
            <w:tcW w:w="1276" w:type="dxa"/>
          </w:tcPr>
          <w:p w14:paraId="5B1E7E04"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masse-%</w:t>
            </w:r>
          </w:p>
        </w:tc>
        <w:tc>
          <w:tcPr>
            <w:tcW w:w="2126" w:type="dxa"/>
          </w:tcPr>
          <w:p w14:paraId="3BD53998" w14:textId="30E018EC" w:rsidR="00A8047D" w:rsidRPr="00C860BB" w:rsidRDefault="00A8047D" w:rsidP="007D7F53">
            <w:pPr>
              <w:spacing w:line="240" w:lineRule="auto"/>
              <w:rPr>
                <w:rFonts w:asciiTheme="majorHAnsi" w:eastAsia="Arial Unicode MS" w:hAnsiTheme="majorHAnsi" w:cstheme="majorHAnsi"/>
                <w:vertAlign w:val="superscript"/>
              </w:rPr>
            </w:pPr>
            <w:r w:rsidRPr="000F4598">
              <w:rPr>
                <w:rFonts w:asciiTheme="majorHAnsi" w:eastAsia="Arial Unicode MS" w:hAnsiTheme="majorHAnsi" w:cstheme="majorHAnsi"/>
                <w:color w:val="auto"/>
              </w:rPr>
              <w:t xml:space="preserve">maks. </w:t>
            </w:r>
            <w:r w:rsidR="00C319B9" w:rsidRPr="000F4598">
              <w:rPr>
                <w:rFonts w:asciiTheme="majorHAnsi" w:eastAsia="Arial Unicode MS" w:hAnsiTheme="majorHAnsi" w:cstheme="majorHAnsi"/>
                <w:color w:val="auto"/>
              </w:rPr>
              <w:t>3,7</w:t>
            </w:r>
            <w:r w:rsidRPr="00C319B9">
              <w:rPr>
                <w:rFonts w:asciiTheme="majorHAnsi" w:eastAsia="Arial Unicode MS" w:hAnsiTheme="majorHAnsi" w:cstheme="majorHAnsi"/>
                <w:color w:val="0070C0"/>
              </w:rPr>
              <w:br/>
            </w:r>
          </w:p>
        </w:tc>
        <w:tc>
          <w:tcPr>
            <w:tcW w:w="2552" w:type="dxa"/>
          </w:tcPr>
          <w:p w14:paraId="7E0F4366"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1601</w:t>
            </w:r>
            <w:r w:rsidRPr="00C860BB">
              <w:rPr>
                <w:rFonts w:asciiTheme="majorHAnsi" w:eastAsia="Arial Unicode MS" w:hAnsiTheme="majorHAnsi" w:cstheme="majorHAnsi"/>
              </w:rPr>
              <w:br/>
              <w:t>EN ISO 22854</w:t>
            </w:r>
            <w:r w:rsidRPr="00C860BB">
              <w:rPr>
                <w:rFonts w:asciiTheme="majorHAnsi" w:eastAsia="Arial Unicode MS" w:hAnsiTheme="majorHAnsi" w:cstheme="majorHAnsi"/>
              </w:rPr>
              <w:br/>
              <w:t>EN 13132</w:t>
            </w:r>
          </w:p>
        </w:tc>
      </w:tr>
      <w:tr w:rsidR="00A8047D" w:rsidRPr="00C860BB" w14:paraId="264E7CD0" w14:textId="77777777" w:rsidTr="007D7F53">
        <w:tc>
          <w:tcPr>
            <w:tcW w:w="3402" w:type="dxa"/>
          </w:tcPr>
          <w:p w14:paraId="601C32F3" w14:textId="77777777" w:rsidR="00A8047D" w:rsidRPr="00C860BB" w:rsidRDefault="00A8047D" w:rsidP="007D7F53">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Oksygenatinnhold</w:t>
            </w:r>
          </w:p>
          <w:p w14:paraId="34DB7F47" w14:textId="77777777" w:rsidR="00A8047D" w:rsidRPr="00C860BB" w:rsidRDefault="00A8047D" w:rsidP="007D7F53">
            <w:pPr>
              <w:spacing w:line="240" w:lineRule="auto"/>
              <w:ind w:left="639" w:hanging="639"/>
              <w:rPr>
                <w:rFonts w:asciiTheme="majorHAnsi" w:eastAsia="Arial Unicode MS" w:hAnsiTheme="majorHAnsi" w:cstheme="majorHAnsi"/>
              </w:rPr>
            </w:pPr>
          </w:p>
          <w:p w14:paraId="5411BC43" w14:textId="77777777" w:rsidR="000B405C" w:rsidRPr="00C860BB" w:rsidRDefault="000B405C" w:rsidP="007D7F53">
            <w:pPr>
              <w:spacing w:line="240" w:lineRule="auto"/>
              <w:rPr>
                <w:rFonts w:asciiTheme="majorHAnsi" w:eastAsia="Arial Unicode MS" w:hAnsiTheme="majorHAnsi" w:cstheme="majorHAnsi"/>
              </w:rPr>
            </w:pPr>
          </w:p>
          <w:p w14:paraId="39C8E164" w14:textId="77777777" w:rsidR="00A8047D" w:rsidRPr="00C860BB" w:rsidRDefault="00A8047D" w:rsidP="007D7F53">
            <w:pPr>
              <w:numPr>
                <w:ilvl w:val="0"/>
                <w:numId w:val="21"/>
              </w:numPr>
              <w:spacing w:after="0" w:line="240" w:lineRule="auto"/>
              <w:rPr>
                <w:rFonts w:asciiTheme="majorHAnsi" w:eastAsia="Arial Unicode MS" w:hAnsiTheme="majorHAnsi" w:cstheme="majorHAnsi"/>
              </w:rPr>
            </w:pPr>
            <w:r w:rsidRPr="00C860BB">
              <w:rPr>
                <w:rFonts w:asciiTheme="majorHAnsi" w:eastAsia="Arial Unicode MS" w:hAnsiTheme="majorHAnsi" w:cstheme="majorHAnsi"/>
              </w:rPr>
              <w:t>Metanol</w:t>
            </w:r>
          </w:p>
          <w:p w14:paraId="6A7B909E" w14:textId="77777777" w:rsidR="00A8047D" w:rsidRDefault="00A8047D" w:rsidP="007D7F53">
            <w:pPr>
              <w:numPr>
                <w:ilvl w:val="0"/>
                <w:numId w:val="21"/>
              </w:numPr>
              <w:spacing w:after="0" w:line="240" w:lineRule="auto"/>
              <w:rPr>
                <w:rFonts w:asciiTheme="majorHAnsi" w:eastAsia="Arial Unicode MS" w:hAnsiTheme="majorHAnsi" w:cstheme="majorHAnsi"/>
              </w:rPr>
            </w:pPr>
            <w:r w:rsidRPr="00C860BB">
              <w:rPr>
                <w:rFonts w:asciiTheme="majorHAnsi" w:eastAsia="Arial Unicode MS" w:hAnsiTheme="majorHAnsi" w:cstheme="majorHAnsi"/>
              </w:rPr>
              <w:t>Etanol</w:t>
            </w:r>
          </w:p>
          <w:p w14:paraId="107DD880" w14:textId="77777777" w:rsidR="0016257C" w:rsidRPr="0016257C" w:rsidRDefault="0016257C" w:rsidP="0016257C">
            <w:pPr>
              <w:numPr>
                <w:ilvl w:val="0"/>
                <w:numId w:val="21"/>
              </w:numPr>
              <w:spacing w:after="0" w:line="240" w:lineRule="auto"/>
              <w:rPr>
                <w:rFonts w:asciiTheme="majorHAnsi" w:eastAsia="Arial Unicode MS" w:hAnsiTheme="majorHAnsi" w:cstheme="majorHAnsi"/>
                <w:color w:val="auto"/>
              </w:rPr>
            </w:pPr>
            <w:r w:rsidRPr="0016257C">
              <w:rPr>
                <w:rFonts w:asciiTheme="majorHAnsi" w:eastAsia="Arial Unicode MS" w:hAnsiTheme="majorHAnsi" w:cstheme="majorHAnsi"/>
                <w:color w:val="auto"/>
              </w:rPr>
              <w:t>Iso-propyl alkohol</w:t>
            </w:r>
          </w:p>
          <w:p w14:paraId="46E75268" w14:textId="77777777" w:rsidR="0016257C" w:rsidRPr="0016257C" w:rsidRDefault="0016257C" w:rsidP="0016257C">
            <w:pPr>
              <w:numPr>
                <w:ilvl w:val="0"/>
                <w:numId w:val="21"/>
              </w:numPr>
              <w:spacing w:after="0" w:line="240" w:lineRule="auto"/>
              <w:rPr>
                <w:rFonts w:asciiTheme="majorHAnsi" w:eastAsia="Arial Unicode MS" w:hAnsiTheme="majorHAnsi" w:cstheme="majorHAnsi"/>
                <w:color w:val="auto"/>
              </w:rPr>
            </w:pPr>
            <w:r w:rsidRPr="0016257C">
              <w:rPr>
                <w:rFonts w:asciiTheme="majorHAnsi" w:eastAsia="Arial Unicode MS" w:hAnsiTheme="majorHAnsi" w:cstheme="majorHAnsi"/>
                <w:color w:val="auto"/>
              </w:rPr>
              <w:t>Iso-butyl alkohol</w:t>
            </w:r>
          </w:p>
          <w:p w14:paraId="33514A8E" w14:textId="77777777" w:rsidR="0016257C" w:rsidRPr="0016257C" w:rsidRDefault="0016257C" w:rsidP="0016257C">
            <w:pPr>
              <w:numPr>
                <w:ilvl w:val="0"/>
                <w:numId w:val="21"/>
              </w:numPr>
              <w:spacing w:after="0" w:line="240" w:lineRule="auto"/>
              <w:rPr>
                <w:rFonts w:asciiTheme="majorHAnsi" w:eastAsia="Arial Unicode MS" w:hAnsiTheme="majorHAnsi" w:cstheme="majorHAnsi"/>
                <w:color w:val="auto"/>
              </w:rPr>
            </w:pPr>
            <w:r w:rsidRPr="0016257C">
              <w:rPr>
                <w:rFonts w:asciiTheme="majorHAnsi" w:eastAsia="Arial Unicode MS" w:hAnsiTheme="majorHAnsi" w:cstheme="majorHAnsi"/>
                <w:color w:val="auto"/>
              </w:rPr>
              <w:t>Tert-butyl alkohol</w:t>
            </w:r>
          </w:p>
          <w:p w14:paraId="50A5FD35" w14:textId="77777777" w:rsidR="0016257C" w:rsidRPr="0016257C" w:rsidRDefault="0016257C" w:rsidP="0016257C">
            <w:pPr>
              <w:numPr>
                <w:ilvl w:val="0"/>
                <w:numId w:val="21"/>
              </w:numPr>
              <w:spacing w:after="0" w:line="240" w:lineRule="auto"/>
              <w:rPr>
                <w:rFonts w:asciiTheme="majorHAnsi" w:eastAsia="Arial Unicode MS" w:hAnsiTheme="majorHAnsi" w:cstheme="majorHAnsi"/>
                <w:color w:val="auto"/>
              </w:rPr>
            </w:pPr>
            <w:r w:rsidRPr="0016257C">
              <w:rPr>
                <w:rFonts w:asciiTheme="majorHAnsi" w:eastAsia="Arial Unicode MS" w:hAnsiTheme="majorHAnsi" w:cstheme="majorHAnsi"/>
                <w:color w:val="auto"/>
              </w:rPr>
              <w:t>Etere (5 eller flere C-atomer)</w:t>
            </w:r>
          </w:p>
          <w:p w14:paraId="0AEFA902" w14:textId="77777777" w:rsidR="0016257C" w:rsidRPr="0016257C" w:rsidRDefault="0016257C" w:rsidP="0016257C">
            <w:pPr>
              <w:numPr>
                <w:ilvl w:val="0"/>
                <w:numId w:val="21"/>
              </w:numPr>
              <w:spacing w:after="0" w:line="240" w:lineRule="auto"/>
              <w:rPr>
                <w:rFonts w:asciiTheme="majorHAnsi" w:eastAsia="Arial Unicode MS" w:hAnsiTheme="majorHAnsi" w:cstheme="majorHAnsi"/>
              </w:rPr>
            </w:pPr>
            <w:r w:rsidRPr="0016257C">
              <w:rPr>
                <w:rFonts w:asciiTheme="majorHAnsi" w:eastAsia="Arial Unicode MS" w:hAnsiTheme="majorHAnsi" w:cstheme="majorHAnsi"/>
                <w:color w:val="auto"/>
              </w:rPr>
              <w:t>Andre oksygenater</w:t>
            </w:r>
          </w:p>
          <w:p w14:paraId="53F24640" w14:textId="77777777" w:rsidR="0016257C" w:rsidRPr="00C860BB" w:rsidRDefault="0016257C" w:rsidP="0016257C">
            <w:pPr>
              <w:spacing w:after="0" w:line="240" w:lineRule="auto"/>
              <w:ind w:left="360"/>
              <w:rPr>
                <w:rFonts w:asciiTheme="majorHAnsi" w:eastAsia="Arial Unicode MS" w:hAnsiTheme="majorHAnsi" w:cstheme="majorHAnsi"/>
              </w:rPr>
            </w:pPr>
          </w:p>
          <w:p w14:paraId="2167EEB1" w14:textId="77777777" w:rsidR="00A8047D" w:rsidRPr="00C860BB" w:rsidRDefault="00A8047D" w:rsidP="007D7F53">
            <w:pPr>
              <w:spacing w:after="0" w:line="240" w:lineRule="auto"/>
              <w:ind w:left="360"/>
              <w:rPr>
                <w:rFonts w:asciiTheme="majorHAnsi" w:eastAsia="Arial Unicode MS" w:hAnsiTheme="majorHAnsi" w:cstheme="majorHAnsi"/>
              </w:rPr>
            </w:pPr>
          </w:p>
          <w:p w14:paraId="5A0CD231" w14:textId="2ED3F858" w:rsidR="000F4598" w:rsidRPr="00C860BB" w:rsidRDefault="000F4598" w:rsidP="000B405C">
            <w:pPr>
              <w:spacing w:after="0" w:line="240" w:lineRule="auto"/>
              <w:ind w:left="360"/>
              <w:rPr>
                <w:rFonts w:asciiTheme="majorHAnsi" w:eastAsia="Arial Unicode MS" w:hAnsiTheme="majorHAnsi" w:cstheme="majorHAnsi"/>
              </w:rPr>
            </w:pPr>
          </w:p>
        </w:tc>
        <w:tc>
          <w:tcPr>
            <w:tcW w:w="1276" w:type="dxa"/>
          </w:tcPr>
          <w:p w14:paraId="38E88D8C"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lastRenderedPageBreak/>
              <w:t>vol.-%</w:t>
            </w:r>
          </w:p>
          <w:p w14:paraId="4C8B1557" w14:textId="77777777" w:rsidR="00A8047D" w:rsidRPr="00C860BB" w:rsidRDefault="00A8047D" w:rsidP="007D7F53">
            <w:pPr>
              <w:spacing w:line="240" w:lineRule="auto"/>
              <w:rPr>
                <w:rFonts w:asciiTheme="majorHAnsi" w:eastAsia="Arial Unicode MS" w:hAnsiTheme="majorHAnsi" w:cstheme="majorHAnsi"/>
              </w:rPr>
            </w:pPr>
          </w:p>
          <w:p w14:paraId="0EBE9083" w14:textId="73264EAB" w:rsidR="00A8047D" w:rsidRPr="00C860BB" w:rsidRDefault="00A8047D" w:rsidP="007D7F53">
            <w:pPr>
              <w:spacing w:line="240" w:lineRule="auto"/>
              <w:rPr>
                <w:rFonts w:asciiTheme="majorHAnsi" w:eastAsia="Arial Unicode MS" w:hAnsiTheme="majorHAnsi" w:cstheme="majorHAnsi"/>
              </w:rPr>
            </w:pPr>
          </w:p>
          <w:p w14:paraId="3FBAA644" w14:textId="1FA4E012" w:rsidR="00A8047D" w:rsidRPr="00C860BB" w:rsidRDefault="000B405C"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noProof/>
                <w:lang w:eastAsia="nb-NO"/>
              </w:rPr>
              <mc:AlternateContent>
                <mc:Choice Requires="wps">
                  <w:drawing>
                    <wp:anchor distT="0" distB="0" distL="114300" distR="114300" simplePos="0" relativeHeight="251663360" behindDoc="0" locked="0" layoutInCell="1" allowOverlap="1" wp14:anchorId="33511DF2" wp14:editId="1F176AFC">
                      <wp:simplePos x="0" y="0"/>
                      <wp:positionH relativeFrom="column">
                        <wp:posOffset>106101</wp:posOffset>
                      </wp:positionH>
                      <wp:positionV relativeFrom="paragraph">
                        <wp:posOffset>94125</wp:posOffset>
                      </wp:positionV>
                      <wp:extent cx="503499" cy="195202"/>
                      <wp:effectExtent l="0" t="19050" r="30480" b="33655"/>
                      <wp:wrapNone/>
                      <wp:docPr id="3" name="Pil høyre 4"/>
                      <wp:cNvGraphicFramePr/>
                      <a:graphic xmlns:a="http://schemas.openxmlformats.org/drawingml/2006/main">
                        <a:graphicData uri="http://schemas.microsoft.com/office/word/2010/wordprocessingShape">
                          <wps:wsp>
                            <wps:cNvSpPr/>
                            <wps:spPr>
                              <a:xfrm>
                                <a:off x="0" y="0"/>
                                <a:ext cx="503499" cy="195202"/>
                              </a:xfrm>
                              <a:prstGeom prst="rightArrow">
                                <a:avLst/>
                              </a:prstGeom>
                              <a:solidFill>
                                <a:schemeClr val="bg1"/>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8AA0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øyre 4" o:spid="_x0000_s1026" type="#_x0000_t13" style="position:absolute;margin-left:8.35pt;margin-top:7.4pt;width:39.65pt;height:1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" adj="17413" fillcolor="white [3212]" strokecolor="#313131 [3200]" strokeweight=".5pt"/>
                  </w:pict>
                </mc:Fallback>
              </mc:AlternateContent>
            </w:r>
          </w:p>
          <w:p w14:paraId="76894CC7" w14:textId="12588113" w:rsidR="00A8047D" w:rsidRPr="00C860BB" w:rsidRDefault="00A8047D" w:rsidP="007D7F53">
            <w:pPr>
              <w:spacing w:line="240" w:lineRule="auto"/>
              <w:rPr>
                <w:rFonts w:asciiTheme="majorHAnsi" w:eastAsia="Arial Unicode MS" w:hAnsiTheme="majorHAnsi" w:cstheme="majorHAnsi"/>
              </w:rPr>
            </w:pPr>
          </w:p>
          <w:p w14:paraId="0C53527A" w14:textId="36EF23B5" w:rsidR="00A8047D" w:rsidRPr="00C860BB" w:rsidRDefault="00A8047D" w:rsidP="007D7F53">
            <w:pPr>
              <w:spacing w:line="240" w:lineRule="auto"/>
              <w:rPr>
                <w:rFonts w:asciiTheme="majorHAnsi" w:eastAsia="Arial Unicode MS" w:hAnsiTheme="majorHAnsi" w:cstheme="majorHAnsi"/>
              </w:rPr>
            </w:pPr>
          </w:p>
        </w:tc>
        <w:tc>
          <w:tcPr>
            <w:tcW w:w="2126" w:type="dxa"/>
          </w:tcPr>
          <w:p w14:paraId="409B55C7" w14:textId="3B3CF411" w:rsidR="00387E23" w:rsidRPr="000A3971" w:rsidRDefault="00A8047D" w:rsidP="007D7F53">
            <w:pPr>
              <w:spacing w:line="240" w:lineRule="auto"/>
              <w:rPr>
                <w:rFonts w:asciiTheme="majorHAnsi" w:eastAsia="Arial Unicode MS" w:hAnsiTheme="majorHAnsi" w:cstheme="majorHAnsi"/>
                <w:color w:val="auto"/>
              </w:rPr>
            </w:pPr>
            <w:r w:rsidRPr="00C860BB">
              <w:rPr>
                <w:rFonts w:asciiTheme="majorHAnsi" w:eastAsia="Arial Unicode MS" w:hAnsiTheme="majorHAnsi" w:cstheme="majorHAnsi"/>
              </w:rPr>
              <w:lastRenderedPageBreak/>
              <w:br/>
            </w:r>
            <w:r w:rsidRPr="00C860BB">
              <w:rPr>
                <w:rFonts w:asciiTheme="majorHAnsi" w:eastAsia="Arial Unicode MS" w:hAnsiTheme="majorHAnsi" w:cstheme="majorHAnsi"/>
              </w:rPr>
              <w:br/>
            </w:r>
            <w:r w:rsidRPr="00C860BB">
              <w:rPr>
                <w:rFonts w:asciiTheme="majorHAnsi" w:eastAsia="Arial Unicode MS" w:hAnsiTheme="majorHAnsi" w:cstheme="majorHAnsi"/>
              </w:rPr>
              <w:br/>
            </w:r>
            <w:r w:rsidRPr="00C860BB">
              <w:rPr>
                <w:rFonts w:asciiTheme="majorHAnsi" w:eastAsia="Arial Unicode MS" w:hAnsiTheme="majorHAnsi" w:cstheme="majorHAnsi"/>
              </w:rPr>
              <w:br/>
            </w:r>
            <w:r w:rsidRPr="00C860BB">
              <w:rPr>
                <w:rFonts w:asciiTheme="majorHAnsi" w:eastAsia="Arial Unicode MS" w:hAnsiTheme="majorHAnsi" w:cstheme="majorHAnsi"/>
              </w:rPr>
              <w:lastRenderedPageBreak/>
              <w:br/>
            </w:r>
            <w:r w:rsidR="000B405C">
              <w:rPr>
                <w:rFonts w:asciiTheme="majorHAnsi" w:eastAsia="Arial Unicode MS" w:hAnsiTheme="majorHAnsi" w:cstheme="majorHAnsi"/>
                <w:color w:val="auto"/>
              </w:rPr>
              <w:br/>
            </w:r>
            <w:r w:rsidRPr="00375CE7">
              <w:rPr>
                <w:rFonts w:asciiTheme="majorHAnsi" w:eastAsia="Arial Unicode MS" w:hAnsiTheme="majorHAnsi" w:cstheme="majorHAnsi"/>
                <w:color w:val="auto"/>
              </w:rPr>
              <w:t>maks. 3,0</w:t>
            </w:r>
            <w:r w:rsidRPr="00375CE7">
              <w:rPr>
                <w:rFonts w:asciiTheme="majorHAnsi" w:eastAsia="Arial Unicode MS" w:hAnsiTheme="majorHAnsi" w:cstheme="majorHAnsi"/>
                <w:color w:val="auto"/>
                <w:vertAlign w:val="superscript"/>
              </w:rPr>
              <w:t>2</w:t>
            </w:r>
            <w:r w:rsidRPr="00C860BB">
              <w:rPr>
                <w:rFonts w:asciiTheme="majorHAnsi" w:eastAsia="Arial Unicode MS" w:hAnsiTheme="majorHAnsi" w:cstheme="majorHAnsi"/>
              </w:rPr>
              <w:br/>
            </w:r>
            <w:r w:rsidRPr="000B405C">
              <w:rPr>
                <w:rFonts w:asciiTheme="majorHAnsi" w:eastAsia="Arial Unicode MS" w:hAnsiTheme="majorHAnsi" w:cstheme="majorHAnsi"/>
                <w:color w:val="auto"/>
              </w:rPr>
              <w:t xml:space="preserve">maks. </w:t>
            </w:r>
            <w:r w:rsidR="00C319B9" w:rsidRPr="000B405C">
              <w:rPr>
                <w:rFonts w:asciiTheme="majorHAnsi" w:eastAsia="Arial Unicode MS" w:hAnsiTheme="majorHAnsi" w:cstheme="majorHAnsi"/>
                <w:color w:val="auto"/>
              </w:rPr>
              <w:t>10</w:t>
            </w:r>
            <w:r w:rsidRPr="000B405C">
              <w:rPr>
                <w:rFonts w:asciiTheme="majorHAnsi" w:eastAsia="Arial Unicode MS" w:hAnsiTheme="majorHAnsi" w:cstheme="majorHAnsi"/>
                <w:color w:val="auto"/>
              </w:rPr>
              <w:t>,0</w:t>
            </w:r>
            <w:r w:rsidRPr="000B405C">
              <w:rPr>
                <w:rFonts w:asciiTheme="majorHAnsi" w:eastAsia="Arial Unicode MS" w:hAnsiTheme="majorHAnsi" w:cstheme="majorHAnsi"/>
                <w:color w:val="auto"/>
                <w:vertAlign w:val="superscript"/>
              </w:rPr>
              <w:t>3</w:t>
            </w:r>
            <w:r w:rsidR="000A3971">
              <w:rPr>
                <w:rFonts w:asciiTheme="majorHAnsi" w:eastAsia="Arial Unicode MS" w:hAnsiTheme="majorHAnsi" w:cstheme="majorHAnsi"/>
                <w:color w:val="auto"/>
              </w:rPr>
              <w:br/>
              <w:t>12,0</w:t>
            </w:r>
            <w:r w:rsidR="000A3971">
              <w:rPr>
                <w:rFonts w:asciiTheme="majorHAnsi" w:eastAsia="Arial Unicode MS" w:hAnsiTheme="majorHAnsi" w:cstheme="majorHAnsi"/>
                <w:color w:val="auto"/>
              </w:rPr>
              <w:br/>
            </w:r>
            <w:r w:rsidR="00387E23">
              <w:rPr>
                <w:rFonts w:asciiTheme="majorHAnsi" w:eastAsia="Arial Unicode MS" w:hAnsiTheme="majorHAnsi" w:cstheme="majorHAnsi"/>
                <w:color w:val="auto"/>
              </w:rPr>
              <w:t>15,0</w:t>
            </w:r>
            <w:r w:rsidR="00387E23">
              <w:rPr>
                <w:rFonts w:asciiTheme="majorHAnsi" w:eastAsia="Arial Unicode MS" w:hAnsiTheme="majorHAnsi" w:cstheme="majorHAnsi"/>
                <w:color w:val="auto"/>
              </w:rPr>
              <w:br/>
              <w:t>15,0</w:t>
            </w:r>
            <w:r w:rsidR="00387E23">
              <w:rPr>
                <w:rFonts w:asciiTheme="majorHAnsi" w:eastAsia="Arial Unicode MS" w:hAnsiTheme="majorHAnsi" w:cstheme="majorHAnsi"/>
                <w:color w:val="auto"/>
              </w:rPr>
              <w:br/>
            </w:r>
            <w:r w:rsidR="007D4CE1">
              <w:rPr>
                <w:rFonts w:asciiTheme="majorHAnsi" w:eastAsia="Arial Unicode MS" w:hAnsiTheme="majorHAnsi" w:cstheme="majorHAnsi"/>
                <w:color w:val="auto"/>
              </w:rPr>
              <w:t>22,0</w:t>
            </w:r>
            <w:r w:rsidR="007D4CE1">
              <w:rPr>
                <w:rFonts w:asciiTheme="majorHAnsi" w:eastAsia="Arial Unicode MS" w:hAnsiTheme="majorHAnsi" w:cstheme="majorHAnsi"/>
                <w:color w:val="auto"/>
              </w:rPr>
              <w:br/>
              <w:t>15,0</w:t>
            </w:r>
          </w:p>
          <w:p w14:paraId="6CCF3E59" w14:textId="77777777" w:rsidR="00A8047D" w:rsidRPr="00C860BB" w:rsidRDefault="00A8047D" w:rsidP="007D7F53">
            <w:pPr>
              <w:spacing w:line="240" w:lineRule="auto"/>
              <w:rPr>
                <w:rFonts w:asciiTheme="majorHAnsi" w:eastAsia="Arial Unicode MS" w:hAnsiTheme="majorHAnsi" w:cstheme="majorHAnsi"/>
              </w:rPr>
            </w:pPr>
          </w:p>
        </w:tc>
        <w:tc>
          <w:tcPr>
            <w:tcW w:w="2552" w:type="dxa"/>
          </w:tcPr>
          <w:p w14:paraId="6597DA22"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lastRenderedPageBreak/>
              <w:t>EN 1601</w:t>
            </w:r>
          </w:p>
          <w:p w14:paraId="1CF814F1" w14:textId="77777777" w:rsidR="001A179C" w:rsidRDefault="001A179C" w:rsidP="007D7F53">
            <w:pPr>
              <w:spacing w:line="240" w:lineRule="auto"/>
              <w:rPr>
                <w:rFonts w:asciiTheme="majorHAnsi" w:eastAsia="Arial Unicode MS" w:hAnsiTheme="majorHAnsi" w:cstheme="majorHAnsi"/>
              </w:rPr>
            </w:pPr>
          </w:p>
          <w:p w14:paraId="11496672" w14:textId="77777777" w:rsidR="001A179C" w:rsidRDefault="001A179C" w:rsidP="007D7F53">
            <w:pPr>
              <w:spacing w:line="240" w:lineRule="auto"/>
              <w:rPr>
                <w:rFonts w:asciiTheme="majorHAnsi" w:eastAsia="Arial Unicode MS" w:hAnsiTheme="majorHAnsi" w:cstheme="majorHAnsi"/>
              </w:rPr>
            </w:pPr>
          </w:p>
          <w:p w14:paraId="0D9849A8" w14:textId="744835EB"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13132</w:t>
            </w:r>
            <w:r w:rsidRPr="00C860BB">
              <w:rPr>
                <w:rFonts w:asciiTheme="majorHAnsi" w:eastAsia="Arial Unicode MS" w:hAnsiTheme="majorHAnsi" w:cstheme="majorHAnsi"/>
              </w:rPr>
              <w:br/>
              <w:t>EN ISO 22854</w:t>
            </w:r>
          </w:p>
        </w:tc>
      </w:tr>
      <w:tr w:rsidR="00A8047D" w:rsidRPr="00C860BB" w14:paraId="72BCB227" w14:textId="77777777" w:rsidTr="007D7F53">
        <w:tc>
          <w:tcPr>
            <w:tcW w:w="3402" w:type="dxa"/>
          </w:tcPr>
          <w:p w14:paraId="2C16F5AE" w14:textId="77777777" w:rsidR="00A8047D" w:rsidRPr="00C860BB" w:rsidRDefault="00A8047D" w:rsidP="007D7F53">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lastRenderedPageBreak/>
              <w:t xml:space="preserve">Damptrykk </w:t>
            </w:r>
          </w:p>
          <w:p w14:paraId="07DBDDF2" w14:textId="77777777" w:rsidR="00A8047D" w:rsidRPr="00C860BB" w:rsidRDefault="00A8047D" w:rsidP="007D7F53">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ab/>
              <w:t>Sommer</w:t>
            </w:r>
            <w:r w:rsidRPr="00C860BB">
              <w:rPr>
                <w:rFonts w:asciiTheme="majorHAnsi" w:eastAsia="Arial Unicode MS" w:hAnsiTheme="majorHAnsi" w:cstheme="majorHAnsi"/>
              </w:rPr>
              <w:br/>
              <w:t>Øvrige årstider</w:t>
            </w:r>
          </w:p>
        </w:tc>
        <w:tc>
          <w:tcPr>
            <w:tcW w:w="1276" w:type="dxa"/>
          </w:tcPr>
          <w:p w14:paraId="18DE3634"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kPa</w:t>
            </w:r>
          </w:p>
        </w:tc>
        <w:tc>
          <w:tcPr>
            <w:tcW w:w="2126" w:type="dxa"/>
          </w:tcPr>
          <w:p w14:paraId="1FD21F97" w14:textId="77777777" w:rsidR="00A8047D" w:rsidRPr="00C860BB" w:rsidRDefault="00A8047D" w:rsidP="007D7F53">
            <w:pPr>
              <w:spacing w:line="240" w:lineRule="auto"/>
              <w:rPr>
                <w:rFonts w:asciiTheme="majorHAnsi" w:eastAsia="Arial Unicode MS" w:hAnsiTheme="majorHAnsi" w:cstheme="majorHAnsi"/>
              </w:rPr>
            </w:pPr>
          </w:p>
          <w:p w14:paraId="5B12AE42" w14:textId="77777777" w:rsidR="00A8047D" w:rsidRPr="00C860BB" w:rsidRDefault="00A8047D" w:rsidP="007D7F53">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45,0-70,0</w:t>
            </w:r>
            <w:r w:rsidRPr="00C860BB">
              <w:rPr>
                <w:rFonts w:asciiTheme="majorHAnsi" w:eastAsia="Arial Unicode MS" w:hAnsiTheme="majorHAnsi" w:cstheme="majorHAnsi"/>
                <w:vertAlign w:val="superscript"/>
              </w:rPr>
              <w:t>2</w:t>
            </w:r>
            <w:r w:rsidRPr="00C860BB">
              <w:rPr>
                <w:rFonts w:asciiTheme="majorHAnsi" w:eastAsia="Arial Unicode MS" w:hAnsiTheme="majorHAnsi" w:cstheme="majorHAnsi"/>
                <w:vertAlign w:val="superscript"/>
              </w:rPr>
              <w:br/>
            </w:r>
            <w:r w:rsidRPr="00C860BB">
              <w:rPr>
                <w:rFonts w:asciiTheme="majorHAnsi" w:eastAsia="Arial Unicode MS" w:hAnsiTheme="majorHAnsi" w:cstheme="majorHAnsi"/>
              </w:rPr>
              <w:t>70,0-100,0</w:t>
            </w:r>
          </w:p>
        </w:tc>
        <w:tc>
          <w:tcPr>
            <w:tcW w:w="2552" w:type="dxa"/>
          </w:tcPr>
          <w:p w14:paraId="76B401F9"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13016-1</w:t>
            </w:r>
          </w:p>
        </w:tc>
      </w:tr>
      <w:tr w:rsidR="00A8047D" w:rsidRPr="00C860BB" w14:paraId="4441BE1F" w14:textId="77777777" w:rsidTr="007D7F53">
        <w:tc>
          <w:tcPr>
            <w:tcW w:w="3402" w:type="dxa"/>
          </w:tcPr>
          <w:p w14:paraId="4C0B7662" w14:textId="77777777" w:rsidR="00A8047D" w:rsidRPr="00C860BB" w:rsidRDefault="00A8047D" w:rsidP="007D7F53">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Fordampet v/70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  (E70)</w:t>
            </w:r>
          </w:p>
          <w:p w14:paraId="6EC95CF3"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ab/>
              <w:t>Sommer</w:t>
            </w:r>
            <w:r w:rsidRPr="00C860BB">
              <w:rPr>
                <w:rFonts w:asciiTheme="majorHAnsi" w:eastAsia="Arial Unicode MS" w:hAnsiTheme="majorHAnsi" w:cstheme="majorHAnsi"/>
              </w:rPr>
              <w:br/>
              <w:t xml:space="preserve">           Øvrige årstider</w:t>
            </w:r>
          </w:p>
        </w:tc>
        <w:tc>
          <w:tcPr>
            <w:tcW w:w="1276" w:type="dxa"/>
          </w:tcPr>
          <w:p w14:paraId="3DFFBDD4"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vol.-%</w:t>
            </w:r>
          </w:p>
        </w:tc>
        <w:tc>
          <w:tcPr>
            <w:tcW w:w="2126" w:type="dxa"/>
          </w:tcPr>
          <w:p w14:paraId="1722490E" w14:textId="77777777" w:rsidR="00A8047D" w:rsidRPr="00924E8F" w:rsidRDefault="00A8047D" w:rsidP="007D7F53">
            <w:pPr>
              <w:spacing w:line="240" w:lineRule="auto"/>
              <w:rPr>
                <w:rFonts w:asciiTheme="majorHAnsi" w:eastAsia="Arial Unicode MS" w:hAnsiTheme="majorHAnsi" w:cstheme="majorHAnsi"/>
                <w:color w:val="auto"/>
              </w:rPr>
            </w:pPr>
          </w:p>
          <w:p w14:paraId="19596C2A" w14:textId="0D4E6CD9" w:rsidR="00A8047D" w:rsidRPr="00924E8F" w:rsidRDefault="00A8047D" w:rsidP="007D7F53">
            <w:pPr>
              <w:spacing w:line="240" w:lineRule="auto"/>
              <w:rPr>
                <w:rFonts w:asciiTheme="majorHAnsi" w:eastAsia="Arial Unicode MS" w:hAnsiTheme="majorHAnsi" w:cstheme="majorHAnsi"/>
                <w:color w:val="auto"/>
              </w:rPr>
            </w:pPr>
            <w:r w:rsidRPr="00924E8F">
              <w:rPr>
                <w:rFonts w:asciiTheme="majorHAnsi" w:eastAsia="Arial Unicode MS" w:hAnsiTheme="majorHAnsi" w:cstheme="majorHAnsi"/>
                <w:color w:val="auto"/>
              </w:rPr>
              <w:t>2</w:t>
            </w:r>
            <w:r w:rsidR="00D66362" w:rsidRPr="00924E8F">
              <w:rPr>
                <w:rFonts w:asciiTheme="majorHAnsi" w:eastAsia="Arial Unicode MS" w:hAnsiTheme="majorHAnsi" w:cstheme="majorHAnsi"/>
                <w:color w:val="auto"/>
              </w:rPr>
              <w:t>2</w:t>
            </w:r>
            <w:r w:rsidRPr="00924E8F">
              <w:rPr>
                <w:rFonts w:asciiTheme="majorHAnsi" w:eastAsia="Arial Unicode MS" w:hAnsiTheme="majorHAnsi" w:cstheme="majorHAnsi"/>
                <w:color w:val="auto"/>
              </w:rPr>
              <w:t>,0-</w:t>
            </w:r>
            <w:r w:rsidR="00D66362" w:rsidRPr="00924E8F">
              <w:rPr>
                <w:rFonts w:asciiTheme="majorHAnsi" w:eastAsia="Arial Unicode MS" w:hAnsiTheme="majorHAnsi" w:cstheme="majorHAnsi"/>
                <w:color w:val="auto"/>
              </w:rPr>
              <w:t>50</w:t>
            </w:r>
            <w:r w:rsidRPr="00924E8F">
              <w:rPr>
                <w:rFonts w:asciiTheme="majorHAnsi" w:eastAsia="Arial Unicode MS" w:hAnsiTheme="majorHAnsi" w:cstheme="majorHAnsi"/>
                <w:color w:val="auto"/>
              </w:rPr>
              <w:t>,0</w:t>
            </w:r>
            <w:r w:rsidRPr="00924E8F">
              <w:rPr>
                <w:rFonts w:asciiTheme="majorHAnsi" w:eastAsia="Arial Unicode MS" w:hAnsiTheme="majorHAnsi" w:cstheme="majorHAnsi"/>
                <w:color w:val="auto"/>
              </w:rPr>
              <w:br/>
              <w:t>2</w:t>
            </w:r>
            <w:r w:rsidR="00D66362" w:rsidRPr="00924E8F">
              <w:rPr>
                <w:rFonts w:asciiTheme="majorHAnsi" w:eastAsia="Arial Unicode MS" w:hAnsiTheme="majorHAnsi" w:cstheme="majorHAnsi"/>
                <w:color w:val="auto"/>
              </w:rPr>
              <w:t>4</w:t>
            </w:r>
            <w:r w:rsidRPr="00924E8F">
              <w:rPr>
                <w:rFonts w:asciiTheme="majorHAnsi" w:eastAsia="Arial Unicode MS" w:hAnsiTheme="majorHAnsi" w:cstheme="majorHAnsi"/>
                <w:color w:val="auto"/>
              </w:rPr>
              <w:t>,0-5</w:t>
            </w:r>
            <w:r w:rsidR="00D66362" w:rsidRPr="00924E8F">
              <w:rPr>
                <w:rFonts w:asciiTheme="majorHAnsi" w:eastAsia="Arial Unicode MS" w:hAnsiTheme="majorHAnsi" w:cstheme="majorHAnsi"/>
                <w:color w:val="auto"/>
              </w:rPr>
              <w:t>2</w:t>
            </w:r>
            <w:r w:rsidRPr="00924E8F">
              <w:rPr>
                <w:rFonts w:asciiTheme="majorHAnsi" w:eastAsia="Arial Unicode MS" w:hAnsiTheme="majorHAnsi" w:cstheme="majorHAnsi"/>
                <w:color w:val="auto"/>
              </w:rPr>
              <w:t>,0</w:t>
            </w:r>
          </w:p>
        </w:tc>
        <w:tc>
          <w:tcPr>
            <w:tcW w:w="2552" w:type="dxa"/>
          </w:tcPr>
          <w:p w14:paraId="16974514"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3405</w:t>
            </w:r>
          </w:p>
        </w:tc>
      </w:tr>
      <w:tr w:rsidR="00A8047D" w:rsidRPr="00C860BB" w14:paraId="6D2EF9CA" w14:textId="77777777" w:rsidTr="007D7F53">
        <w:tc>
          <w:tcPr>
            <w:tcW w:w="3402" w:type="dxa"/>
          </w:tcPr>
          <w:p w14:paraId="29278B65" w14:textId="77777777" w:rsidR="00A8047D" w:rsidRPr="00C860BB" w:rsidRDefault="00A8047D" w:rsidP="007D7F53">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Fordampet v/100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 (E100)</w:t>
            </w:r>
          </w:p>
        </w:tc>
        <w:tc>
          <w:tcPr>
            <w:tcW w:w="1276" w:type="dxa"/>
          </w:tcPr>
          <w:p w14:paraId="6D1B7D40"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vol.-%</w:t>
            </w:r>
          </w:p>
        </w:tc>
        <w:tc>
          <w:tcPr>
            <w:tcW w:w="2126" w:type="dxa"/>
          </w:tcPr>
          <w:p w14:paraId="52A0FF1A" w14:textId="618F5A7F" w:rsidR="00A8047D" w:rsidRPr="00924E8F" w:rsidRDefault="00A8047D" w:rsidP="007D7F53">
            <w:pPr>
              <w:spacing w:line="240" w:lineRule="auto"/>
              <w:rPr>
                <w:rFonts w:asciiTheme="majorHAnsi" w:eastAsia="Arial Unicode MS" w:hAnsiTheme="majorHAnsi" w:cstheme="majorHAnsi"/>
                <w:color w:val="auto"/>
              </w:rPr>
            </w:pPr>
            <w:r w:rsidRPr="00924E8F">
              <w:rPr>
                <w:rFonts w:asciiTheme="majorHAnsi" w:eastAsia="Arial Unicode MS" w:hAnsiTheme="majorHAnsi" w:cstheme="majorHAnsi"/>
                <w:color w:val="auto"/>
              </w:rPr>
              <w:t>46,0</w:t>
            </w:r>
            <w:r w:rsidRPr="00924E8F">
              <w:rPr>
                <w:rFonts w:asciiTheme="majorHAnsi" w:eastAsia="Arial Unicode MS" w:hAnsiTheme="majorHAnsi" w:cstheme="majorHAnsi"/>
                <w:color w:val="auto"/>
                <w:vertAlign w:val="superscript"/>
              </w:rPr>
              <w:t>2</w:t>
            </w:r>
            <w:r w:rsidRPr="00924E8F">
              <w:rPr>
                <w:rFonts w:asciiTheme="majorHAnsi" w:eastAsia="Arial Unicode MS" w:hAnsiTheme="majorHAnsi" w:cstheme="majorHAnsi"/>
                <w:color w:val="auto"/>
              </w:rPr>
              <w:t>-7</w:t>
            </w:r>
            <w:r w:rsidR="00FC5BF0" w:rsidRPr="00924E8F">
              <w:rPr>
                <w:rFonts w:asciiTheme="majorHAnsi" w:eastAsia="Arial Unicode MS" w:hAnsiTheme="majorHAnsi" w:cstheme="majorHAnsi"/>
                <w:color w:val="auto"/>
              </w:rPr>
              <w:t>2</w:t>
            </w:r>
            <w:r w:rsidRPr="00924E8F">
              <w:rPr>
                <w:rFonts w:asciiTheme="majorHAnsi" w:eastAsia="Arial Unicode MS" w:hAnsiTheme="majorHAnsi" w:cstheme="majorHAnsi"/>
                <w:color w:val="auto"/>
              </w:rPr>
              <w:t xml:space="preserve">,0 </w:t>
            </w:r>
          </w:p>
        </w:tc>
        <w:tc>
          <w:tcPr>
            <w:tcW w:w="2552" w:type="dxa"/>
          </w:tcPr>
          <w:p w14:paraId="05677638"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3405</w:t>
            </w:r>
          </w:p>
        </w:tc>
      </w:tr>
      <w:tr w:rsidR="00A8047D" w:rsidRPr="00C860BB" w14:paraId="558FEAA9" w14:textId="77777777" w:rsidTr="007D7F53">
        <w:tc>
          <w:tcPr>
            <w:tcW w:w="3402" w:type="dxa"/>
          </w:tcPr>
          <w:p w14:paraId="3E31A41B" w14:textId="77777777" w:rsidR="00A8047D" w:rsidRPr="00C860BB" w:rsidRDefault="00A8047D" w:rsidP="007D7F53">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Fordampet v/150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 (E150)</w:t>
            </w:r>
          </w:p>
        </w:tc>
        <w:tc>
          <w:tcPr>
            <w:tcW w:w="1276" w:type="dxa"/>
          </w:tcPr>
          <w:p w14:paraId="1171850A"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vol.-%</w:t>
            </w:r>
          </w:p>
        </w:tc>
        <w:tc>
          <w:tcPr>
            <w:tcW w:w="2126" w:type="dxa"/>
          </w:tcPr>
          <w:p w14:paraId="4B099352" w14:textId="77777777" w:rsidR="00A8047D" w:rsidRPr="00924E8F" w:rsidRDefault="00A8047D" w:rsidP="007D7F53">
            <w:pPr>
              <w:spacing w:line="240" w:lineRule="auto"/>
              <w:rPr>
                <w:rFonts w:asciiTheme="majorHAnsi" w:eastAsia="Arial Unicode MS" w:hAnsiTheme="majorHAnsi" w:cstheme="majorHAnsi"/>
                <w:color w:val="auto"/>
                <w:vertAlign w:val="superscript"/>
              </w:rPr>
            </w:pPr>
            <w:r w:rsidRPr="00924E8F">
              <w:rPr>
                <w:rFonts w:asciiTheme="majorHAnsi" w:eastAsia="Arial Unicode MS" w:hAnsiTheme="majorHAnsi" w:cstheme="majorHAnsi"/>
                <w:color w:val="auto"/>
              </w:rPr>
              <w:t>min. 75,0</w:t>
            </w:r>
            <w:r w:rsidRPr="00924E8F">
              <w:rPr>
                <w:rFonts w:asciiTheme="majorHAnsi" w:eastAsia="Arial Unicode MS" w:hAnsiTheme="majorHAnsi" w:cstheme="majorHAnsi"/>
                <w:color w:val="auto"/>
                <w:vertAlign w:val="superscript"/>
              </w:rPr>
              <w:t>2</w:t>
            </w:r>
          </w:p>
        </w:tc>
        <w:tc>
          <w:tcPr>
            <w:tcW w:w="2552" w:type="dxa"/>
          </w:tcPr>
          <w:p w14:paraId="49657D97"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3405</w:t>
            </w:r>
          </w:p>
        </w:tc>
      </w:tr>
      <w:tr w:rsidR="00A8047D" w:rsidRPr="00C860BB" w14:paraId="00EAC719" w14:textId="77777777" w:rsidTr="007D7F53">
        <w:tc>
          <w:tcPr>
            <w:tcW w:w="3402" w:type="dxa"/>
          </w:tcPr>
          <w:p w14:paraId="0D2A4950" w14:textId="77777777" w:rsidR="00A8047D" w:rsidRPr="00C860BB" w:rsidRDefault="00A8047D" w:rsidP="007D7F53">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Sluttkokepunkt</w:t>
            </w:r>
          </w:p>
        </w:tc>
        <w:tc>
          <w:tcPr>
            <w:tcW w:w="1276" w:type="dxa"/>
          </w:tcPr>
          <w:p w14:paraId="2A4B3577"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r w:rsidRPr="00C860BB">
              <w:rPr>
                <w:rFonts w:asciiTheme="majorHAnsi" w:eastAsia="Arial Unicode MS" w:hAnsiTheme="majorHAnsi" w:cstheme="majorHAnsi"/>
                <w:position w:val="6"/>
              </w:rPr>
              <w:t xml:space="preserve"> </w:t>
            </w:r>
          </w:p>
        </w:tc>
        <w:tc>
          <w:tcPr>
            <w:tcW w:w="2126" w:type="dxa"/>
          </w:tcPr>
          <w:p w14:paraId="224EE0F0" w14:textId="77777777" w:rsidR="00A8047D" w:rsidRPr="00924E8F" w:rsidRDefault="00A8047D" w:rsidP="007D7F53">
            <w:pPr>
              <w:spacing w:line="240" w:lineRule="auto"/>
              <w:rPr>
                <w:rFonts w:asciiTheme="majorHAnsi" w:eastAsia="Arial Unicode MS" w:hAnsiTheme="majorHAnsi" w:cstheme="majorHAnsi"/>
                <w:color w:val="auto"/>
              </w:rPr>
            </w:pPr>
            <w:r w:rsidRPr="00924E8F">
              <w:rPr>
                <w:rFonts w:asciiTheme="majorHAnsi" w:eastAsia="Arial Unicode MS" w:hAnsiTheme="majorHAnsi" w:cstheme="majorHAnsi"/>
                <w:color w:val="auto"/>
              </w:rPr>
              <w:t>maks. 210</w:t>
            </w:r>
          </w:p>
        </w:tc>
        <w:tc>
          <w:tcPr>
            <w:tcW w:w="2552" w:type="dxa"/>
          </w:tcPr>
          <w:p w14:paraId="47180E56"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3405</w:t>
            </w:r>
          </w:p>
        </w:tc>
      </w:tr>
      <w:tr w:rsidR="00A8047D" w:rsidRPr="00C860BB" w14:paraId="1F3643B0" w14:textId="77777777" w:rsidTr="007D7F53">
        <w:tc>
          <w:tcPr>
            <w:tcW w:w="3402" w:type="dxa"/>
          </w:tcPr>
          <w:p w14:paraId="49E4B2FE" w14:textId="77777777" w:rsidR="00A8047D" w:rsidRPr="00C860BB" w:rsidRDefault="00A8047D" w:rsidP="007D7F53">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Destillasjonsrest</w:t>
            </w:r>
          </w:p>
        </w:tc>
        <w:tc>
          <w:tcPr>
            <w:tcW w:w="1276" w:type="dxa"/>
          </w:tcPr>
          <w:p w14:paraId="65B39ADB"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vol.-%</w:t>
            </w:r>
          </w:p>
        </w:tc>
        <w:tc>
          <w:tcPr>
            <w:tcW w:w="2126" w:type="dxa"/>
          </w:tcPr>
          <w:p w14:paraId="3648AE08" w14:textId="77777777" w:rsidR="00A8047D" w:rsidRPr="00924E8F" w:rsidRDefault="00A8047D" w:rsidP="007D7F53">
            <w:pPr>
              <w:spacing w:line="240" w:lineRule="auto"/>
              <w:rPr>
                <w:rFonts w:asciiTheme="majorHAnsi" w:eastAsia="Arial Unicode MS" w:hAnsiTheme="majorHAnsi" w:cstheme="majorHAnsi"/>
                <w:color w:val="auto"/>
              </w:rPr>
            </w:pPr>
            <w:r w:rsidRPr="00924E8F">
              <w:rPr>
                <w:rFonts w:asciiTheme="majorHAnsi" w:eastAsia="Arial Unicode MS" w:hAnsiTheme="majorHAnsi" w:cstheme="majorHAnsi"/>
                <w:color w:val="auto"/>
              </w:rPr>
              <w:t>maks. 2</w:t>
            </w:r>
          </w:p>
        </w:tc>
        <w:tc>
          <w:tcPr>
            <w:tcW w:w="2552" w:type="dxa"/>
          </w:tcPr>
          <w:p w14:paraId="1D494705"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3405</w:t>
            </w:r>
          </w:p>
        </w:tc>
      </w:tr>
      <w:tr w:rsidR="00A8047D" w:rsidRPr="00C860BB" w14:paraId="4555EF98" w14:textId="77777777" w:rsidTr="007D7F53">
        <w:tc>
          <w:tcPr>
            <w:tcW w:w="3402" w:type="dxa"/>
          </w:tcPr>
          <w:p w14:paraId="7FCF8B9A" w14:textId="77777777" w:rsidR="00A8047D" w:rsidRPr="00C860BB" w:rsidRDefault="00A8047D" w:rsidP="007D7F5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Flyktighet 10VP+7</w:t>
            </w:r>
            <w:r w:rsidRPr="00C860BB">
              <w:rPr>
                <w:rFonts w:asciiTheme="majorHAnsi" w:eastAsia="Arial Unicode MS" w:hAnsiTheme="majorHAnsi" w:cstheme="majorHAnsi"/>
                <w:position w:val="6"/>
                <w:vertAlign w:val="subscript"/>
              </w:rPr>
              <w:t>x</w:t>
            </w:r>
            <w:r w:rsidRPr="00C860BB">
              <w:rPr>
                <w:rFonts w:asciiTheme="majorHAnsi" w:eastAsia="Arial Unicode MS" w:hAnsiTheme="majorHAnsi" w:cstheme="majorHAnsi"/>
              </w:rPr>
              <w:t>E70 (VLI)Vår/høst</w:t>
            </w:r>
          </w:p>
        </w:tc>
        <w:tc>
          <w:tcPr>
            <w:tcW w:w="1276" w:type="dxa"/>
          </w:tcPr>
          <w:p w14:paraId="582B9CE3" w14:textId="77777777" w:rsidR="00A8047D" w:rsidRPr="00C860BB" w:rsidRDefault="00A8047D" w:rsidP="007D7F53">
            <w:pPr>
              <w:spacing w:line="240" w:lineRule="auto"/>
              <w:rPr>
                <w:rFonts w:asciiTheme="majorHAnsi" w:eastAsia="Arial Unicode MS" w:hAnsiTheme="majorHAnsi" w:cstheme="majorHAnsi"/>
              </w:rPr>
            </w:pPr>
          </w:p>
        </w:tc>
        <w:tc>
          <w:tcPr>
            <w:tcW w:w="2126" w:type="dxa"/>
          </w:tcPr>
          <w:p w14:paraId="1C2E99BE" w14:textId="3595D591" w:rsidR="00A8047D" w:rsidRPr="00924E8F" w:rsidRDefault="00A8047D" w:rsidP="007D7F53">
            <w:pPr>
              <w:spacing w:line="240" w:lineRule="auto"/>
              <w:rPr>
                <w:rFonts w:asciiTheme="majorHAnsi" w:eastAsia="Arial Unicode MS" w:hAnsiTheme="majorHAnsi" w:cstheme="majorHAnsi"/>
                <w:color w:val="auto"/>
              </w:rPr>
            </w:pPr>
            <w:r w:rsidRPr="00924E8F">
              <w:rPr>
                <w:rFonts w:asciiTheme="majorHAnsi" w:eastAsia="Arial Unicode MS" w:hAnsiTheme="majorHAnsi" w:cstheme="majorHAnsi"/>
                <w:color w:val="auto"/>
              </w:rPr>
              <w:t>maks. 12</w:t>
            </w:r>
            <w:r w:rsidR="00FC5BF0" w:rsidRPr="00924E8F">
              <w:rPr>
                <w:rFonts w:asciiTheme="majorHAnsi" w:eastAsia="Arial Unicode MS" w:hAnsiTheme="majorHAnsi" w:cstheme="majorHAnsi"/>
                <w:color w:val="auto"/>
              </w:rPr>
              <w:t>64</w:t>
            </w:r>
          </w:p>
        </w:tc>
        <w:tc>
          <w:tcPr>
            <w:tcW w:w="2552" w:type="dxa"/>
          </w:tcPr>
          <w:p w14:paraId="42CCC95E" w14:textId="77777777" w:rsidR="00A8047D" w:rsidRPr="00C860BB" w:rsidRDefault="00A8047D" w:rsidP="007D7F53">
            <w:pPr>
              <w:spacing w:line="240" w:lineRule="auto"/>
              <w:rPr>
                <w:rFonts w:asciiTheme="majorHAnsi" w:eastAsia="Arial Unicode MS" w:hAnsiTheme="majorHAnsi" w:cstheme="majorHAnsi"/>
              </w:rPr>
            </w:pPr>
          </w:p>
        </w:tc>
      </w:tr>
    </w:tbl>
    <w:p w14:paraId="0CD568E6" w14:textId="77777777" w:rsidR="00A8047D" w:rsidRPr="00C860BB" w:rsidRDefault="00A8047D" w:rsidP="00A8047D">
      <w:pPr>
        <w:rPr>
          <w:rFonts w:asciiTheme="majorHAnsi" w:eastAsia="Arial Unicode MS" w:hAnsiTheme="majorHAnsi" w:cstheme="majorHAnsi"/>
          <w:sz w:val="20"/>
          <w:szCs w:val="18"/>
        </w:rPr>
      </w:pPr>
    </w:p>
    <w:p w14:paraId="7225E863" w14:textId="77777777" w:rsidR="00A8047D" w:rsidRPr="00C860BB" w:rsidRDefault="00A8047D" w:rsidP="00A8047D">
      <w:pPr>
        <w:rPr>
          <w:rFonts w:asciiTheme="majorHAnsi" w:eastAsia="Arial Unicode MS" w:hAnsiTheme="majorHAnsi" w:cstheme="majorHAnsi"/>
          <w:sz w:val="20"/>
          <w:szCs w:val="18"/>
        </w:rPr>
      </w:pPr>
      <w:r w:rsidRPr="00C860BB">
        <w:rPr>
          <w:rFonts w:asciiTheme="majorHAnsi" w:eastAsia="Arial Unicode MS" w:hAnsiTheme="majorHAnsi" w:cstheme="majorHAnsi"/>
          <w:sz w:val="20"/>
          <w:szCs w:val="18"/>
        </w:rPr>
        <w:t>1) Vårkvalitet: 1.5 – 31.5, sommerkvalitet: 1.6 – 31.8, høstkvalitet 1.9 – 30.9, vinterkvalitet: 1.10 – 30.4 2) Regulert av myndigheter</w:t>
      </w:r>
      <w:r w:rsidRPr="00C860BB">
        <w:rPr>
          <w:rFonts w:asciiTheme="majorHAnsi" w:eastAsia="Arial Unicode MS" w:hAnsiTheme="majorHAnsi" w:cstheme="majorHAnsi"/>
          <w:sz w:val="20"/>
          <w:szCs w:val="18"/>
        </w:rPr>
        <w:br/>
        <w:t>3) Etanol i henhold til NS-EN 15376</w:t>
      </w:r>
    </w:p>
    <w:p w14:paraId="6ABFAA51" w14:textId="55F5E15B" w:rsidR="003670CB" w:rsidRPr="00C860BB" w:rsidRDefault="003670CB">
      <w:pPr>
        <w:spacing w:after="100"/>
        <w:rPr>
          <w:rFonts w:asciiTheme="majorHAnsi" w:hAnsiTheme="majorHAnsi" w:cstheme="majorHAnsi"/>
          <w:sz w:val="20"/>
          <w:szCs w:val="20"/>
        </w:rPr>
      </w:pPr>
      <w:r w:rsidRPr="00C860BB">
        <w:rPr>
          <w:rFonts w:asciiTheme="majorHAnsi" w:hAnsiTheme="majorHAnsi" w:cstheme="majorHAnsi"/>
          <w:sz w:val="20"/>
          <w:szCs w:val="20"/>
        </w:rPr>
        <w:br w:type="page"/>
      </w:r>
    </w:p>
    <w:p w14:paraId="14E94143" w14:textId="2DD234A6" w:rsidR="006F2BFA" w:rsidRPr="00142548" w:rsidRDefault="006F2BFA" w:rsidP="006F2BFA">
      <w:pPr>
        <w:pStyle w:val="Overskrift2"/>
        <w:rPr>
          <w:rFonts w:eastAsia="Arial Unicode MS" w:cstheme="majorHAnsi"/>
          <w:sz w:val="32"/>
          <w:szCs w:val="32"/>
        </w:rPr>
      </w:pPr>
      <w:r w:rsidRPr="00C860BB">
        <w:rPr>
          <w:rFonts w:eastAsia="Arial Unicode MS" w:cstheme="majorHAnsi"/>
          <w:sz w:val="32"/>
          <w:szCs w:val="32"/>
        </w:rPr>
        <w:lastRenderedPageBreak/>
        <w:t>BILBENSIN</w:t>
      </w:r>
      <w:r w:rsidRPr="00C860BB">
        <w:rPr>
          <w:rFonts w:eastAsia="Arial Unicode MS" w:cstheme="majorHAnsi"/>
        </w:rPr>
        <w:t xml:space="preserve"> </w:t>
      </w:r>
      <w:r w:rsidRPr="00142548">
        <w:rPr>
          <w:rFonts w:eastAsia="Arial Unicode MS" w:cstheme="majorHAnsi"/>
          <w:sz w:val="32"/>
          <w:szCs w:val="32"/>
        </w:rPr>
        <w:t>98</w:t>
      </w:r>
      <w:r w:rsidR="002F56E2" w:rsidRPr="00AB3E16">
        <w:rPr>
          <w:rFonts w:eastAsia="Arial Unicode MS" w:cstheme="majorHAnsi"/>
          <w:vertAlign w:val="superscript"/>
        </w:rPr>
        <w:t xml:space="preserve">  </w:t>
      </w:r>
      <w:r w:rsidR="002F56E2" w:rsidRPr="00AB3E16">
        <w:rPr>
          <w:rFonts w:eastAsia="Arial Unicode MS" w:cstheme="majorHAnsi"/>
          <w:sz w:val="32"/>
          <w:szCs w:val="32"/>
        </w:rPr>
        <w:t>E5</w:t>
      </w:r>
      <w:r w:rsidR="002F56E2" w:rsidRPr="00AB3E16">
        <w:rPr>
          <w:rFonts w:eastAsia="Arial Unicode MS" w:cstheme="majorHAnsi"/>
          <w:sz w:val="32"/>
          <w:szCs w:val="32"/>
          <w:vertAlign w:val="superscript"/>
        </w:rPr>
        <w:t>1</w:t>
      </w:r>
    </w:p>
    <w:p w14:paraId="7591A812" w14:textId="53D9BF35" w:rsidR="006F2BFA" w:rsidRPr="00C860BB" w:rsidRDefault="006F2BFA" w:rsidP="006F2BFA">
      <w:pPr>
        <w:rPr>
          <w:rFonts w:asciiTheme="majorHAnsi" w:eastAsia="Arial Unicode MS" w:hAnsiTheme="majorHAnsi" w:cstheme="majorHAnsi"/>
        </w:rPr>
      </w:pPr>
      <w:r w:rsidRPr="00C860BB">
        <w:rPr>
          <w:rFonts w:asciiTheme="majorHAnsi" w:eastAsia="Arial Unicode MS" w:hAnsiTheme="majorHAnsi" w:cstheme="majorHAnsi"/>
        </w:rPr>
        <w:t xml:space="preserve">Utdrag fra Norsk Europeisk Standard NS-EN 228, men med høyere krav til oktantall. Sommer: klasse B, vinter: klasse F, vår/høst: klasse F1.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69"/>
        <w:gridCol w:w="1559"/>
        <w:gridCol w:w="2127"/>
        <w:gridCol w:w="1984"/>
      </w:tblGrid>
      <w:tr w:rsidR="006F2BFA" w:rsidRPr="00C860BB" w14:paraId="352C75F2" w14:textId="77777777" w:rsidTr="007D6702">
        <w:tc>
          <w:tcPr>
            <w:tcW w:w="3469" w:type="dxa"/>
          </w:tcPr>
          <w:p w14:paraId="75B09121" w14:textId="77777777" w:rsidR="006F2BFA" w:rsidRPr="00C860BB" w:rsidRDefault="006F2BFA" w:rsidP="00A1393B">
            <w:pPr>
              <w:spacing w:line="240" w:lineRule="auto"/>
              <w:ind w:left="639" w:hanging="639"/>
              <w:rPr>
                <w:rFonts w:asciiTheme="majorHAnsi" w:eastAsia="Arial Unicode MS" w:hAnsiTheme="majorHAnsi" w:cstheme="majorHAnsi"/>
                <w:b/>
              </w:rPr>
            </w:pPr>
            <w:r w:rsidRPr="00C860BB">
              <w:rPr>
                <w:rFonts w:asciiTheme="majorHAnsi" w:eastAsia="Arial Unicode MS" w:hAnsiTheme="majorHAnsi" w:cstheme="majorHAnsi"/>
                <w:b/>
              </w:rPr>
              <w:t>EGENSKAP</w:t>
            </w:r>
            <w:r w:rsidRPr="00C860BB">
              <w:rPr>
                <w:rFonts w:asciiTheme="majorHAnsi" w:eastAsia="Arial Unicode MS" w:hAnsiTheme="majorHAnsi" w:cstheme="majorHAnsi"/>
                <w:b/>
              </w:rPr>
              <w:tab/>
            </w:r>
          </w:p>
        </w:tc>
        <w:tc>
          <w:tcPr>
            <w:tcW w:w="1559" w:type="dxa"/>
          </w:tcPr>
          <w:p w14:paraId="11BC8C29" w14:textId="77777777" w:rsidR="006F2BFA" w:rsidRPr="00C860BB" w:rsidRDefault="006F2BFA" w:rsidP="00A1393B">
            <w:pPr>
              <w:spacing w:line="240" w:lineRule="auto"/>
              <w:rPr>
                <w:rFonts w:asciiTheme="majorHAnsi" w:eastAsia="Arial Unicode MS" w:hAnsiTheme="majorHAnsi" w:cstheme="majorHAnsi"/>
                <w:b/>
                <w:i/>
              </w:rPr>
            </w:pPr>
            <w:r w:rsidRPr="00C860BB">
              <w:rPr>
                <w:rFonts w:asciiTheme="majorHAnsi" w:eastAsia="Arial Unicode MS" w:hAnsiTheme="majorHAnsi" w:cstheme="majorHAnsi"/>
                <w:b/>
              </w:rPr>
              <w:t>ENHET</w:t>
            </w:r>
          </w:p>
        </w:tc>
        <w:tc>
          <w:tcPr>
            <w:tcW w:w="2127" w:type="dxa"/>
          </w:tcPr>
          <w:p w14:paraId="0959CD66" w14:textId="77777777" w:rsidR="006F2BFA" w:rsidRPr="00C860BB" w:rsidRDefault="006F2BFA" w:rsidP="00A1393B">
            <w:pPr>
              <w:spacing w:line="240" w:lineRule="auto"/>
              <w:rPr>
                <w:rFonts w:asciiTheme="majorHAnsi" w:eastAsia="Arial Unicode MS" w:hAnsiTheme="majorHAnsi" w:cstheme="majorHAnsi"/>
                <w:b/>
                <w:i/>
              </w:rPr>
            </w:pPr>
            <w:r w:rsidRPr="00C860BB">
              <w:rPr>
                <w:rFonts w:asciiTheme="majorHAnsi" w:eastAsia="Arial Unicode MS" w:hAnsiTheme="majorHAnsi" w:cstheme="majorHAnsi"/>
                <w:b/>
              </w:rPr>
              <w:t>KRAV</w:t>
            </w:r>
          </w:p>
        </w:tc>
        <w:tc>
          <w:tcPr>
            <w:tcW w:w="1984" w:type="dxa"/>
          </w:tcPr>
          <w:p w14:paraId="552986FD" w14:textId="77777777" w:rsidR="006F2BFA" w:rsidRPr="00C860BB" w:rsidRDefault="006F2BFA" w:rsidP="00A1393B">
            <w:pPr>
              <w:spacing w:line="240" w:lineRule="auto"/>
              <w:ind w:right="-697"/>
              <w:rPr>
                <w:rFonts w:asciiTheme="majorHAnsi" w:eastAsia="Arial Unicode MS" w:hAnsiTheme="majorHAnsi" w:cstheme="majorHAnsi"/>
                <w:b/>
                <w:i/>
              </w:rPr>
            </w:pPr>
            <w:r w:rsidRPr="00C860BB">
              <w:rPr>
                <w:rFonts w:asciiTheme="majorHAnsi" w:eastAsia="Arial Unicode MS" w:hAnsiTheme="majorHAnsi" w:cstheme="majorHAnsi"/>
                <w:b/>
              </w:rPr>
              <w:t>METODE</w:t>
            </w:r>
          </w:p>
        </w:tc>
      </w:tr>
      <w:tr w:rsidR="006F2BFA" w:rsidRPr="00C860BB" w14:paraId="21E8E684" w14:textId="77777777" w:rsidTr="007D6702">
        <w:tc>
          <w:tcPr>
            <w:tcW w:w="3469" w:type="dxa"/>
          </w:tcPr>
          <w:p w14:paraId="05B59D2F" w14:textId="77777777" w:rsidR="006F2BFA" w:rsidRPr="00C860BB" w:rsidRDefault="006F2BFA" w:rsidP="00A1393B">
            <w:pPr>
              <w:spacing w:line="240" w:lineRule="auto"/>
              <w:ind w:left="639" w:hanging="639"/>
              <w:rPr>
                <w:rFonts w:asciiTheme="majorHAnsi" w:eastAsia="Arial Unicode MS" w:hAnsiTheme="majorHAnsi" w:cstheme="majorHAnsi"/>
                <w:i/>
              </w:rPr>
            </w:pPr>
            <w:r w:rsidRPr="00C860BB">
              <w:rPr>
                <w:rFonts w:asciiTheme="majorHAnsi" w:eastAsia="Arial Unicode MS" w:hAnsiTheme="majorHAnsi" w:cstheme="majorHAnsi"/>
              </w:rPr>
              <w:t xml:space="preserve">Oktantall </w:t>
            </w:r>
          </w:p>
        </w:tc>
        <w:tc>
          <w:tcPr>
            <w:tcW w:w="1559" w:type="dxa"/>
          </w:tcPr>
          <w:p w14:paraId="235BC681" w14:textId="77777777" w:rsidR="006F2BFA" w:rsidRPr="00C860BB" w:rsidRDefault="006F2BFA" w:rsidP="00A1393B">
            <w:pPr>
              <w:spacing w:line="240" w:lineRule="auto"/>
              <w:rPr>
                <w:rFonts w:asciiTheme="majorHAnsi" w:eastAsia="Arial Unicode MS" w:hAnsiTheme="majorHAnsi" w:cstheme="majorHAnsi"/>
                <w:i/>
              </w:rPr>
            </w:pPr>
          </w:p>
        </w:tc>
        <w:tc>
          <w:tcPr>
            <w:tcW w:w="2127" w:type="dxa"/>
          </w:tcPr>
          <w:p w14:paraId="12DAFFB5" w14:textId="77777777" w:rsidR="006F2BFA" w:rsidRPr="00C860BB" w:rsidRDefault="006F2BFA" w:rsidP="00A1393B">
            <w:pPr>
              <w:spacing w:line="240" w:lineRule="auto"/>
              <w:rPr>
                <w:rFonts w:asciiTheme="majorHAnsi" w:eastAsia="Arial Unicode MS" w:hAnsiTheme="majorHAnsi" w:cstheme="majorHAnsi"/>
                <w:i/>
              </w:rPr>
            </w:pPr>
          </w:p>
        </w:tc>
        <w:tc>
          <w:tcPr>
            <w:tcW w:w="1984" w:type="dxa"/>
          </w:tcPr>
          <w:p w14:paraId="7690891C" w14:textId="77777777" w:rsidR="006F2BFA" w:rsidRPr="00C860BB" w:rsidRDefault="006F2BFA" w:rsidP="00A1393B">
            <w:pPr>
              <w:spacing w:line="240" w:lineRule="auto"/>
              <w:rPr>
                <w:rFonts w:asciiTheme="majorHAnsi" w:eastAsia="Arial Unicode MS" w:hAnsiTheme="majorHAnsi" w:cstheme="majorHAnsi"/>
                <w:i/>
              </w:rPr>
            </w:pPr>
          </w:p>
        </w:tc>
      </w:tr>
      <w:tr w:rsidR="006F2BFA" w:rsidRPr="00C860BB" w14:paraId="22E40D53" w14:textId="77777777" w:rsidTr="007D6702">
        <w:tc>
          <w:tcPr>
            <w:tcW w:w="3469" w:type="dxa"/>
          </w:tcPr>
          <w:p w14:paraId="7EE02CCB" w14:textId="77777777" w:rsidR="006F2BFA" w:rsidRPr="00C860BB" w:rsidRDefault="006F2BFA" w:rsidP="00A1393B">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 xml:space="preserve">         Research</w:t>
            </w:r>
          </w:p>
        </w:tc>
        <w:tc>
          <w:tcPr>
            <w:tcW w:w="1559" w:type="dxa"/>
          </w:tcPr>
          <w:p w14:paraId="79235596"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RONc</w:t>
            </w:r>
          </w:p>
        </w:tc>
        <w:tc>
          <w:tcPr>
            <w:tcW w:w="2127" w:type="dxa"/>
          </w:tcPr>
          <w:p w14:paraId="5B9766C8"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min. 98,0</w:t>
            </w:r>
          </w:p>
        </w:tc>
        <w:tc>
          <w:tcPr>
            <w:tcW w:w="1984" w:type="dxa"/>
          </w:tcPr>
          <w:p w14:paraId="5A4EFA45"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5164</w:t>
            </w:r>
          </w:p>
        </w:tc>
      </w:tr>
      <w:tr w:rsidR="006F2BFA" w:rsidRPr="00C860BB" w14:paraId="4DCB59C8" w14:textId="77777777" w:rsidTr="007D6702">
        <w:tc>
          <w:tcPr>
            <w:tcW w:w="3469" w:type="dxa"/>
          </w:tcPr>
          <w:p w14:paraId="21DFDDFB" w14:textId="77777777" w:rsidR="006F2BFA" w:rsidRPr="00C860BB" w:rsidRDefault="006F2BFA" w:rsidP="00A1393B">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 xml:space="preserve">         Motor</w:t>
            </w:r>
          </w:p>
        </w:tc>
        <w:tc>
          <w:tcPr>
            <w:tcW w:w="1559" w:type="dxa"/>
          </w:tcPr>
          <w:p w14:paraId="24539BD6"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MONc</w:t>
            </w:r>
          </w:p>
        </w:tc>
        <w:tc>
          <w:tcPr>
            <w:tcW w:w="2127" w:type="dxa"/>
          </w:tcPr>
          <w:p w14:paraId="368E1651"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min. 87,0</w:t>
            </w:r>
          </w:p>
        </w:tc>
        <w:tc>
          <w:tcPr>
            <w:tcW w:w="1984" w:type="dxa"/>
          </w:tcPr>
          <w:p w14:paraId="03FAF666"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5163</w:t>
            </w:r>
          </w:p>
        </w:tc>
      </w:tr>
      <w:tr w:rsidR="006F2BFA" w:rsidRPr="00C860BB" w14:paraId="7591C796" w14:textId="77777777" w:rsidTr="007D6702">
        <w:tc>
          <w:tcPr>
            <w:tcW w:w="3469" w:type="dxa"/>
          </w:tcPr>
          <w:p w14:paraId="0D402660" w14:textId="77777777" w:rsidR="006F2BFA" w:rsidRPr="00C860BB" w:rsidRDefault="006F2BFA" w:rsidP="00A1393B">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Blyinnhold</w:t>
            </w:r>
          </w:p>
        </w:tc>
        <w:tc>
          <w:tcPr>
            <w:tcW w:w="1559" w:type="dxa"/>
          </w:tcPr>
          <w:p w14:paraId="710CE6BF"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mg/l</w:t>
            </w:r>
          </w:p>
        </w:tc>
        <w:tc>
          <w:tcPr>
            <w:tcW w:w="2127" w:type="dxa"/>
          </w:tcPr>
          <w:p w14:paraId="16FD1E3B" w14:textId="77777777" w:rsidR="006F2BFA" w:rsidRPr="00C860BB" w:rsidRDefault="006F2BFA" w:rsidP="00A1393B">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maks. 5,0</w:t>
            </w:r>
            <w:r w:rsidRPr="00C860BB">
              <w:rPr>
                <w:rFonts w:asciiTheme="majorHAnsi" w:eastAsia="Arial Unicode MS" w:hAnsiTheme="majorHAnsi" w:cstheme="majorHAnsi"/>
                <w:vertAlign w:val="superscript"/>
              </w:rPr>
              <w:t>2</w:t>
            </w:r>
          </w:p>
        </w:tc>
        <w:tc>
          <w:tcPr>
            <w:tcW w:w="1984" w:type="dxa"/>
          </w:tcPr>
          <w:p w14:paraId="077D8631"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237</w:t>
            </w:r>
          </w:p>
        </w:tc>
      </w:tr>
      <w:tr w:rsidR="006F2BFA" w:rsidRPr="00C860BB" w14:paraId="41E35541" w14:textId="77777777" w:rsidTr="007D6702">
        <w:tc>
          <w:tcPr>
            <w:tcW w:w="3469" w:type="dxa"/>
          </w:tcPr>
          <w:p w14:paraId="74A2B1C3" w14:textId="77777777" w:rsidR="006F2BFA" w:rsidRPr="00C860BB" w:rsidRDefault="006F2BFA" w:rsidP="00A1393B">
            <w:pPr>
              <w:spacing w:line="240" w:lineRule="auto"/>
              <w:ind w:left="639" w:right="-181" w:hanging="639"/>
              <w:rPr>
                <w:rFonts w:asciiTheme="majorHAnsi" w:eastAsia="Arial Unicode MS" w:hAnsiTheme="majorHAnsi" w:cstheme="majorHAnsi"/>
              </w:rPr>
            </w:pPr>
            <w:r w:rsidRPr="00C860BB">
              <w:rPr>
                <w:rFonts w:asciiTheme="majorHAnsi" w:eastAsia="Arial Unicode MS" w:hAnsiTheme="majorHAnsi" w:cstheme="majorHAnsi"/>
              </w:rPr>
              <w:t>Densitet v/ 15</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559" w:type="dxa"/>
          </w:tcPr>
          <w:p w14:paraId="208A71D0"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kg/m</w:t>
            </w:r>
            <w:r w:rsidRPr="00C860BB">
              <w:rPr>
                <w:rFonts w:asciiTheme="majorHAnsi" w:eastAsia="Arial Unicode MS" w:hAnsiTheme="majorHAnsi" w:cstheme="majorHAnsi"/>
                <w:position w:val="6"/>
              </w:rPr>
              <w:t>3</w:t>
            </w:r>
          </w:p>
        </w:tc>
        <w:tc>
          <w:tcPr>
            <w:tcW w:w="2127" w:type="dxa"/>
          </w:tcPr>
          <w:p w14:paraId="7A3D08A8"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720,0-775,0</w:t>
            </w:r>
          </w:p>
        </w:tc>
        <w:tc>
          <w:tcPr>
            <w:tcW w:w="1984" w:type="dxa"/>
          </w:tcPr>
          <w:p w14:paraId="247544F6" w14:textId="4B07D924"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3675</w:t>
            </w:r>
            <w:r w:rsidR="00FD2965" w:rsidRPr="00C860BB">
              <w:rPr>
                <w:rFonts w:asciiTheme="majorHAnsi" w:eastAsia="Arial Unicode MS" w:hAnsiTheme="majorHAnsi" w:cstheme="majorHAnsi"/>
              </w:rPr>
              <w:br/>
            </w:r>
            <w:r w:rsidRPr="00C860BB">
              <w:rPr>
                <w:rFonts w:asciiTheme="majorHAnsi" w:eastAsia="Arial Unicode MS" w:hAnsiTheme="majorHAnsi" w:cstheme="majorHAnsi"/>
              </w:rPr>
              <w:t>EN ISO 12185</w:t>
            </w:r>
          </w:p>
        </w:tc>
      </w:tr>
      <w:tr w:rsidR="006F2BFA" w:rsidRPr="00C860BB" w14:paraId="1E3C6949" w14:textId="77777777" w:rsidTr="007D6702">
        <w:tc>
          <w:tcPr>
            <w:tcW w:w="3469" w:type="dxa"/>
          </w:tcPr>
          <w:p w14:paraId="494A67D1" w14:textId="44BD89E9" w:rsidR="006F2BFA" w:rsidRPr="00C860BB" w:rsidRDefault="006F2BFA" w:rsidP="00A1393B">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Svovelinnhold</w:t>
            </w:r>
          </w:p>
        </w:tc>
        <w:tc>
          <w:tcPr>
            <w:tcW w:w="1559" w:type="dxa"/>
          </w:tcPr>
          <w:p w14:paraId="467DA886"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mg/kg</w:t>
            </w:r>
          </w:p>
        </w:tc>
        <w:tc>
          <w:tcPr>
            <w:tcW w:w="2127" w:type="dxa"/>
          </w:tcPr>
          <w:p w14:paraId="5DB6F039"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10,0</w:t>
            </w:r>
            <w:r w:rsidRPr="00C860BB">
              <w:rPr>
                <w:rFonts w:asciiTheme="majorHAnsi" w:eastAsia="Arial Unicode MS" w:hAnsiTheme="majorHAnsi" w:cstheme="majorHAnsi"/>
                <w:vertAlign w:val="superscript"/>
              </w:rPr>
              <w:t>2</w:t>
            </w:r>
          </w:p>
        </w:tc>
        <w:tc>
          <w:tcPr>
            <w:tcW w:w="1984" w:type="dxa"/>
          </w:tcPr>
          <w:p w14:paraId="71ECA32A" w14:textId="6328699D"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20846</w:t>
            </w:r>
            <w:r w:rsidR="00FD2965" w:rsidRPr="00C860BB">
              <w:rPr>
                <w:rFonts w:asciiTheme="majorHAnsi" w:eastAsia="Arial Unicode MS" w:hAnsiTheme="majorHAnsi" w:cstheme="majorHAnsi"/>
              </w:rPr>
              <w:br/>
            </w:r>
            <w:r w:rsidRPr="00C860BB">
              <w:rPr>
                <w:rFonts w:asciiTheme="majorHAnsi" w:eastAsia="Arial Unicode MS" w:hAnsiTheme="majorHAnsi" w:cstheme="majorHAnsi"/>
              </w:rPr>
              <w:t>EN ISO 20884</w:t>
            </w:r>
            <w:r w:rsidR="00FD2965" w:rsidRPr="00C860BB">
              <w:rPr>
                <w:rFonts w:asciiTheme="majorHAnsi" w:eastAsia="Arial Unicode MS" w:hAnsiTheme="majorHAnsi" w:cstheme="majorHAnsi"/>
              </w:rPr>
              <w:br/>
            </w:r>
            <w:r w:rsidRPr="00C860BB">
              <w:rPr>
                <w:rFonts w:asciiTheme="majorHAnsi" w:eastAsia="Arial Unicode MS" w:hAnsiTheme="majorHAnsi" w:cstheme="majorHAnsi"/>
              </w:rPr>
              <w:t>EN ISO 13032</w:t>
            </w:r>
          </w:p>
        </w:tc>
      </w:tr>
      <w:tr w:rsidR="006F2BFA" w:rsidRPr="00C860BB" w14:paraId="5633B4C7" w14:textId="77777777" w:rsidTr="007D6702">
        <w:tc>
          <w:tcPr>
            <w:tcW w:w="3469" w:type="dxa"/>
          </w:tcPr>
          <w:p w14:paraId="0E9FE612" w14:textId="77777777" w:rsidR="006F2BFA" w:rsidRPr="00C860BB" w:rsidRDefault="006F2BFA" w:rsidP="00A1393B">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Manganinnhold</w:t>
            </w:r>
          </w:p>
        </w:tc>
        <w:tc>
          <w:tcPr>
            <w:tcW w:w="1559" w:type="dxa"/>
          </w:tcPr>
          <w:p w14:paraId="2749FE22"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mg/l</w:t>
            </w:r>
          </w:p>
        </w:tc>
        <w:tc>
          <w:tcPr>
            <w:tcW w:w="2127" w:type="dxa"/>
          </w:tcPr>
          <w:p w14:paraId="5CA71DAA" w14:textId="2A9D6D41"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2,0</w:t>
            </w:r>
            <w:r w:rsidR="00326C01" w:rsidRPr="00326C01">
              <w:rPr>
                <w:rFonts w:asciiTheme="majorHAnsi" w:eastAsia="Arial Unicode MS" w:hAnsiTheme="majorHAnsi" w:cstheme="majorHAnsi"/>
                <w:vertAlign w:val="superscript"/>
              </w:rPr>
              <w:t>2</w:t>
            </w:r>
          </w:p>
        </w:tc>
        <w:tc>
          <w:tcPr>
            <w:tcW w:w="1984" w:type="dxa"/>
          </w:tcPr>
          <w:p w14:paraId="6DCC6B0D" w14:textId="4E2EFE3F"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16135</w:t>
            </w:r>
            <w:r w:rsidR="00FD2965" w:rsidRPr="00C860BB">
              <w:rPr>
                <w:rFonts w:asciiTheme="majorHAnsi" w:eastAsia="Arial Unicode MS" w:hAnsiTheme="majorHAnsi" w:cstheme="majorHAnsi"/>
              </w:rPr>
              <w:br/>
            </w:r>
            <w:r w:rsidRPr="00C860BB">
              <w:rPr>
                <w:rFonts w:asciiTheme="majorHAnsi" w:eastAsia="Arial Unicode MS" w:hAnsiTheme="majorHAnsi" w:cstheme="majorHAnsi"/>
              </w:rPr>
              <w:t>EN 16136</w:t>
            </w:r>
          </w:p>
        </w:tc>
      </w:tr>
      <w:tr w:rsidR="006F2BFA" w:rsidRPr="00C860BB" w14:paraId="1F763D7F" w14:textId="77777777" w:rsidTr="007D6702">
        <w:tc>
          <w:tcPr>
            <w:tcW w:w="3469" w:type="dxa"/>
          </w:tcPr>
          <w:p w14:paraId="18AB153B" w14:textId="77777777" w:rsidR="006F2BFA" w:rsidRPr="00C860BB" w:rsidRDefault="006F2BFA" w:rsidP="00A1393B">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Oksidasjonsstabilitet</w:t>
            </w:r>
          </w:p>
        </w:tc>
        <w:tc>
          <w:tcPr>
            <w:tcW w:w="1559" w:type="dxa"/>
          </w:tcPr>
          <w:p w14:paraId="765A313A" w14:textId="4EAD8453" w:rsidR="006F2BFA" w:rsidRPr="00C860BB" w:rsidRDefault="005D3190"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w:t>
            </w:r>
            <w:r w:rsidR="006F2BFA" w:rsidRPr="00C860BB">
              <w:rPr>
                <w:rFonts w:asciiTheme="majorHAnsi" w:eastAsia="Arial Unicode MS" w:hAnsiTheme="majorHAnsi" w:cstheme="majorHAnsi"/>
              </w:rPr>
              <w:t>inutter</w:t>
            </w:r>
          </w:p>
        </w:tc>
        <w:tc>
          <w:tcPr>
            <w:tcW w:w="2127" w:type="dxa"/>
          </w:tcPr>
          <w:p w14:paraId="7D1F7221"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min. 360</w:t>
            </w:r>
          </w:p>
        </w:tc>
        <w:tc>
          <w:tcPr>
            <w:tcW w:w="1984" w:type="dxa"/>
          </w:tcPr>
          <w:p w14:paraId="3A6A6A21"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7536</w:t>
            </w:r>
          </w:p>
        </w:tc>
      </w:tr>
      <w:tr w:rsidR="006F2BFA" w:rsidRPr="00C860BB" w14:paraId="720CB8AA" w14:textId="77777777" w:rsidTr="007D6702">
        <w:tc>
          <w:tcPr>
            <w:tcW w:w="3469" w:type="dxa"/>
          </w:tcPr>
          <w:p w14:paraId="1621EBE2" w14:textId="283F9B32" w:rsidR="006F2BFA" w:rsidRPr="00C860BB" w:rsidRDefault="003F5FAF" w:rsidP="00A1393B">
            <w:pPr>
              <w:spacing w:line="240" w:lineRule="auto"/>
              <w:ind w:left="639" w:hanging="639"/>
              <w:rPr>
                <w:rFonts w:asciiTheme="majorHAnsi" w:eastAsia="Arial Unicode MS" w:hAnsiTheme="majorHAnsi" w:cstheme="majorHAnsi"/>
                <w:lang w:val="de-DE"/>
              </w:rPr>
            </w:pPr>
            <w:r w:rsidRPr="00C860BB">
              <w:rPr>
                <w:rFonts w:asciiTheme="majorHAnsi" w:eastAsia="Arial Unicode MS" w:hAnsiTheme="majorHAnsi" w:cstheme="majorHAnsi"/>
              </w:rPr>
              <w:t>«</w:t>
            </w:r>
            <w:r w:rsidR="006F2BFA" w:rsidRPr="00C860BB">
              <w:rPr>
                <w:rFonts w:asciiTheme="majorHAnsi" w:eastAsia="Arial Unicode MS" w:hAnsiTheme="majorHAnsi" w:cstheme="majorHAnsi"/>
                <w:lang w:val="de-DE"/>
              </w:rPr>
              <w:t>Existent gum</w:t>
            </w:r>
            <w:r w:rsidRPr="00C860BB">
              <w:rPr>
                <w:rFonts w:asciiTheme="majorHAnsi" w:eastAsia="Arial Unicode MS" w:hAnsiTheme="majorHAnsi" w:cstheme="majorHAnsi"/>
              </w:rPr>
              <w:t>»</w:t>
            </w:r>
            <w:r w:rsidR="006F2BFA" w:rsidRPr="00C860BB">
              <w:rPr>
                <w:rFonts w:asciiTheme="majorHAnsi" w:eastAsia="Arial Unicode MS" w:hAnsiTheme="majorHAnsi" w:cstheme="majorHAnsi"/>
                <w:lang w:val="de-DE"/>
              </w:rPr>
              <w:t xml:space="preserve"> (solvent</w:t>
            </w:r>
            <w:r w:rsidR="002F0992" w:rsidRPr="00C860BB">
              <w:rPr>
                <w:rFonts w:asciiTheme="majorHAnsi" w:eastAsia="Arial Unicode MS" w:hAnsiTheme="majorHAnsi" w:cstheme="majorHAnsi"/>
                <w:lang w:val="de-DE"/>
              </w:rPr>
              <w:t xml:space="preserve"> </w:t>
            </w:r>
            <w:r w:rsidR="006F2BFA" w:rsidRPr="00C860BB">
              <w:rPr>
                <w:rFonts w:asciiTheme="majorHAnsi" w:eastAsia="Arial Unicode MS" w:hAnsiTheme="majorHAnsi" w:cstheme="majorHAnsi"/>
                <w:lang w:val="de-DE"/>
              </w:rPr>
              <w:t>washed)</w:t>
            </w:r>
          </w:p>
        </w:tc>
        <w:tc>
          <w:tcPr>
            <w:tcW w:w="1559" w:type="dxa"/>
          </w:tcPr>
          <w:p w14:paraId="2E63002A" w14:textId="77777777" w:rsidR="006F2BFA" w:rsidRPr="00C860BB" w:rsidRDefault="006F2BFA" w:rsidP="00A1393B">
            <w:pPr>
              <w:spacing w:line="240" w:lineRule="auto"/>
              <w:rPr>
                <w:rFonts w:asciiTheme="majorHAnsi" w:eastAsia="Arial Unicode MS" w:hAnsiTheme="majorHAnsi" w:cstheme="majorHAnsi"/>
                <w:lang w:val="de-DE"/>
              </w:rPr>
            </w:pPr>
            <w:r w:rsidRPr="00C860BB">
              <w:rPr>
                <w:rFonts w:asciiTheme="majorHAnsi" w:eastAsia="Arial Unicode MS" w:hAnsiTheme="majorHAnsi" w:cstheme="majorHAnsi"/>
                <w:lang w:val="de-DE"/>
              </w:rPr>
              <w:t>mg/100ml</w:t>
            </w:r>
          </w:p>
        </w:tc>
        <w:tc>
          <w:tcPr>
            <w:tcW w:w="2127" w:type="dxa"/>
          </w:tcPr>
          <w:p w14:paraId="270A148A"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5</w:t>
            </w:r>
          </w:p>
        </w:tc>
        <w:tc>
          <w:tcPr>
            <w:tcW w:w="1984" w:type="dxa"/>
          </w:tcPr>
          <w:p w14:paraId="48C2BE56"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6246</w:t>
            </w:r>
          </w:p>
        </w:tc>
      </w:tr>
      <w:tr w:rsidR="006F2BFA" w:rsidRPr="00C860BB" w14:paraId="7924F765" w14:textId="77777777" w:rsidTr="007D6702">
        <w:tc>
          <w:tcPr>
            <w:tcW w:w="3469" w:type="dxa"/>
          </w:tcPr>
          <w:p w14:paraId="634FBAA2" w14:textId="43065260" w:rsidR="006F2BFA" w:rsidRPr="00C860BB" w:rsidRDefault="006F2BFA" w:rsidP="00950E5E">
            <w:pPr>
              <w:rPr>
                <w:rFonts w:asciiTheme="majorHAnsi" w:hAnsiTheme="majorHAnsi" w:cstheme="majorHAnsi"/>
              </w:rPr>
            </w:pPr>
            <w:r w:rsidRPr="00C860BB">
              <w:rPr>
                <w:rFonts w:asciiTheme="majorHAnsi" w:hAnsiTheme="majorHAnsi" w:cstheme="majorHAnsi"/>
              </w:rPr>
              <w:t xml:space="preserve">Korrosjon kobberstrimmel, </w:t>
            </w:r>
            <w:r w:rsidR="00950E5E" w:rsidRPr="00C860BB">
              <w:rPr>
                <w:rFonts w:asciiTheme="majorHAnsi" w:hAnsiTheme="majorHAnsi" w:cstheme="majorHAnsi"/>
              </w:rPr>
              <w:br/>
            </w:r>
            <w:r w:rsidRPr="00C860BB">
              <w:rPr>
                <w:rFonts w:asciiTheme="majorHAnsi" w:hAnsiTheme="majorHAnsi" w:cstheme="majorHAnsi"/>
              </w:rPr>
              <w:t>3 timer</w:t>
            </w:r>
            <w:r w:rsidR="00950E5E" w:rsidRPr="00C860BB">
              <w:rPr>
                <w:rFonts w:asciiTheme="majorHAnsi" w:hAnsiTheme="majorHAnsi" w:cstheme="majorHAnsi"/>
              </w:rPr>
              <w:t xml:space="preserve"> </w:t>
            </w:r>
            <w:r w:rsidRPr="00C860BB">
              <w:rPr>
                <w:rFonts w:asciiTheme="majorHAnsi" w:hAnsiTheme="majorHAnsi" w:cstheme="majorHAnsi"/>
              </w:rPr>
              <w:t>v/50</w:t>
            </w:r>
            <w:r w:rsidR="001725B1" w:rsidRPr="00C860BB">
              <w:rPr>
                <w:rFonts w:asciiTheme="majorHAnsi" w:eastAsia="Arial Unicode MS" w:hAnsiTheme="majorHAnsi" w:cstheme="majorHAnsi"/>
                <w:vertAlign w:val="superscript"/>
              </w:rPr>
              <w:t>0</w:t>
            </w:r>
            <w:r w:rsidR="001725B1" w:rsidRPr="00C860BB">
              <w:rPr>
                <w:rFonts w:asciiTheme="majorHAnsi" w:eastAsia="Arial Unicode MS" w:hAnsiTheme="majorHAnsi" w:cstheme="majorHAnsi"/>
              </w:rPr>
              <w:t>C</w:t>
            </w:r>
          </w:p>
        </w:tc>
        <w:tc>
          <w:tcPr>
            <w:tcW w:w="1559" w:type="dxa"/>
          </w:tcPr>
          <w:p w14:paraId="04B7C6C6"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Skala</w:t>
            </w:r>
          </w:p>
        </w:tc>
        <w:tc>
          <w:tcPr>
            <w:tcW w:w="2127" w:type="dxa"/>
          </w:tcPr>
          <w:p w14:paraId="19515F51"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klasse 1</w:t>
            </w:r>
          </w:p>
        </w:tc>
        <w:tc>
          <w:tcPr>
            <w:tcW w:w="1984" w:type="dxa"/>
          </w:tcPr>
          <w:p w14:paraId="61C2618B"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2160</w:t>
            </w:r>
          </w:p>
        </w:tc>
      </w:tr>
      <w:tr w:rsidR="006F2BFA" w:rsidRPr="00C860BB" w14:paraId="776D5FC2" w14:textId="77777777" w:rsidTr="007D6702">
        <w:tc>
          <w:tcPr>
            <w:tcW w:w="3469" w:type="dxa"/>
          </w:tcPr>
          <w:p w14:paraId="1A33DF18" w14:textId="77777777" w:rsidR="006F2BFA" w:rsidRPr="00C860BB" w:rsidRDefault="006F2BFA" w:rsidP="00A1393B">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Utseende</w:t>
            </w:r>
          </w:p>
        </w:tc>
        <w:tc>
          <w:tcPr>
            <w:tcW w:w="1559" w:type="dxa"/>
          </w:tcPr>
          <w:p w14:paraId="530269DE" w14:textId="77777777" w:rsidR="006F2BFA" w:rsidRPr="00C860BB" w:rsidRDefault="006F2BFA" w:rsidP="00A1393B">
            <w:pPr>
              <w:spacing w:line="240" w:lineRule="auto"/>
              <w:rPr>
                <w:rFonts w:asciiTheme="majorHAnsi" w:eastAsia="Arial Unicode MS" w:hAnsiTheme="majorHAnsi" w:cstheme="majorHAnsi"/>
              </w:rPr>
            </w:pPr>
          </w:p>
        </w:tc>
        <w:tc>
          <w:tcPr>
            <w:tcW w:w="2127" w:type="dxa"/>
          </w:tcPr>
          <w:p w14:paraId="1EA454CC" w14:textId="4655F865" w:rsidR="006F2BFA" w:rsidRPr="00C860BB" w:rsidRDefault="0021677C"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k</w:t>
            </w:r>
            <w:r w:rsidR="006F2BFA" w:rsidRPr="00C860BB">
              <w:rPr>
                <w:rFonts w:asciiTheme="majorHAnsi" w:eastAsia="Arial Unicode MS" w:hAnsiTheme="majorHAnsi" w:cstheme="majorHAnsi"/>
              </w:rPr>
              <w:t>lar og lys</w:t>
            </w:r>
          </w:p>
        </w:tc>
        <w:tc>
          <w:tcPr>
            <w:tcW w:w="1984" w:type="dxa"/>
          </w:tcPr>
          <w:p w14:paraId="2155E636" w14:textId="6AE0856A" w:rsidR="006F2BFA" w:rsidRPr="00C860BB" w:rsidRDefault="00DC3291"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w:t>
            </w:r>
            <w:r w:rsidR="006F2BFA" w:rsidRPr="00C860BB">
              <w:rPr>
                <w:rFonts w:asciiTheme="majorHAnsi" w:eastAsia="Arial Unicode MS" w:hAnsiTheme="majorHAnsi" w:cstheme="majorHAnsi"/>
              </w:rPr>
              <w:t>isuell inspeksjon</w:t>
            </w:r>
          </w:p>
        </w:tc>
      </w:tr>
      <w:tr w:rsidR="006F2BFA" w:rsidRPr="00C860BB" w14:paraId="3996390B" w14:textId="77777777" w:rsidTr="007D6702">
        <w:tc>
          <w:tcPr>
            <w:tcW w:w="3469" w:type="dxa"/>
          </w:tcPr>
          <w:p w14:paraId="1CD90910" w14:textId="40AF159B"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Innhold hydrokarbontyper</w:t>
            </w:r>
          </w:p>
          <w:p w14:paraId="7F6D51F4" w14:textId="77777777" w:rsidR="0087758D" w:rsidRPr="00C860BB" w:rsidRDefault="006F2BFA" w:rsidP="0087758D">
            <w:pPr>
              <w:pStyle w:val="Listeavsnitt"/>
              <w:numPr>
                <w:ilvl w:val="0"/>
                <w:numId w:val="22"/>
              </w:numPr>
              <w:spacing w:line="240" w:lineRule="auto"/>
              <w:rPr>
                <w:rFonts w:asciiTheme="majorHAnsi" w:eastAsia="Arial Unicode MS" w:hAnsiTheme="majorHAnsi" w:cstheme="majorHAnsi"/>
              </w:rPr>
            </w:pPr>
            <w:r w:rsidRPr="00C860BB">
              <w:rPr>
                <w:rFonts w:asciiTheme="majorHAnsi" w:eastAsia="Arial Unicode MS" w:hAnsiTheme="majorHAnsi" w:cstheme="majorHAnsi"/>
              </w:rPr>
              <w:t>Olefiner</w:t>
            </w:r>
          </w:p>
          <w:p w14:paraId="4AA3FD06" w14:textId="288B3497" w:rsidR="006F2BFA" w:rsidRPr="00C860BB" w:rsidRDefault="006F2BFA" w:rsidP="0087758D">
            <w:pPr>
              <w:pStyle w:val="Listeavsnitt"/>
              <w:numPr>
                <w:ilvl w:val="0"/>
                <w:numId w:val="22"/>
              </w:numPr>
              <w:spacing w:line="240" w:lineRule="auto"/>
              <w:rPr>
                <w:rFonts w:asciiTheme="majorHAnsi" w:eastAsia="Arial Unicode MS" w:hAnsiTheme="majorHAnsi" w:cstheme="majorHAnsi"/>
              </w:rPr>
            </w:pPr>
            <w:r w:rsidRPr="00C860BB">
              <w:rPr>
                <w:rFonts w:asciiTheme="majorHAnsi" w:eastAsia="Arial Unicode MS" w:hAnsiTheme="majorHAnsi" w:cstheme="majorHAnsi"/>
              </w:rPr>
              <w:t>Aromater</w:t>
            </w:r>
          </w:p>
        </w:tc>
        <w:tc>
          <w:tcPr>
            <w:tcW w:w="1559" w:type="dxa"/>
          </w:tcPr>
          <w:p w14:paraId="102EA31A"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vol.-%</w:t>
            </w:r>
          </w:p>
        </w:tc>
        <w:tc>
          <w:tcPr>
            <w:tcW w:w="2127" w:type="dxa"/>
          </w:tcPr>
          <w:p w14:paraId="2BEAD8A1" w14:textId="4D5BA83E" w:rsidR="006F2BFA" w:rsidRPr="00C860BB" w:rsidRDefault="0087758D" w:rsidP="0087758D">
            <w:pPr>
              <w:spacing w:line="240" w:lineRule="auto"/>
              <w:rPr>
                <w:rFonts w:asciiTheme="majorHAnsi" w:eastAsia="Arial Unicode MS" w:hAnsiTheme="majorHAnsi" w:cstheme="majorHAnsi"/>
                <w:vertAlign w:val="superscript"/>
                <w:lang w:val="en-GB"/>
              </w:rPr>
            </w:pPr>
            <w:r w:rsidRPr="00C860BB">
              <w:rPr>
                <w:rFonts w:asciiTheme="majorHAnsi" w:eastAsia="Arial Unicode MS" w:hAnsiTheme="majorHAnsi" w:cstheme="majorHAnsi"/>
                <w:lang w:val="de-DE"/>
              </w:rPr>
              <w:br/>
            </w:r>
            <w:r w:rsidRPr="00C860BB">
              <w:rPr>
                <w:rFonts w:asciiTheme="majorHAnsi" w:eastAsia="Arial Unicode MS" w:hAnsiTheme="majorHAnsi" w:cstheme="majorHAnsi"/>
                <w:lang w:val="de-DE"/>
              </w:rPr>
              <w:br/>
            </w:r>
            <w:r w:rsidR="006F2BFA" w:rsidRPr="00C860BB">
              <w:rPr>
                <w:rFonts w:asciiTheme="majorHAnsi" w:eastAsia="Arial Unicode MS" w:hAnsiTheme="majorHAnsi" w:cstheme="majorHAnsi"/>
                <w:lang w:val="en-GB"/>
              </w:rPr>
              <w:t>maks. 18,0</w:t>
            </w:r>
            <w:r w:rsidR="006F2BFA" w:rsidRPr="00C860BB">
              <w:rPr>
                <w:rFonts w:asciiTheme="majorHAnsi" w:eastAsia="Arial Unicode MS" w:hAnsiTheme="majorHAnsi" w:cstheme="majorHAnsi"/>
                <w:vertAlign w:val="superscript"/>
                <w:lang w:val="en-GB"/>
              </w:rPr>
              <w:t>2</w:t>
            </w:r>
            <w:r w:rsidRPr="00C860BB">
              <w:rPr>
                <w:rFonts w:asciiTheme="majorHAnsi" w:eastAsia="Arial Unicode MS" w:hAnsiTheme="majorHAnsi" w:cstheme="majorHAnsi"/>
                <w:vertAlign w:val="superscript"/>
                <w:lang w:val="en-GB"/>
              </w:rPr>
              <w:br/>
            </w:r>
            <w:r w:rsidR="006F2BFA" w:rsidRPr="00C860BB">
              <w:rPr>
                <w:rFonts w:asciiTheme="majorHAnsi" w:eastAsia="Arial Unicode MS" w:hAnsiTheme="majorHAnsi" w:cstheme="majorHAnsi"/>
                <w:lang w:val="en-GB"/>
              </w:rPr>
              <w:t>maks. 35,0</w:t>
            </w:r>
            <w:r w:rsidR="006F2BFA" w:rsidRPr="00C860BB">
              <w:rPr>
                <w:rFonts w:asciiTheme="majorHAnsi" w:eastAsia="Arial Unicode MS" w:hAnsiTheme="majorHAnsi" w:cstheme="majorHAnsi"/>
                <w:vertAlign w:val="superscript"/>
                <w:lang w:val="en-GB"/>
              </w:rPr>
              <w:t>2</w:t>
            </w:r>
          </w:p>
        </w:tc>
        <w:tc>
          <w:tcPr>
            <w:tcW w:w="1984" w:type="dxa"/>
          </w:tcPr>
          <w:p w14:paraId="79E74D87" w14:textId="336AD8C8" w:rsidR="006F2BFA" w:rsidRPr="00C860BB" w:rsidRDefault="006F2BFA" w:rsidP="00A1393B">
            <w:pPr>
              <w:spacing w:line="240" w:lineRule="auto"/>
              <w:rPr>
                <w:rFonts w:asciiTheme="majorHAnsi" w:eastAsia="Arial Unicode MS" w:hAnsiTheme="majorHAnsi" w:cstheme="majorHAnsi"/>
                <w:lang w:val="en-GB"/>
              </w:rPr>
            </w:pPr>
            <w:r w:rsidRPr="00C860BB">
              <w:rPr>
                <w:rFonts w:asciiTheme="majorHAnsi" w:eastAsia="Arial Unicode MS" w:hAnsiTheme="majorHAnsi" w:cstheme="majorHAnsi"/>
                <w:lang w:val="en-GB"/>
              </w:rPr>
              <w:t>EN 15553</w:t>
            </w:r>
            <w:r w:rsidR="00FD2965" w:rsidRPr="00C860BB">
              <w:rPr>
                <w:rFonts w:asciiTheme="majorHAnsi" w:eastAsia="Arial Unicode MS" w:hAnsiTheme="majorHAnsi" w:cstheme="majorHAnsi"/>
                <w:lang w:val="en-GB"/>
              </w:rPr>
              <w:br/>
            </w:r>
            <w:r w:rsidRPr="00C860BB">
              <w:rPr>
                <w:rFonts w:asciiTheme="majorHAnsi" w:eastAsia="Arial Unicode MS" w:hAnsiTheme="majorHAnsi" w:cstheme="majorHAnsi"/>
              </w:rPr>
              <w:t>EN ISO 22854</w:t>
            </w:r>
          </w:p>
        </w:tc>
      </w:tr>
      <w:tr w:rsidR="006F2BFA" w:rsidRPr="00C860BB" w14:paraId="62E1E2CE" w14:textId="77777777" w:rsidTr="007D6702">
        <w:tc>
          <w:tcPr>
            <w:tcW w:w="3469" w:type="dxa"/>
          </w:tcPr>
          <w:p w14:paraId="53171E5B"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Benzen</w:t>
            </w:r>
          </w:p>
        </w:tc>
        <w:tc>
          <w:tcPr>
            <w:tcW w:w="1559" w:type="dxa"/>
          </w:tcPr>
          <w:p w14:paraId="38F46E36"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vol.-%</w:t>
            </w:r>
          </w:p>
        </w:tc>
        <w:tc>
          <w:tcPr>
            <w:tcW w:w="2127" w:type="dxa"/>
          </w:tcPr>
          <w:p w14:paraId="1434EFB4" w14:textId="77777777" w:rsidR="006F2BFA" w:rsidRPr="00C860BB" w:rsidRDefault="006F2BFA" w:rsidP="00A1393B">
            <w:pPr>
              <w:spacing w:line="240" w:lineRule="auto"/>
              <w:rPr>
                <w:rFonts w:asciiTheme="majorHAnsi" w:eastAsia="Arial Unicode MS" w:hAnsiTheme="majorHAnsi" w:cstheme="majorHAnsi"/>
                <w:vertAlign w:val="superscript"/>
                <w:lang w:val="de-DE"/>
              </w:rPr>
            </w:pPr>
            <w:r w:rsidRPr="00C860BB">
              <w:rPr>
                <w:rFonts w:asciiTheme="majorHAnsi" w:eastAsia="Arial Unicode MS" w:hAnsiTheme="majorHAnsi" w:cstheme="majorHAnsi"/>
                <w:lang w:val="en-GB"/>
              </w:rPr>
              <w:t>maks.   1,00</w:t>
            </w:r>
            <w:r w:rsidRPr="00C860BB">
              <w:rPr>
                <w:rFonts w:asciiTheme="majorHAnsi" w:eastAsia="Arial Unicode MS" w:hAnsiTheme="majorHAnsi" w:cstheme="majorHAnsi"/>
                <w:vertAlign w:val="superscript"/>
                <w:lang w:val="en-GB"/>
              </w:rPr>
              <w:t>2</w:t>
            </w:r>
          </w:p>
        </w:tc>
        <w:tc>
          <w:tcPr>
            <w:tcW w:w="1984" w:type="dxa"/>
          </w:tcPr>
          <w:p w14:paraId="3C429F31" w14:textId="3755F982" w:rsidR="006F2BFA" w:rsidRPr="00C860BB" w:rsidRDefault="006F2BFA" w:rsidP="00A1393B">
            <w:pPr>
              <w:spacing w:line="240" w:lineRule="auto"/>
              <w:rPr>
                <w:rFonts w:asciiTheme="majorHAnsi" w:eastAsia="Arial Unicode MS" w:hAnsiTheme="majorHAnsi" w:cstheme="majorHAnsi"/>
                <w:lang w:val="en-GB"/>
              </w:rPr>
            </w:pPr>
            <w:r w:rsidRPr="00C860BB">
              <w:rPr>
                <w:rFonts w:asciiTheme="majorHAnsi" w:eastAsia="Arial Unicode MS" w:hAnsiTheme="majorHAnsi" w:cstheme="majorHAnsi"/>
                <w:lang w:val="en-GB"/>
              </w:rPr>
              <w:t>EN12177</w:t>
            </w:r>
            <w:r w:rsidR="00FD2965" w:rsidRPr="00C860BB">
              <w:rPr>
                <w:rFonts w:asciiTheme="majorHAnsi" w:eastAsia="Arial Unicode MS" w:hAnsiTheme="majorHAnsi" w:cstheme="majorHAnsi"/>
                <w:lang w:val="en-GB"/>
              </w:rPr>
              <w:br/>
            </w:r>
            <w:r w:rsidRPr="00C860BB">
              <w:rPr>
                <w:rFonts w:asciiTheme="majorHAnsi" w:eastAsia="Arial Unicode MS" w:hAnsiTheme="majorHAnsi" w:cstheme="majorHAnsi"/>
                <w:lang w:val="en-GB"/>
              </w:rPr>
              <w:t>EN238</w:t>
            </w:r>
            <w:r w:rsidR="00FD2965" w:rsidRPr="00C860BB">
              <w:rPr>
                <w:rFonts w:asciiTheme="majorHAnsi" w:eastAsia="Arial Unicode MS" w:hAnsiTheme="majorHAnsi" w:cstheme="majorHAnsi"/>
                <w:lang w:val="en-GB"/>
              </w:rPr>
              <w:br/>
            </w:r>
            <w:r w:rsidRPr="00C860BB">
              <w:rPr>
                <w:rFonts w:asciiTheme="majorHAnsi" w:eastAsia="Arial Unicode MS" w:hAnsiTheme="majorHAnsi" w:cstheme="majorHAnsi"/>
                <w:lang w:val="en-GB"/>
              </w:rPr>
              <w:t>EN ISO 22854</w:t>
            </w:r>
          </w:p>
        </w:tc>
      </w:tr>
      <w:tr w:rsidR="006F2BFA" w:rsidRPr="00C860BB" w14:paraId="04FDB7A5" w14:textId="77777777" w:rsidTr="007D6702">
        <w:tc>
          <w:tcPr>
            <w:tcW w:w="3469" w:type="dxa"/>
          </w:tcPr>
          <w:p w14:paraId="0EC6E808" w14:textId="77777777" w:rsidR="006F2BFA" w:rsidRPr="00C860BB" w:rsidRDefault="006F2BFA" w:rsidP="00A1393B">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Oksygeninnhold</w:t>
            </w:r>
          </w:p>
        </w:tc>
        <w:tc>
          <w:tcPr>
            <w:tcW w:w="1559" w:type="dxa"/>
          </w:tcPr>
          <w:p w14:paraId="7FC043A8"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masse-%</w:t>
            </w:r>
          </w:p>
        </w:tc>
        <w:tc>
          <w:tcPr>
            <w:tcW w:w="2127" w:type="dxa"/>
          </w:tcPr>
          <w:p w14:paraId="0DF0928C" w14:textId="77777777" w:rsidR="006F2BFA" w:rsidRPr="00C860BB" w:rsidRDefault="006F2BFA" w:rsidP="00A1393B">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maks. 2,7</w:t>
            </w:r>
          </w:p>
        </w:tc>
        <w:tc>
          <w:tcPr>
            <w:tcW w:w="1984" w:type="dxa"/>
          </w:tcPr>
          <w:p w14:paraId="231F5B49" w14:textId="7BECEE8B"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1601</w:t>
            </w:r>
            <w:r w:rsidR="00FD2965" w:rsidRPr="00C860BB">
              <w:rPr>
                <w:rFonts w:asciiTheme="majorHAnsi" w:eastAsia="Arial Unicode MS" w:hAnsiTheme="majorHAnsi" w:cstheme="majorHAnsi"/>
              </w:rPr>
              <w:br/>
            </w:r>
            <w:r w:rsidRPr="00C860BB">
              <w:rPr>
                <w:rFonts w:asciiTheme="majorHAnsi" w:eastAsia="Arial Unicode MS" w:hAnsiTheme="majorHAnsi" w:cstheme="majorHAnsi"/>
              </w:rPr>
              <w:t>EN ISO 22854</w:t>
            </w:r>
            <w:r w:rsidR="00FD2965" w:rsidRPr="00C860BB">
              <w:rPr>
                <w:rFonts w:asciiTheme="majorHAnsi" w:eastAsia="Arial Unicode MS" w:hAnsiTheme="majorHAnsi" w:cstheme="majorHAnsi"/>
              </w:rPr>
              <w:br/>
            </w:r>
            <w:r w:rsidRPr="00C860BB">
              <w:rPr>
                <w:rFonts w:asciiTheme="majorHAnsi" w:eastAsia="Arial Unicode MS" w:hAnsiTheme="majorHAnsi" w:cstheme="majorHAnsi"/>
              </w:rPr>
              <w:t>EN 13132</w:t>
            </w:r>
          </w:p>
        </w:tc>
      </w:tr>
      <w:tr w:rsidR="006F2BFA" w:rsidRPr="00C860BB" w14:paraId="535CEC4B" w14:textId="77777777" w:rsidTr="007D6702">
        <w:tc>
          <w:tcPr>
            <w:tcW w:w="3469" w:type="dxa"/>
          </w:tcPr>
          <w:p w14:paraId="147AEA4B" w14:textId="77777777" w:rsidR="006F2BFA" w:rsidRPr="00C860BB" w:rsidRDefault="006F2BFA" w:rsidP="00A1393B">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Oksygenatinnhold</w:t>
            </w:r>
          </w:p>
          <w:p w14:paraId="6BA15F26" w14:textId="40E4C612" w:rsidR="006F2BFA" w:rsidRPr="00C860BB" w:rsidRDefault="006922BB" w:rsidP="00A1393B">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br/>
            </w:r>
            <w:r w:rsidR="00DC1A8D" w:rsidRPr="00C860BB">
              <w:rPr>
                <w:rFonts w:asciiTheme="majorHAnsi" w:eastAsia="Arial Unicode MS" w:hAnsiTheme="majorHAnsi" w:cstheme="majorHAnsi"/>
              </w:rPr>
              <w:br/>
            </w:r>
          </w:p>
          <w:p w14:paraId="28CC32C3" w14:textId="77777777" w:rsidR="006F2BFA" w:rsidRPr="00C860BB" w:rsidRDefault="006F2BFA" w:rsidP="00A1393B">
            <w:pPr>
              <w:numPr>
                <w:ilvl w:val="0"/>
                <w:numId w:val="21"/>
              </w:numPr>
              <w:spacing w:after="0" w:line="240" w:lineRule="auto"/>
              <w:rPr>
                <w:rFonts w:asciiTheme="majorHAnsi" w:eastAsia="Arial Unicode MS" w:hAnsiTheme="majorHAnsi" w:cstheme="majorHAnsi"/>
              </w:rPr>
            </w:pPr>
            <w:r w:rsidRPr="00C860BB">
              <w:rPr>
                <w:rFonts w:asciiTheme="majorHAnsi" w:eastAsia="Arial Unicode MS" w:hAnsiTheme="majorHAnsi" w:cstheme="majorHAnsi"/>
              </w:rPr>
              <w:lastRenderedPageBreak/>
              <w:t>Metanol</w:t>
            </w:r>
          </w:p>
          <w:p w14:paraId="3CC4235B" w14:textId="1D03C806" w:rsidR="006F2BFA" w:rsidRPr="00C860BB" w:rsidRDefault="006F2BFA" w:rsidP="00A1393B">
            <w:pPr>
              <w:numPr>
                <w:ilvl w:val="0"/>
                <w:numId w:val="21"/>
              </w:numPr>
              <w:spacing w:after="0" w:line="240" w:lineRule="auto"/>
              <w:rPr>
                <w:rFonts w:asciiTheme="majorHAnsi" w:eastAsia="Arial Unicode MS" w:hAnsiTheme="majorHAnsi" w:cstheme="majorHAnsi"/>
              </w:rPr>
            </w:pPr>
            <w:r w:rsidRPr="00C860BB">
              <w:rPr>
                <w:rFonts w:asciiTheme="majorHAnsi" w:eastAsia="Arial Unicode MS" w:hAnsiTheme="majorHAnsi" w:cstheme="majorHAnsi"/>
              </w:rPr>
              <w:t>Etanol</w:t>
            </w:r>
          </w:p>
          <w:p w14:paraId="351D5C08" w14:textId="77777777" w:rsidR="00C31FE4" w:rsidRPr="00C860BB" w:rsidRDefault="00C31FE4" w:rsidP="00C31FE4">
            <w:pPr>
              <w:spacing w:after="0" w:line="240" w:lineRule="auto"/>
              <w:ind w:left="360"/>
              <w:rPr>
                <w:rFonts w:asciiTheme="majorHAnsi" w:eastAsia="Arial Unicode MS" w:hAnsiTheme="majorHAnsi" w:cstheme="majorHAnsi"/>
              </w:rPr>
            </w:pPr>
          </w:p>
          <w:p w14:paraId="4B8D1C98" w14:textId="5F76299C" w:rsidR="006F2BFA" w:rsidRPr="00C860BB" w:rsidRDefault="006F2BFA" w:rsidP="00A1393B">
            <w:pPr>
              <w:numPr>
                <w:ilvl w:val="0"/>
                <w:numId w:val="21"/>
              </w:numPr>
              <w:spacing w:after="0" w:line="240" w:lineRule="auto"/>
              <w:rPr>
                <w:rFonts w:asciiTheme="majorHAnsi" w:eastAsia="Arial Unicode MS" w:hAnsiTheme="majorHAnsi" w:cstheme="majorHAnsi"/>
              </w:rPr>
            </w:pPr>
            <w:r w:rsidRPr="00C860BB">
              <w:rPr>
                <w:rFonts w:asciiTheme="majorHAnsi" w:eastAsia="Arial Unicode MS" w:hAnsiTheme="majorHAnsi" w:cstheme="majorHAnsi"/>
              </w:rPr>
              <w:t>Iso-propyl alkohol</w:t>
            </w:r>
          </w:p>
          <w:p w14:paraId="7F8ED871" w14:textId="46C47539" w:rsidR="006F2BFA" w:rsidRPr="00C860BB" w:rsidRDefault="00DC1A8D" w:rsidP="00A1393B">
            <w:pPr>
              <w:numPr>
                <w:ilvl w:val="0"/>
                <w:numId w:val="21"/>
              </w:numPr>
              <w:spacing w:after="0" w:line="240" w:lineRule="auto"/>
              <w:rPr>
                <w:rFonts w:asciiTheme="majorHAnsi" w:eastAsia="Arial Unicode MS" w:hAnsiTheme="majorHAnsi" w:cstheme="majorHAnsi"/>
              </w:rPr>
            </w:pPr>
            <w:r w:rsidRPr="00C860BB">
              <w:rPr>
                <w:rFonts w:asciiTheme="majorHAnsi" w:eastAsia="Arial Unicode MS" w:hAnsiTheme="majorHAnsi" w:cstheme="majorHAnsi"/>
                <w:noProof/>
                <w:lang w:eastAsia="nb-NO"/>
              </w:rPr>
              <mc:AlternateContent>
                <mc:Choice Requires="wps">
                  <w:drawing>
                    <wp:anchor distT="0" distB="0" distL="114300" distR="114300" simplePos="0" relativeHeight="251659264" behindDoc="0" locked="0" layoutInCell="1" allowOverlap="1" wp14:anchorId="39DFD9B8" wp14:editId="25244D9E">
                      <wp:simplePos x="0" y="0"/>
                      <wp:positionH relativeFrom="column">
                        <wp:posOffset>2326640</wp:posOffset>
                      </wp:positionH>
                      <wp:positionV relativeFrom="paragraph">
                        <wp:posOffset>81915</wp:posOffset>
                      </wp:positionV>
                      <wp:extent cx="638175" cy="314325"/>
                      <wp:effectExtent l="0" t="19050" r="47625" b="47625"/>
                      <wp:wrapNone/>
                      <wp:docPr id="5" name="Pil høyre 5"/>
                      <wp:cNvGraphicFramePr/>
                      <a:graphic xmlns:a="http://schemas.openxmlformats.org/drawingml/2006/main">
                        <a:graphicData uri="http://schemas.microsoft.com/office/word/2010/wordprocessingShape">
                          <wps:wsp>
                            <wps:cNvSpPr/>
                            <wps:spPr>
                              <a:xfrm>
                                <a:off x="0" y="0"/>
                                <a:ext cx="638175" cy="314325"/>
                              </a:xfrm>
                              <a:prstGeom prst="rightArrow">
                                <a:avLst/>
                              </a:prstGeom>
                              <a:solidFill>
                                <a:schemeClr val="bg1"/>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08976" id="Pil høyre 5" o:spid="_x0000_s1026" type="#_x0000_t13" style="position:absolute;margin-left:183.2pt;margin-top:6.45pt;width:50.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" adj="16281" fillcolor="white [3212]" strokecolor="#313131 [3200]" strokeweight=".5pt"/>
                  </w:pict>
                </mc:Fallback>
              </mc:AlternateContent>
            </w:r>
            <w:r w:rsidR="006F2BFA" w:rsidRPr="00C860BB">
              <w:rPr>
                <w:rFonts w:asciiTheme="majorHAnsi" w:eastAsia="Arial Unicode MS" w:hAnsiTheme="majorHAnsi" w:cstheme="majorHAnsi"/>
              </w:rPr>
              <w:t>Iso-butyl alkohol</w:t>
            </w:r>
          </w:p>
          <w:p w14:paraId="26127677" w14:textId="77777777" w:rsidR="006F2BFA" w:rsidRPr="00C860BB" w:rsidRDefault="006F2BFA" w:rsidP="00A1393B">
            <w:pPr>
              <w:numPr>
                <w:ilvl w:val="0"/>
                <w:numId w:val="21"/>
              </w:numPr>
              <w:spacing w:after="0" w:line="240" w:lineRule="auto"/>
              <w:rPr>
                <w:rFonts w:asciiTheme="majorHAnsi" w:eastAsia="Arial Unicode MS" w:hAnsiTheme="majorHAnsi" w:cstheme="majorHAnsi"/>
              </w:rPr>
            </w:pPr>
            <w:r w:rsidRPr="00C860BB">
              <w:rPr>
                <w:rFonts w:asciiTheme="majorHAnsi" w:eastAsia="Arial Unicode MS" w:hAnsiTheme="majorHAnsi" w:cstheme="majorHAnsi"/>
              </w:rPr>
              <w:t>Tert-butyl alkohol</w:t>
            </w:r>
          </w:p>
          <w:p w14:paraId="2D57802F" w14:textId="77777777" w:rsidR="006F2BFA" w:rsidRPr="00C860BB" w:rsidRDefault="006F2BFA" w:rsidP="00A1393B">
            <w:pPr>
              <w:numPr>
                <w:ilvl w:val="0"/>
                <w:numId w:val="21"/>
              </w:numPr>
              <w:spacing w:after="0" w:line="240" w:lineRule="auto"/>
              <w:rPr>
                <w:rFonts w:asciiTheme="majorHAnsi" w:eastAsia="Arial Unicode MS" w:hAnsiTheme="majorHAnsi" w:cstheme="majorHAnsi"/>
              </w:rPr>
            </w:pPr>
            <w:r w:rsidRPr="00C860BB">
              <w:rPr>
                <w:rFonts w:asciiTheme="majorHAnsi" w:eastAsia="Arial Unicode MS" w:hAnsiTheme="majorHAnsi" w:cstheme="majorHAnsi"/>
              </w:rPr>
              <w:t>Etere (5 eller flere C atomer)</w:t>
            </w:r>
          </w:p>
          <w:p w14:paraId="10DD5375" w14:textId="77777777" w:rsidR="006F2BFA" w:rsidRPr="00C860BB" w:rsidRDefault="006F2BFA" w:rsidP="00A1393B">
            <w:pPr>
              <w:numPr>
                <w:ilvl w:val="0"/>
                <w:numId w:val="21"/>
              </w:numPr>
              <w:spacing w:after="0" w:line="240" w:lineRule="auto"/>
              <w:rPr>
                <w:rFonts w:asciiTheme="majorHAnsi" w:eastAsia="Arial Unicode MS" w:hAnsiTheme="majorHAnsi" w:cstheme="majorHAnsi"/>
              </w:rPr>
            </w:pPr>
            <w:r w:rsidRPr="00C860BB">
              <w:rPr>
                <w:rFonts w:asciiTheme="majorHAnsi" w:eastAsia="Arial Unicode MS" w:hAnsiTheme="majorHAnsi" w:cstheme="majorHAnsi"/>
              </w:rPr>
              <w:t>Andre oksygenater</w:t>
            </w:r>
          </w:p>
        </w:tc>
        <w:tc>
          <w:tcPr>
            <w:tcW w:w="1559" w:type="dxa"/>
          </w:tcPr>
          <w:p w14:paraId="15D774D1"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lastRenderedPageBreak/>
              <w:t>vol.-%</w:t>
            </w:r>
          </w:p>
          <w:p w14:paraId="05A92A14" w14:textId="13F55B83" w:rsidR="006F2BFA" w:rsidRPr="00C860BB" w:rsidRDefault="006F2BFA" w:rsidP="00A1393B">
            <w:pPr>
              <w:spacing w:line="240" w:lineRule="auto"/>
              <w:rPr>
                <w:rFonts w:asciiTheme="majorHAnsi" w:eastAsia="Arial Unicode MS" w:hAnsiTheme="majorHAnsi" w:cstheme="majorHAnsi"/>
              </w:rPr>
            </w:pPr>
          </w:p>
        </w:tc>
        <w:tc>
          <w:tcPr>
            <w:tcW w:w="2127" w:type="dxa"/>
          </w:tcPr>
          <w:p w14:paraId="45C004ED" w14:textId="77777777" w:rsidR="006F2BFA" w:rsidRPr="00C860BB" w:rsidRDefault="006F2BFA" w:rsidP="00A1393B">
            <w:pPr>
              <w:spacing w:line="240" w:lineRule="auto"/>
              <w:rPr>
                <w:rFonts w:asciiTheme="majorHAnsi" w:eastAsia="Arial Unicode MS" w:hAnsiTheme="majorHAnsi" w:cstheme="majorHAnsi"/>
              </w:rPr>
            </w:pPr>
          </w:p>
          <w:p w14:paraId="7289D2C2" w14:textId="77777777" w:rsidR="006F2BFA" w:rsidRPr="00C860BB" w:rsidRDefault="006F2BFA" w:rsidP="00A1393B">
            <w:pPr>
              <w:spacing w:line="240" w:lineRule="auto"/>
              <w:rPr>
                <w:rFonts w:asciiTheme="majorHAnsi" w:eastAsia="Arial Unicode MS" w:hAnsiTheme="majorHAnsi" w:cstheme="majorHAnsi"/>
              </w:rPr>
            </w:pPr>
          </w:p>
          <w:p w14:paraId="131F1F30" w14:textId="79D1F43B"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lastRenderedPageBreak/>
              <w:t>maks. 3,0</w:t>
            </w:r>
            <w:r w:rsidRPr="00C860BB">
              <w:rPr>
                <w:rFonts w:asciiTheme="majorHAnsi" w:eastAsia="Arial Unicode MS" w:hAnsiTheme="majorHAnsi" w:cstheme="majorHAnsi"/>
                <w:vertAlign w:val="superscript"/>
              </w:rPr>
              <w:t>2</w:t>
            </w:r>
            <w:r w:rsidR="00BD0B45" w:rsidRPr="00C860BB">
              <w:rPr>
                <w:rFonts w:asciiTheme="majorHAnsi" w:eastAsia="Arial Unicode MS" w:hAnsiTheme="majorHAnsi" w:cstheme="majorHAnsi"/>
              </w:rPr>
              <w:br/>
            </w:r>
            <w:r w:rsidRPr="00C860BB">
              <w:rPr>
                <w:rFonts w:asciiTheme="majorHAnsi" w:eastAsia="Arial Unicode MS" w:hAnsiTheme="majorHAnsi" w:cstheme="majorHAnsi"/>
              </w:rPr>
              <w:t>maks. 5,0</w:t>
            </w:r>
            <w:r w:rsidRPr="00C860BB">
              <w:rPr>
                <w:rFonts w:asciiTheme="majorHAnsi" w:eastAsia="Arial Unicode MS" w:hAnsiTheme="majorHAnsi" w:cstheme="majorHAnsi"/>
                <w:vertAlign w:val="superscript"/>
              </w:rPr>
              <w:t>3</w:t>
            </w:r>
          </w:p>
          <w:p w14:paraId="037FEE97" w14:textId="4B3EA284" w:rsidR="006F2BFA" w:rsidRPr="00C860BB" w:rsidRDefault="006F2BFA" w:rsidP="00A1393B">
            <w:pPr>
              <w:spacing w:line="240" w:lineRule="auto"/>
              <w:rPr>
                <w:rFonts w:asciiTheme="majorHAnsi" w:eastAsia="Arial Unicode MS" w:hAnsiTheme="majorHAnsi" w:cstheme="majorHAnsi"/>
                <w:color w:val="C00000"/>
              </w:rPr>
            </w:pPr>
            <w:r w:rsidRPr="00C860BB">
              <w:rPr>
                <w:rFonts w:asciiTheme="majorHAnsi" w:eastAsia="Arial Unicode MS" w:hAnsiTheme="majorHAnsi" w:cstheme="majorHAnsi"/>
              </w:rPr>
              <w:t>Bl</w:t>
            </w:r>
            <w:r w:rsidR="0015175F" w:rsidRPr="00C860BB">
              <w:rPr>
                <w:rFonts w:asciiTheme="majorHAnsi" w:eastAsia="Arial Unicode MS" w:hAnsiTheme="majorHAnsi" w:cstheme="majorHAnsi"/>
              </w:rPr>
              <w:t>a</w:t>
            </w:r>
            <w:r w:rsidRPr="00C860BB">
              <w:rPr>
                <w:rFonts w:asciiTheme="majorHAnsi" w:eastAsia="Arial Unicode MS" w:hAnsiTheme="majorHAnsi" w:cstheme="majorHAnsi"/>
              </w:rPr>
              <w:t xml:space="preserve">ndingsvolumet </w:t>
            </w:r>
            <w:r w:rsidR="00B445D9" w:rsidRPr="00C860BB">
              <w:rPr>
                <w:rFonts w:asciiTheme="majorHAnsi" w:eastAsia="Arial Unicode MS" w:hAnsiTheme="majorHAnsi" w:cstheme="majorHAnsi"/>
              </w:rPr>
              <w:t xml:space="preserve">samlet for alle oksygenater </w:t>
            </w:r>
            <w:r w:rsidRPr="00C860BB">
              <w:rPr>
                <w:rFonts w:asciiTheme="majorHAnsi" w:eastAsia="Arial Unicode MS" w:hAnsiTheme="majorHAnsi" w:cstheme="majorHAnsi"/>
              </w:rPr>
              <w:t>begrenset til 2,7 masse-% maksimal</w:t>
            </w:r>
            <w:r w:rsidR="009D621B" w:rsidRPr="00C860BB">
              <w:rPr>
                <w:rFonts w:asciiTheme="majorHAnsi" w:eastAsia="Arial Unicode MS" w:hAnsiTheme="majorHAnsi" w:cstheme="majorHAnsi"/>
              </w:rPr>
              <w:t>t</w:t>
            </w:r>
            <w:r w:rsidRPr="00C860BB">
              <w:rPr>
                <w:rFonts w:asciiTheme="majorHAnsi" w:eastAsia="Arial Unicode MS" w:hAnsiTheme="majorHAnsi" w:cstheme="majorHAnsi"/>
              </w:rPr>
              <w:t xml:space="preserve"> oksygen innhold</w:t>
            </w:r>
          </w:p>
        </w:tc>
        <w:tc>
          <w:tcPr>
            <w:tcW w:w="1984" w:type="dxa"/>
          </w:tcPr>
          <w:p w14:paraId="311A2728" w14:textId="21CA2AC8"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lastRenderedPageBreak/>
              <w:t>EN 1601</w:t>
            </w:r>
            <w:r w:rsidR="00FD2965" w:rsidRPr="00C860BB">
              <w:rPr>
                <w:rFonts w:asciiTheme="majorHAnsi" w:eastAsia="Arial Unicode MS" w:hAnsiTheme="majorHAnsi" w:cstheme="majorHAnsi"/>
              </w:rPr>
              <w:br/>
            </w:r>
            <w:r w:rsidRPr="00C860BB">
              <w:rPr>
                <w:rFonts w:asciiTheme="majorHAnsi" w:eastAsia="Arial Unicode MS" w:hAnsiTheme="majorHAnsi" w:cstheme="majorHAnsi"/>
              </w:rPr>
              <w:t>EN 13132</w:t>
            </w:r>
            <w:r w:rsidR="00FD2965" w:rsidRPr="00C860BB">
              <w:rPr>
                <w:rFonts w:asciiTheme="majorHAnsi" w:eastAsia="Arial Unicode MS" w:hAnsiTheme="majorHAnsi" w:cstheme="majorHAnsi"/>
              </w:rPr>
              <w:br/>
            </w:r>
            <w:r w:rsidRPr="00C860BB">
              <w:rPr>
                <w:rFonts w:asciiTheme="majorHAnsi" w:eastAsia="Arial Unicode MS" w:hAnsiTheme="majorHAnsi" w:cstheme="majorHAnsi"/>
              </w:rPr>
              <w:t>EN ISO 22854</w:t>
            </w:r>
          </w:p>
        </w:tc>
      </w:tr>
      <w:tr w:rsidR="006F2BFA" w:rsidRPr="00C860BB" w14:paraId="4B6C5FB6" w14:textId="77777777" w:rsidTr="007D6702">
        <w:tc>
          <w:tcPr>
            <w:tcW w:w="3469" w:type="dxa"/>
          </w:tcPr>
          <w:p w14:paraId="2EE1CD04" w14:textId="77777777" w:rsidR="006F2BFA" w:rsidRPr="00C860BB" w:rsidRDefault="006F2BFA" w:rsidP="00A1393B">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 xml:space="preserve">Damptrykk </w:t>
            </w:r>
          </w:p>
          <w:p w14:paraId="651D0600" w14:textId="6148E925" w:rsidR="006F2BFA" w:rsidRPr="00C860BB" w:rsidRDefault="006F2BFA" w:rsidP="006E693E">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ab/>
              <w:t>Sommer</w:t>
            </w:r>
            <w:r w:rsidR="006E693E" w:rsidRPr="00C860BB">
              <w:rPr>
                <w:rFonts w:asciiTheme="majorHAnsi" w:eastAsia="Arial Unicode MS" w:hAnsiTheme="majorHAnsi" w:cstheme="majorHAnsi"/>
              </w:rPr>
              <w:br/>
            </w:r>
            <w:r w:rsidRPr="00C860BB">
              <w:rPr>
                <w:rFonts w:asciiTheme="majorHAnsi" w:eastAsia="Arial Unicode MS" w:hAnsiTheme="majorHAnsi" w:cstheme="majorHAnsi"/>
              </w:rPr>
              <w:t>Øvrige årstider</w:t>
            </w:r>
          </w:p>
        </w:tc>
        <w:tc>
          <w:tcPr>
            <w:tcW w:w="1559" w:type="dxa"/>
          </w:tcPr>
          <w:p w14:paraId="257C2A9C"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kPa</w:t>
            </w:r>
          </w:p>
        </w:tc>
        <w:tc>
          <w:tcPr>
            <w:tcW w:w="2127" w:type="dxa"/>
          </w:tcPr>
          <w:p w14:paraId="277B58C6" w14:textId="77777777" w:rsidR="006F2BFA" w:rsidRPr="00C860BB" w:rsidRDefault="006F2BFA" w:rsidP="00A1393B">
            <w:pPr>
              <w:spacing w:line="240" w:lineRule="auto"/>
              <w:rPr>
                <w:rFonts w:asciiTheme="majorHAnsi" w:eastAsia="Arial Unicode MS" w:hAnsiTheme="majorHAnsi" w:cstheme="majorHAnsi"/>
              </w:rPr>
            </w:pPr>
          </w:p>
          <w:p w14:paraId="7C3FB8E1" w14:textId="7CDCC5C9" w:rsidR="006F2BFA" w:rsidRPr="00C860BB" w:rsidRDefault="006F2BFA" w:rsidP="00A1393B">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45,0-70,0</w:t>
            </w:r>
            <w:r w:rsidRPr="00C860BB">
              <w:rPr>
                <w:rFonts w:asciiTheme="majorHAnsi" w:eastAsia="Arial Unicode MS" w:hAnsiTheme="majorHAnsi" w:cstheme="majorHAnsi"/>
                <w:vertAlign w:val="superscript"/>
              </w:rPr>
              <w:t>2</w:t>
            </w:r>
            <w:r w:rsidR="006E693E" w:rsidRPr="00C860BB">
              <w:rPr>
                <w:rFonts w:asciiTheme="majorHAnsi" w:eastAsia="Arial Unicode MS" w:hAnsiTheme="majorHAnsi" w:cstheme="majorHAnsi"/>
                <w:vertAlign w:val="superscript"/>
              </w:rPr>
              <w:br/>
            </w:r>
            <w:r w:rsidRPr="00C860BB">
              <w:rPr>
                <w:rFonts w:asciiTheme="majorHAnsi" w:eastAsia="Arial Unicode MS" w:hAnsiTheme="majorHAnsi" w:cstheme="majorHAnsi"/>
              </w:rPr>
              <w:t>70,0-100,0</w:t>
            </w:r>
          </w:p>
        </w:tc>
        <w:tc>
          <w:tcPr>
            <w:tcW w:w="1984" w:type="dxa"/>
          </w:tcPr>
          <w:p w14:paraId="33A49171"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13016-1</w:t>
            </w:r>
          </w:p>
        </w:tc>
      </w:tr>
      <w:tr w:rsidR="006F2BFA" w:rsidRPr="00C860BB" w14:paraId="31BAD849" w14:textId="77777777" w:rsidTr="007D6702">
        <w:tc>
          <w:tcPr>
            <w:tcW w:w="3469" w:type="dxa"/>
          </w:tcPr>
          <w:p w14:paraId="17A0A3C9" w14:textId="77777777" w:rsidR="006F2BFA" w:rsidRPr="00C860BB" w:rsidRDefault="006F2BFA" w:rsidP="00A1393B">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Fordampet v/70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 (E70)</w:t>
            </w:r>
          </w:p>
          <w:p w14:paraId="1614ED0A" w14:textId="1C5A95CD"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ab/>
              <w:t>Sommer</w:t>
            </w:r>
            <w:r w:rsidR="00C247A3" w:rsidRPr="00C860BB">
              <w:rPr>
                <w:rFonts w:asciiTheme="majorHAnsi" w:eastAsia="Arial Unicode MS" w:hAnsiTheme="majorHAnsi" w:cstheme="majorHAnsi"/>
              </w:rPr>
              <w:br/>
              <w:t xml:space="preserve">            </w:t>
            </w:r>
            <w:r w:rsidRPr="00C860BB">
              <w:rPr>
                <w:rFonts w:asciiTheme="majorHAnsi" w:eastAsia="Arial Unicode MS" w:hAnsiTheme="majorHAnsi" w:cstheme="majorHAnsi"/>
              </w:rPr>
              <w:t>Øvrige årstider</w:t>
            </w:r>
          </w:p>
        </w:tc>
        <w:tc>
          <w:tcPr>
            <w:tcW w:w="1559" w:type="dxa"/>
          </w:tcPr>
          <w:p w14:paraId="3BD6449E"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vol.-%</w:t>
            </w:r>
          </w:p>
        </w:tc>
        <w:tc>
          <w:tcPr>
            <w:tcW w:w="2127" w:type="dxa"/>
          </w:tcPr>
          <w:p w14:paraId="26132CC7" w14:textId="77777777" w:rsidR="006F2BFA" w:rsidRPr="00C860BB" w:rsidRDefault="006F2BFA" w:rsidP="00A1393B">
            <w:pPr>
              <w:spacing w:line="240" w:lineRule="auto"/>
              <w:rPr>
                <w:rFonts w:asciiTheme="majorHAnsi" w:eastAsia="Arial Unicode MS" w:hAnsiTheme="majorHAnsi" w:cstheme="majorHAnsi"/>
              </w:rPr>
            </w:pPr>
          </w:p>
          <w:p w14:paraId="2E1743DF" w14:textId="732A7CE6"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20,0-48,0</w:t>
            </w:r>
            <w:r w:rsidR="00C247A3" w:rsidRPr="00C860BB">
              <w:rPr>
                <w:rFonts w:asciiTheme="majorHAnsi" w:eastAsia="Arial Unicode MS" w:hAnsiTheme="majorHAnsi" w:cstheme="majorHAnsi"/>
              </w:rPr>
              <w:br/>
            </w:r>
            <w:r w:rsidRPr="00C860BB">
              <w:rPr>
                <w:rFonts w:asciiTheme="majorHAnsi" w:eastAsia="Arial Unicode MS" w:hAnsiTheme="majorHAnsi" w:cstheme="majorHAnsi"/>
              </w:rPr>
              <w:t>22,0-50,0</w:t>
            </w:r>
          </w:p>
        </w:tc>
        <w:tc>
          <w:tcPr>
            <w:tcW w:w="1984" w:type="dxa"/>
          </w:tcPr>
          <w:p w14:paraId="4D9394A8"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3405</w:t>
            </w:r>
          </w:p>
        </w:tc>
      </w:tr>
      <w:tr w:rsidR="006F2BFA" w:rsidRPr="00C860BB" w14:paraId="365851B5" w14:textId="77777777" w:rsidTr="007D6702">
        <w:tc>
          <w:tcPr>
            <w:tcW w:w="3469" w:type="dxa"/>
          </w:tcPr>
          <w:p w14:paraId="68082788" w14:textId="77777777" w:rsidR="006F2BFA" w:rsidRPr="00C860BB" w:rsidRDefault="006F2BFA" w:rsidP="00A1393B">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Fordampet v/100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 (E100)</w:t>
            </w:r>
          </w:p>
        </w:tc>
        <w:tc>
          <w:tcPr>
            <w:tcW w:w="1559" w:type="dxa"/>
          </w:tcPr>
          <w:p w14:paraId="1BE18365"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vol.-%</w:t>
            </w:r>
          </w:p>
        </w:tc>
        <w:tc>
          <w:tcPr>
            <w:tcW w:w="2127" w:type="dxa"/>
          </w:tcPr>
          <w:p w14:paraId="357A7E40"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46,0</w:t>
            </w:r>
            <w:r w:rsidRPr="00C860BB">
              <w:rPr>
                <w:rFonts w:asciiTheme="majorHAnsi" w:eastAsia="Arial Unicode MS" w:hAnsiTheme="majorHAnsi" w:cstheme="majorHAnsi"/>
                <w:vertAlign w:val="superscript"/>
              </w:rPr>
              <w:t>2</w:t>
            </w:r>
            <w:r w:rsidRPr="00C860BB">
              <w:rPr>
                <w:rFonts w:asciiTheme="majorHAnsi" w:eastAsia="Arial Unicode MS" w:hAnsiTheme="majorHAnsi" w:cstheme="majorHAnsi"/>
              </w:rPr>
              <w:t>-71,0</w:t>
            </w:r>
          </w:p>
        </w:tc>
        <w:tc>
          <w:tcPr>
            <w:tcW w:w="1984" w:type="dxa"/>
          </w:tcPr>
          <w:p w14:paraId="374A3ECF"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3405</w:t>
            </w:r>
          </w:p>
        </w:tc>
      </w:tr>
      <w:tr w:rsidR="006F2BFA" w:rsidRPr="00C860BB" w14:paraId="4567D34B" w14:textId="77777777" w:rsidTr="007D6702">
        <w:tc>
          <w:tcPr>
            <w:tcW w:w="3469" w:type="dxa"/>
          </w:tcPr>
          <w:p w14:paraId="754363AB" w14:textId="77777777" w:rsidR="006F2BFA" w:rsidRPr="00C860BB" w:rsidRDefault="006F2BFA" w:rsidP="00A1393B">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Fordampet v/150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 (E150)</w:t>
            </w:r>
          </w:p>
        </w:tc>
        <w:tc>
          <w:tcPr>
            <w:tcW w:w="1559" w:type="dxa"/>
          </w:tcPr>
          <w:p w14:paraId="35538BEF"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vol.-%</w:t>
            </w:r>
          </w:p>
        </w:tc>
        <w:tc>
          <w:tcPr>
            <w:tcW w:w="2127" w:type="dxa"/>
          </w:tcPr>
          <w:p w14:paraId="612C308E" w14:textId="77777777" w:rsidR="006F2BFA" w:rsidRPr="00C860BB" w:rsidRDefault="006F2BFA" w:rsidP="00A1393B">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min. 75,0</w:t>
            </w:r>
            <w:r w:rsidRPr="00C860BB">
              <w:rPr>
                <w:rFonts w:asciiTheme="majorHAnsi" w:eastAsia="Arial Unicode MS" w:hAnsiTheme="majorHAnsi" w:cstheme="majorHAnsi"/>
                <w:vertAlign w:val="superscript"/>
              </w:rPr>
              <w:t>2</w:t>
            </w:r>
          </w:p>
        </w:tc>
        <w:tc>
          <w:tcPr>
            <w:tcW w:w="1984" w:type="dxa"/>
          </w:tcPr>
          <w:p w14:paraId="774FA487"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3405</w:t>
            </w:r>
          </w:p>
        </w:tc>
      </w:tr>
      <w:tr w:rsidR="006F2BFA" w:rsidRPr="00C860BB" w14:paraId="02AE0AA6" w14:textId="77777777" w:rsidTr="007D6702">
        <w:tc>
          <w:tcPr>
            <w:tcW w:w="3469" w:type="dxa"/>
          </w:tcPr>
          <w:p w14:paraId="3B21AEA7" w14:textId="77777777" w:rsidR="006F2BFA" w:rsidRPr="00C860BB" w:rsidRDefault="006F2BFA" w:rsidP="00A1393B">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Sluttkokepunkt</w:t>
            </w:r>
          </w:p>
        </w:tc>
        <w:tc>
          <w:tcPr>
            <w:tcW w:w="1559" w:type="dxa"/>
          </w:tcPr>
          <w:p w14:paraId="1635FE4F"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2127" w:type="dxa"/>
          </w:tcPr>
          <w:p w14:paraId="3069D4AC"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210</w:t>
            </w:r>
          </w:p>
        </w:tc>
        <w:tc>
          <w:tcPr>
            <w:tcW w:w="1984" w:type="dxa"/>
          </w:tcPr>
          <w:p w14:paraId="67109842"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3405</w:t>
            </w:r>
          </w:p>
        </w:tc>
      </w:tr>
      <w:tr w:rsidR="006F2BFA" w:rsidRPr="00C860BB" w14:paraId="1B79A7EB" w14:textId="77777777" w:rsidTr="007D6702">
        <w:tc>
          <w:tcPr>
            <w:tcW w:w="3469" w:type="dxa"/>
          </w:tcPr>
          <w:p w14:paraId="69DB40A5" w14:textId="77777777" w:rsidR="006F2BFA" w:rsidRPr="00C860BB" w:rsidRDefault="006F2BFA" w:rsidP="00A1393B">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Destilasjonsrest</w:t>
            </w:r>
          </w:p>
        </w:tc>
        <w:tc>
          <w:tcPr>
            <w:tcW w:w="1559" w:type="dxa"/>
          </w:tcPr>
          <w:p w14:paraId="1B4BD895"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vol.-%</w:t>
            </w:r>
          </w:p>
        </w:tc>
        <w:tc>
          <w:tcPr>
            <w:tcW w:w="2127" w:type="dxa"/>
          </w:tcPr>
          <w:p w14:paraId="47C0800E"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2</w:t>
            </w:r>
          </w:p>
        </w:tc>
        <w:tc>
          <w:tcPr>
            <w:tcW w:w="1984" w:type="dxa"/>
          </w:tcPr>
          <w:p w14:paraId="3EFD6E34" w14:textId="77777777" w:rsidR="006F2BFA" w:rsidRPr="00C860BB" w:rsidRDefault="006F2BFA" w:rsidP="00A1393B">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3405</w:t>
            </w:r>
          </w:p>
        </w:tc>
      </w:tr>
      <w:tr w:rsidR="006F2BFA" w:rsidRPr="00C860BB" w14:paraId="7B36E019" w14:textId="77777777" w:rsidTr="007D6702">
        <w:tc>
          <w:tcPr>
            <w:tcW w:w="3469" w:type="dxa"/>
          </w:tcPr>
          <w:p w14:paraId="252BB2D9" w14:textId="77777777" w:rsidR="006F2BFA" w:rsidRPr="00C860BB" w:rsidRDefault="006F2BFA" w:rsidP="00A1393B">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Flyktighet 10VP+7</w:t>
            </w:r>
            <w:r w:rsidRPr="00C860BB">
              <w:rPr>
                <w:rFonts w:asciiTheme="majorHAnsi" w:eastAsia="Arial Unicode MS" w:hAnsiTheme="majorHAnsi" w:cstheme="majorHAnsi"/>
                <w:position w:val="6"/>
                <w:vertAlign w:val="subscript"/>
              </w:rPr>
              <w:t>x</w:t>
            </w:r>
            <w:r w:rsidRPr="00C860BB">
              <w:rPr>
                <w:rFonts w:asciiTheme="majorHAnsi" w:eastAsia="Arial Unicode MS" w:hAnsiTheme="majorHAnsi" w:cstheme="majorHAnsi"/>
              </w:rPr>
              <w:t>E70 (VLI)</w:t>
            </w:r>
          </w:p>
          <w:p w14:paraId="1878E575" w14:textId="77777777" w:rsidR="006F2BFA" w:rsidRPr="00C860BB" w:rsidRDefault="006F2BFA" w:rsidP="00A1393B">
            <w:pPr>
              <w:spacing w:line="240" w:lineRule="auto"/>
              <w:ind w:left="639" w:hanging="639"/>
              <w:rPr>
                <w:rFonts w:asciiTheme="majorHAnsi" w:eastAsia="Arial Unicode MS" w:hAnsiTheme="majorHAnsi" w:cstheme="majorHAnsi"/>
              </w:rPr>
            </w:pPr>
            <w:r w:rsidRPr="00C860BB">
              <w:rPr>
                <w:rFonts w:asciiTheme="majorHAnsi" w:eastAsia="Arial Unicode MS" w:hAnsiTheme="majorHAnsi" w:cstheme="majorHAnsi"/>
              </w:rPr>
              <w:tab/>
              <w:t>Vår/høst</w:t>
            </w:r>
          </w:p>
        </w:tc>
        <w:tc>
          <w:tcPr>
            <w:tcW w:w="1559" w:type="dxa"/>
          </w:tcPr>
          <w:p w14:paraId="71077CF0" w14:textId="77777777" w:rsidR="006F2BFA" w:rsidRPr="00C860BB" w:rsidRDefault="006F2BFA" w:rsidP="00A1393B">
            <w:pPr>
              <w:spacing w:line="240" w:lineRule="auto"/>
              <w:rPr>
                <w:rFonts w:asciiTheme="majorHAnsi" w:eastAsia="Arial Unicode MS" w:hAnsiTheme="majorHAnsi" w:cstheme="majorHAnsi"/>
              </w:rPr>
            </w:pPr>
          </w:p>
        </w:tc>
        <w:tc>
          <w:tcPr>
            <w:tcW w:w="2127" w:type="dxa"/>
          </w:tcPr>
          <w:p w14:paraId="4750EF4F" w14:textId="77777777" w:rsidR="006F2BFA" w:rsidRPr="00C860BB" w:rsidRDefault="006F2BFA" w:rsidP="00A1393B">
            <w:pPr>
              <w:spacing w:line="240" w:lineRule="auto"/>
              <w:rPr>
                <w:rFonts w:asciiTheme="majorHAnsi" w:eastAsia="Arial Unicode MS" w:hAnsiTheme="majorHAnsi" w:cstheme="majorHAnsi"/>
              </w:rPr>
            </w:pPr>
          </w:p>
          <w:p w14:paraId="06F987BD" w14:textId="77777777" w:rsidR="006F2BFA" w:rsidRPr="00C860BB" w:rsidRDefault="006F2BFA" w:rsidP="00A1393B">
            <w:pPr>
              <w:spacing w:line="240" w:lineRule="auto"/>
              <w:rPr>
                <w:rFonts w:asciiTheme="majorHAnsi" w:eastAsia="Arial Unicode MS" w:hAnsiTheme="majorHAnsi" w:cstheme="majorHAnsi"/>
                <w:lang w:val="de-DE"/>
              </w:rPr>
            </w:pPr>
            <w:r w:rsidRPr="00C860BB">
              <w:rPr>
                <w:rFonts w:asciiTheme="majorHAnsi" w:eastAsia="Arial Unicode MS" w:hAnsiTheme="majorHAnsi" w:cstheme="majorHAnsi"/>
              </w:rPr>
              <w:t xml:space="preserve">maks. </w:t>
            </w:r>
            <w:r w:rsidRPr="00C860BB">
              <w:rPr>
                <w:rFonts w:asciiTheme="majorHAnsi" w:eastAsia="Arial Unicode MS" w:hAnsiTheme="majorHAnsi" w:cstheme="majorHAnsi"/>
                <w:lang w:val="de-DE"/>
              </w:rPr>
              <w:t>1250</w:t>
            </w:r>
          </w:p>
        </w:tc>
        <w:tc>
          <w:tcPr>
            <w:tcW w:w="1984" w:type="dxa"/>
          </w:tcPr>
          <w:p w14:paraId="2DD90F90" w14:textId="77777777" w:rsidR="006F2BFA" w:rsidRPr="00C860BB" w:rsidRDefault="006F2BFA" w:rsidP="00A1393B">
            <w:pPr>
              <w:spacing w:line="240" w:lineRule="auto"/>
              <w:rPr>
                <w:rFonts w:asciiTheme="majorHAnsi" w:eastAsia="Arial Unicode MS" w:hAnsiTheme="majorHAnsi" w:cstheme="majorHAnsi"/>
                <w:lang w:val="de-DE"/>
              </w:rPr>
            </w:pPr>
          </w:p>
        </w:tc>
      </w:tr>
    </w:tbl>
    <w:p w14:paraId="034028A8" w14:textId="31E4EDCF" w:rsidR="006F2BFA" w:rsidRPr="00C860BB" w:rsidRDefault="006F2BFA" w:rsidP="006F2BFA">
      <w:pPr>
        <w:rPr>
          <w:rFonts w:asciiTheme="majorHAnsi" w:eastAsia="Arial Unicode MS" w:hAnsiTheme="majorHAnsi" w:cstheme="majorHAnsi"/>
          <w:sz w:val="20"/>
          <w:szCs w:val="18"/>
        </w:rPr>
      </w:pPr>
    </w:p>
    <w:p w14:paraId="54D34A88" w14:textId="0FF8AEC9" w:rsidR="003670CB" w:rsidRPr="00C860BB" w:rsidRDefault="006F2BFA" w:rsidP="00760EB7">
      <w:pPr>
        <w:rPr>
          <w:rFonts w:asciiTheme="majorHAnsi" w:eastAsia="Arial Unicode MS" w:hAnsiTheme="majorHAnsi" w:cstheme="majorHAnsi"/>
          <w:sz w:val="20"/>
          <w:szCs w:val="18"/>
        </w:rPr>
      </w:pPr>
      <w:r w:rsidRPr="00C860BB">
        <w:rPr>
          <w:rFonts w:asciiTheme="majorHAnsi" w:eastAsia="Arial Unicode MS" w:hAnsiTheme="majorHAnsi" w:cstheme="majorHAnsi"/>
          <w:sz w:val="20"/>
          <w:szCs w:val="18"/>
        </w:rPr>
        <w:t>1) Vårkvalitet: 1.5 – 31.5, sommerkvalitet: 1.6 – 31.8, høstkvalitet 1.9 – 30.9, vinterkvalitet: 1.10 – 30.4 2) Regulert av myndigheter</w:t>
      </w:r>
      <w:r w:rsidR="00760EB7" w:rsidRPr="00C860BB">
        <w:rPr>
          <w:rFonts w:asciiTheme="majorHAnsi" w:eastAsia="Arial Unicode MS" w:hAnsiTheme="majorHAnsi" w:cstheme="majorHAnsi"/>
          <w:sz w:val="20"/>
          <w:szCs w:val="18"/>
        </w:rPr>
        <w:br/>
      </w:r>
      <w:r w:rsidRPr="00C860BB">
        <w:rPr>
          <w:rFonts w:asciiTheme="majorHAnsi" w:eastAsia="Arial Unicode MS" w:hAnsiTheme="majorHAnsi" w:cstheme="majorHAnsi"/>
          <w:sz w:val="20"/>
          <w:szCs w:val="18"/>
        </w:rPr>
        <w:t>3) Etanol i henhold til NS-EN 15376</w:t>
      </w:r>
    </w:p>
    <w:p w14:paraId="52560D71" w14:textId="430EB98E" w:rsidR="00D65102" w:rsidRPr="00C860BB" w:rsidRDefault="00D65102">
      <w:pPr>
        <w:spacing w:after="100"/>
        <w:rPr>
          <w:rFonts w:asciiTheme="majorHAnsi" w:eastAsia="Arial Unicode MS" w:hAnsiTheme="majorHAnsi" w:cstheme="majorHAnsi"/>
          <w:sz w:val="20"/>
          <w:szCs w:val="18"/>
        </w:rPr>
      </w:pPr>
      <w:r w:rsidRPr="00C860BB">
        <w:rPr>
          <w:rFonts w:asciiTheme="majorHAnsi" w:eastAsia="Arial Unicode MS" w:hAnsiTheme="majorHAnsi" w:cstheme="majorHAnsi"/>
          <w:sz w:val="20"/>
          <w:szCs w:val="18"/>
        </w:rPr>
        <w:br w:type="page"/>
      </w:r>
    </w:p>
    <w:p w14:paraId="61D0DFD5" w14:textId="40B62F2F" w:rsidR="0057744F" w:rsidRPr="00C860BB" w:rsidRDefault="0057744F" w:rsidP="001F02AB">
      <w:pPr>
        <w:spacing w:after="100"/>
        <w:rPr>
          <w:rFonts w:asciiTheme="majorHAnsi" w:eastAsia="Arial Unicode MS" w:hAnsiTheme="majorHAnsi" w:cstheme="majorHAnsi"/>
          <w:b/>
          <w:sz w:val="28"/>
          <w:szCs w:val="28"/>
        </w:rPr>
      </w:pPr>
      <w:r w:rsidRPr="00C860BB">
        <w:rPr>
          <w:rFonts w:asciiTheme="majorHAnsi" w:eastAsia="Arial Unicode MS" w:hAnsiTheme="majorHAnsi" w:cstheme="majorHAnsi"/>
          <w:b/>
          <w:sz w:val="28"/>
          <w:szCs w:val="28"/>
        </w:rPr>
        <w:lastRenderedPageBreak/>
        <w:t>AUTODIESEL SOMMER</w:t>
      </w:r>
      <w:r w:rsidRPr="00C860BB">
        <w:rPr>
          <w:rFonts w:asciiTheme="majorHAnsi" w:eastAsia="Arial Unicode MS" w:hAnsiTheme="majorHAnsi" w:cstheme="majorHAnsi"/>
          <w:b/>
          <w:sz w:val="28"/>
          <w:szCs w:val="28"/>
          <w:vertAlign w:val="superscript"/>
        </w:rPr>
        <w:t>1</w:t>
      </w:r>
    </w:p>
    <w:p w14:paraId="06914BF8" w14:textId="0C24F29D" w:rsidR="0057744F" w:rsidRPr="00C860BB" w:rsidRDefault="0057744F" w:rsidP="0057744F">
      <w:pPr>
        <w:rPr>
          <w:rFonts w:asciiTheme="majorHAnsi" w:eastAsia="Arial Unicode MS" w:hAnsiTheme="majorHAnsi" w:cstheme="majorHAnsi"/>
        </w:rPr>
      </w:pPr>
      <w:r w:rsidRPr="00C860BB">
        <w:rPr>
          <w:rFonts w:asciiTheme="majorHAnsi" w:eastAsia="Arial Unicode MS" w:hAnsiTheme="majorHAnsi" w:cstheme="majorHAnsi"/>
        </w:rPr>
        <w:t>Utdrag fra Norsk Europeisk Standard NS-EN 590. Sommer: temperert grad D.</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1417"/>
        <w:gridCol w:w="2060"/>
        <w:gridCol w:w="2268"/>
      </w:tblGrid>
      <w:tr w:rsidR="0057744F" w:rsidRPr="00C860BB" w14:paraId="54D9917D" w14:textId="77777777" w:rsidTr="0057744F">
        <w:tc>
          <w:tcPr>
            <w:tcW w:w="3681" w:type="dxa"/>
          </w:tcPr>
          <w:p w14:paraId="0F1C2C88" w14:textId="77777777" w:rsidR="0057744F" w:rsidRPr="00C860BB" w:rsidRDefault="0057744F" w:rsidP="007B7105">
            <w:pPr>
              <w:spacing w:line="240" w:lineRule="auto"/>
              <w:rPr>
                <w:rFonts w:asciiTheme="majorHAnsi" w:hAnsiTheme="majorHAnsi" w:cstheme="majorHAnsi"/>
                <w:b/>
                <w:bCs/>
              </w:rPr>
            </w:pPr>
            <w:r w:rsidRPr="00C860BB">
              <w:rPr>
                <w:rFonts w:asciiTheme="majorHAnsi" w:hAnsiTheme="majorHAnsi" w:cstheme="majorHAnsi"/>
                <w:b/>
                <w:bCs/>
              </w:rPr>
              <w:t>EGENSKAP</w:t>
            </w:r>
            <w:r w:rsidRPr="00C860BB">
              <w:rPr>
                <w:rFonts w:asciiTheme="majorHAnsi" w:hAnsiTheme="majorHAnsi" w:cstheme="majorHAnsi"/>
                <w:b/>
                <w:bCs/>
              </w:rPr>
              <w:tab/>
            </w:r>
          </w:p>
        </w:tc>
        <w:tc>
          <w:tcPr>
            <w:tcW w:w="1417" w:type="dxa"/>
          </w:tcPr>
          <w:p w14:paraId="46E5232A" w14:textId="77777777" w:rsidR="0057744F" w:rsidRPr="00C860BB" w:rsidRDefault="0057744F" w:rsidP="007B7105">
            <w:pPr>
              <w:spacing w:line="240" w:lineRule="auto"/>
              <w:rPr>
                <w:rFonts w:asciiTheme="majorHAnsi" w:hAnsiTheme="majorHAnsi" w:cstheme="majorHAnsi"/>
                <w:b/>
                <w:bCs/>
              </w:rPr>
            </w:pPr>
            <w:r w:rsidRPr="00C860BB">
              <w:rPr>
                <w:rFonts w:asciiTheme="majorHAnsi" w:hAnsiTheme="majorHAnsi" w:cstheme="majorHAnsi"/>
                <w:b/>
                <w:bCs/>
              </w:rPr>
              <w:t>ENHET</w:t>
            </w:r>
          </w:p>
        </w:tc>
        <w:tc>
          <w:tcPr>
            <w:tcW w:w="2060" w:type="dxa"/>
          </w:tcPr>
          <w:p w14:paraId="5F82E037" w14:textId="77777777" w:rsidR="0057744F" w:rsidRPr="00C860BB" w:rsidRDefault="0057744F" w:rsidP="007B7105">
            <w:pPr>
              <w:spacing w:line="240" w:lineRule="auto"/>
              <w:rPr>
                <w:rFonts w:asciiTheme="majorHAnsi" w:hAnsiTheme="majorHAnsi" w:cstheme="majorHAnsi"/>
                <w:b/>
                <w:bCs/>
              </w:rPr>
            </w:pPr>
            <w:r w:rsidRPr="00C860BB">
              <w:rPr>
                <w:rFonts w:asciiTheme="majorHAnsi" w:hAnsiTheme="majorHAnsi" w:cstheme="majorHAnsi"/>
                <w:b/>
                <w:bCs/>
              </w:rPr>
              <w:t>KRAV, TEMPERERT GRAD D</w:t>
            </w:r>
          </w:p>
        </w:tc>
        <w:tc>
          <w:tcPr>
            <w:tcW w:w="2268" w:type="dxa"/>
          </w:tcPr>
          <w:p w14:paraId="3AE095A4" w14:textId="77777777" w:rsidR="0057744F" w:rsidRPr="00C860BB" w:rsidRDefault="0057744F" w:rsidP="007B7105">
            <w:pPr>
              <w:spacing w:line="240" w:lineRule="auto"/>
              <w:rPr>
                <w:rFonts w:asciiTheme="majorHAnsi" w:hAnsiTheme="majorHAnsi" w:cstheme="majorHAnsi"/>
                <w:b/>
                <w:bCs/>
              </w:rPr>
            </w:pPr>
            <w:r w:rsidRPr="00C860BB">
              <w:rPr>
                <w:rFonts w:asciiTheme="majorHAnsi" w:hAnsiTheme="majorHAnsi" w:cstheme="majorHAnsi"/>
                <w:b/>
                <w:bCs/>
              </w:rPr>
              <w:t>METODE</w:t>
            </w:r>
          </w:p>
        </w:tc>
      </w:tr>
      <w:tr w:rsidR="0057744F" w:rsidRPr="00C860BB" w14:paraId="30B2A707" w14:textId="77777777" w:rsidTr="00C3259A">
        <w:trPr>
          <w:trHeight w:val="1432"/>
        </w:trPr>
        <w:tc>
          <w:tcPr>
            <w:tcW w:w="3681" w:type="dxa"/>
          </w:tcPr>
          <w:p w14:paraId="39AF4B3E"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Cetantall</w:t>
            </w:r>
          </w:p>
        </w:tc>
        <w:tc>
          <w:tcPr>
            <w:tcW w:w="1417" w:type="dxa"/>
          </w:tcPr>
          <w:p w14:paraId="14E65368" w14:textId="77777777" w:rsidR="0057744F" w:rsidRPr="00C860BB" w:rsidRDefault="0057744F" w:rsidP="007B7105">
            <w:pPr>
              <w:spacing w:line="240" w:lineRule="auto"/>
              <w:rPr>
                <w:rFonts w:asciiTheme="majorHAnsi" w:hAnsiTheme="majorHAnsi" w:cstheme="majorHAnsi"/>
              </w:rPr>
            </w:pPr>
          </w:p>
        </w:tc>
        <w:tc>
          <w:tcPr>
            <w:tcW w:w="2060" w:type="dxa"/>
          </w:tcPr>
          <w:p w14:paraId="631A7400" w14:textId="77777777" w:rsidR="0057744F" w:rsidRPr="00C860BB" w:rsidRDefault="0057744F" w:rsidP="007B7105">
            <w:pPr>
              <w:spacing w:line="240" w:lineRule="auto"/>
              <w:rPr>
                <w:rFonts w:asciiTheme="majorHAnsi" w:hAnsiTheme="majorHAnsi" w:cstheme="majorHAnsi"/>
                <w:vertAlign w:val="superscript"/>
              </w:rPr>
            </w:pPr>
            <w:r w:rsidRPr="00C860BB">
              <w:rPr>
                <w:rFonts w:asciiTheme="majorHAnsi" w:hAnsiTheme="majorHAnsi" w:cstheme="majorHAnsi"/>
              </w:rPr>
              <w:t>min. 51,0</w:t>
            </w:r>
            <w:r w:rsidRPr="00C860BB">
              <w:rPr>
                <w:rFonts w:asciiTheme="majorHAnsi" w:hAnsiTheme="majorHAnsi" w:cstheme="majorHAnsi"/>
                <w:vertAlign w:val="superscript"/>
              </w:rPr>
              <w:t>2</w:t>
            </w:r>
          </w:p>
        </w:tc>
        <w:tc>
          <w:tcPr>
            <w:tcW w:w="2268" w:type="dxa"/>
          </w:tcPr>
          <w:p w14:paraId="6F46BF84" w14:textId="77777777" w:rsidR="00C3259A" w:rsidRDefault="0057744F" w:rsidP="00C3259A">
            <w:pPr>
              <w:spacing w:line="240" w:lineRule="auto"/>
              <w:rPr>
                <w:rFonts w:asciiTheme="majorHAnsi" w:hAnsiTheme="majorHAnsi" w:cstheme="majorHAnsi"/>
              </w:rPr>
            </w:pPr>
            <w:r w:rsidRPr="00C860BB">
              <w:rPr>
                <w:rFonts w:asciiTheme="majorHAnsi" w:hAnsiTheme="majorHAnsi" w:cstheme="majorHAnsi"/>
              </w:rPr>
              <w:t>EN ISO 5165</w:t>
            </w:r>
            <w:r w:rsidR="000F51E5" w:rsidRPr="00C860BB">
              <w:rPr>
                <w:rFonts w:asciiTheme="majorHAnsi" w:hAnsiTheme="majorHAnsi" w:cstheme="majorHAnsi"/>
              </w:rPr>
              <w:br/>
            </w:r>
            <w:r w:rsidRPr="00C860BB">
              <w:rPr>
                <w:rFonts w:asciiTheme="majorHAnsi" w:hAnsiTheme="majorHAnsi" w:cstheme="majorHAnsi"/>
              </w:rPr>
              <w:t>EN</w:t>
            </w:r>
            <w:r w:rsidR="00192506" w:rsidRPr="00C860BB">
              <w:rPr>
                <w:rFonts w:asciiTheme="majorHAnsi" w:hAnsiTheme="majorHAnsi" w:cstheme="majorHAnsi"/>
              </w:rPr>
              <w:t xml:space="preserve"> </w:t>
            </w:r>
            <w:r w:rsidRPr="00C860BB">
              <w:rPr>
                <w:rFonts w:asciiTheme="majorHAnsi" w:hAnsiTheme="majorHAnsi" w:cstheme="majorHAnsi"/>
              </w:rPr>
              <w:t>15195</w:t>
            </w:r>
            <w:r w:rsidR="000F51E5" w:rsidRPr="00C860BB">
              <w:rPr>
                <w:rFonts w:asciiTheme="majorHAnsi" w:hAnsiTheme="majorHAnsi" w:cstheme="majorHAnsi"/>
              </w:rPr>
              <w:br/>
            </w:r>
            <w:r w:rsidR="00B05876">
              <w:rPr>
                <w:rFonts w:asciiTheme="majorHAnsi" w:hAnsiTheme="majorHAnsi" w:cstheme="majorHAnsi"/>
              </w:rPr>
              <w:t xml:space="preserve">EN </w:t>
            </w:r>
            <w:r w:rsidRPr="00C860BB">
              <w:rPr>
                <w:rFonts w:asciiTheme="majorHAnsi" w:hAnsiTheme="majorHAnsi" w:cstheme="majorHAnsi"/>
              </w:rPr>
              <w:t>16715</w:t>
            </w:r>
          </w:p>
          <w:p w14:paraId="7A0270E4" w14:textId="77777777" w:rsidR="00B12FA0" w:rsidRDefault="009E0A98" w:rsidP="00C3259A">
            <w:pPr>
              <w:spacing w:line="240" w:lineRule="auto"/>
              <w:rPr>
                <w:rFonts w:asciiTheme="majorHAnsi" w:hAnsiTheme="majorHAnsi" w:cstheme="majorHAnsi"/>
              </w:rPr>
            </w:pPr>
            <w:r>
              <w:rPr>
                <w:rFonts w:asciiTheme="majorHAnsi" w:hAnsiTheme="majorHAnsi" w:cstheme="majorHAnsi"/>
              </w:rPr>
              <w:t>EN 1690</w:t>
            </w:r>
            <w:r w:rsidR="00C3259A">
              <w:rPr>
                <w:rFonts w:asciiTheme="majorHAnsi" w:hAnsiTheme="majorHAnsi" w:cstheme="majorHAnsi"/>
              </w:rPr>
              <w:t>6</w:t>
            </w:r>
          </w:p>
          <w:p w14:paraId="3F76193A" w14:textId="2E917F26" w:rsidR="00365AC4" w:rsidRPr="00C860BB" w:rsidRDefault="00B12FA0" w:rsidP="00C3259A">
            <w:pPr>
              <w:spacing w:line="240" w:lineRule="auto"/>
              <w:rPr>
                <w:rFonts w:asciiTheme="majorHAnsi" w:hAnsiTheme="majorHAnsi" w:cstheme="majorHAnsi"/>
              </w:rPr>
            </w:pPr>
            <w:r>
              <w:rPr>
                <w:rFonts w:asciiTheme="majorHAnsi" w:hAnsiTheme="majorHAnsi" w:cstheme="majorHAnsi"/>
              </w:rPr>
              <w:t>EN 17155</w:t>
            </w:r>
            <w:r w:rsidR="00865E4F">
              <w:rPr>
                <w:rFonts w:asciiTheme="majorHAnsi" w:hAnsiTheme="majorHAnsi" w:cstheme="majorHAnsi"/>
              </w:rPr>
              <w:t xml:space="preserve">                      </w:t>
            </w:r>
          </w:p>
        </w:tc>
      </w:tr>
      <w:tr w:rsidR="0057744F" w:rsidRPr="00C860BB" w14:paraId="5779EFD3" w14:textId="77777777" w:rsidTr="0057744F">
        <w:tc>
          <w:tcPr>
            <w:tcW w:w="3681" w:type="dxa"/>
          </w:tcPr>
          <w:p w14:paraId="50BE9308"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Cetanindeks</w:t>
            </w:r>
          </w:p>
        </w:tc>
        <w:tc>
          <w:tcPr>
            <w:tcW w:w="1417" w:type="dxa"/>
          </w:tcPr>
          <w:p w14:paraId="3A1B6B6E" w14:textId="77777777" w:rsidR="0057744F" w:rsidRPr="00C860BB" w:rsidRDefault="0057744F" w:rsidP="007B7105">
            <w:pPr>
              <w:spacing w:line="240" w:lineRule="auto"/>
              <w:rPr>
                <w:rFonts w:asciiTheme="majorHAnsi" w:hAnsiTheme="majorHAnsi" w:cstheme="majorHAnsi"/>
              </w:rPr>
            </w:pPr>
          </w:p>
        </w:tc>
        <w:tc>
          <w:tcPr>
            <w:tcW w:w="2060" w:type="dxa"/>
          </w:tcPr>
          <w:p w14:paraId="48F5266A" w14:textId="77777777" w:rsidR="0057744F" w:rsidRPr="00C860BB" w:rsidRDefault="0057744F" w:rsidP="007B7105">
            <w:pPr>
              <w:spacing w:line="240" w:lineRule="auto"/>
              <w:rPr>
                <w:rFonts w:asciiTheme="majorHAnsi" w:hAnsiTheme="majorHAnsi" w:cstheme="majorHAnsi"/>
                <w:vertAlign w:val="superscript"/>
              </w:rPr>
            </w:pPr>
            <w:r w:rsidRPr="00C860BB">
              <w:rPr>
                <w:rFonts w:asciiTheme="majorHAnsi" w:hAnsiTheme="majorHAnsi" w:cstheme="majorHAnsi"/>
              </w:rPr>
              <w:t>min. 46,0</w:t>
            </w:r>
          </w:p>
        </w:tc>
        <w:tc>
          <w:tcPr>
            <w:tcW w:w="2268" w:type="dxa"/>
          </w:tcPr>
          <w:p w14:paraId="7FCF86F9"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 xml:space="preserve">EN ISO 4264 </w:t>
            </w:r>
          </w:p>
        </w:tc>
      </w:tr>
      <w:tr w:rsidR="0057744F" w:rsidRPr="00C860BB" w14:paraId="65CCDB12" w14:textId="77777777" w:rsidTr="0057744F">
        <w:tc>
          <w:tcPr>
            <w:tcW w:w="3681" w:type="dxa"/>
          </w:tcPr>
          <w:p w14:paraId="7BF244BF"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Densitet v/15</w:t>
            </w:r>
            <w:r w:rsidRPr="00C860BB">
              <w:rPr>
                <w:rFonts w:asciiTheme="majorHAnsi" w:hAnsiTheme="majorHAnsi" w:cstheme="majorHAnsi"/>
                <w:vertAlign w:val="superscript"/>
              </w:rPr>
              <w:t>0</w:t>
            </w:r>
            <w:r w:rsidRPr="00C860BB">
              <w:rPr>
                <w:rFonts w:asciiTheme="majorHAnsi" w:hAnsiTheme="majorHAnsi" w:cstheme="majorHAnsi"/>
              </w:rPr>
              <w:t>C</w:t>
            </w:r>
          </w:p>
        </w:tc>
        <w:tc>
          <w:tcPr>
            <w:tcW w:w="1417" w:type="dxa"/>
          </w:tcPr>
          <w:p w14:paraId="18443E16" w14:textId="77777777" w:rsidR="0057744F" w:rsidRPr="00C860BB" w:rsidRDefault="0057744F" w:rsidP="007B7105">
            <w:pPr>
              <w:spacing w:line="240" w:lineRule="auto"/>
              <w:rPr>
                <w:rFonts w:asciiTheme="majorHAnsi" w:hAnsiTheme="majorHAnsi" w:cstheme="majorHAnsi"/>
                <w:vertAlign w:val="superscript"/>
              </w:rPr>
            </w:pPr>
            <w:r w:rsidRPr="00C860BB">
              <w:rPr>
                <w:rFonts w:asciiTheme="majorHAnsi" w:hAnsiTheme="majorHAnsi" w:cstheme="majorHAnsi"/>
              </w:rPr>
              <w:t>kg/m</w:t>
            </w:r>
            <w:r w:rsidRPr="00C860BB">
              <w:rPr>
                <w:rFonts w:asciiTheme="majorHAnsi" w:hAnsiTheme="majorHAnsi" w:cstheme="majorHAnsi"/>
                <w:vertAlign w:val="superscript"/>
              </w:rPr>
              <w:t>3</w:t>
            </w:r>
          </w:p>
        </w:tc>
        <w:tc>
          <w:tcPr>
            <w:tcW w:w="2060" w:type="dxa"/>
          </w:tcPr>
          <w:p w14:paraId="0D0E9EA6" w14:textId="3759A853" w:rsidR="0057744F" w:rsidRPr="00C860BB" w:rsidRDefault="0057744F" w:rsidP="007B7105">
            <w:pPr>
              <w:spacing w:line="240" w:lineRule="auto"/>
              <w:rPr>
                <w:rFonts w:asciiTheme="majorHAnsi" w:hAnsiTheme="majorHAnsi" w:cstheme="majorHAnsi"/>
                <w:vertAlign w:val="superscript"/>
              </w:rPr>
            </w:pPr>
            <w:r w:rsidRPr="00C860BB">
              <w:rPr>
                <w:rFonts w:asciiTheme="majorHAnsi" w:hAnsiTheme="majorHAnsi" w:cstheme="majorHAnsi"/>
              </w:rPr>
              <w:t>8</w:t>
            </w:r>
            <w:r w:rsidR="00B12FA0">
              <w:rPr>
                <w:rFonts w:asciiTheme="majorHAnsi" w:hAnsiTheme="majorHAnsi" w:cstheme="majorHAnsi"/>
              </w:rPr>
              <w:t>1</w:t>
            </w:r>
            <w:r w:rsidR="00E545F5">
              <w:rPr>
                <w:rFonts w:asciiTheme="majorHAnsi" w:hAnsiTheme="majorHAnsi" w:cstheme="majorHAnsi"/>
              </w:rPr>
              <w:t>5</w:t>
            </w:r>
            <w:r w:rsidRPr="00C860BB">
              <w:rPr>
                <w:rFonts w:asciiTheme="majorHAnsi" w:hAnsiTheme="majorHAnsi" w:cstheme="majorHAnsi"/>
              </w:rPr>
              <w:t>,0-845,0</w:t>
            </w:r>
            <w:r w:rsidRPr="00C860BB">
              <w:rPr>
                <w:rFonts w:asciiTheme="majorHAnsi" w:hAnsiTheme="majorHAnsi" w:cstheme="majorHAnsi"/>
                <w:vertAlign w:val="superscript"/>
              </w:rPr>
              <w:t>2</w:t>
            </w:r>
          </w:p>
        </w:tc>
        <w:tc>
          <w:tcPr>
            <w:tcW w:w="2268" w:type="dxa"/>
          </w:tcPr>
          <w:p w14:paraId="77B7EB5A" w14:textId="3F10430F"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EN ISO 3675</w:t>
            </w:r>
            <w:r w:rsidR="00192506" w:rsidRPr="00C860BB">
              <w:rPr>
                <w:rFonts w:asciiTheme="majorHAnsi" w:hAnsiTheme="majorHAnsi" w:cstheme="majorHAnsi"/>
              </w:rPr>
              <w:br/>
            </w:r>
            <w:r w:rsidRPr="00C860BB">
              <w:rPr>
                <w:rFonts w:asciiTheme="majorHAnsi" w:hAnsiTheme="majorHAnsi" w:cstheme="majorHAnsi"/>
              </w:rPr>
              <w:t>EN ISO 12185</w:t>
            </w:r>
          </w:p>
        </w:tc>
      </w:tr>
      <w:tr w:rsidR="0057744F" w:rsidRPr="00C860BB" w14:paraId="29FC64BF" w14:textId="77777777" w:rsidTr="0057744F">
        <w:tc>
          <w:tcPr>
            <w:tcW w:w="3681" w:type="dxa"/>
          </w:tcPr>
          <w:p w14:paraId="7EFD39A5" w14:textId="77777777" w:rsidR="0057744F" w:rsidRPr="00C860BB" w:rsidRDefault="0057744F" w:rsidP="007B7105">
            <w:pPr>
              <w:spacing w:line="240" w:lineRule="auto"/>
              <w:rPr>
                <w:rFonts w:asciiTheme="majorHAnsi" w:hAnsiTheme="majorHAnsi" w:cstheme="majorHAnsi"/>
                <w:vertAlign w:val="superscript"/>
              </w:rPr>
            </w:pPr>
            <w:r w:rsidRPr="00C860BB">
              <w:rPr>
                <w:rFonts w:asciiTheme="majorHAnsi" w:hAnsiTheme="majorHAnsi" w:cstheme="majorHAnsi"/>
              </w:rPr>
              <w:t>Polyaromatiske hydrokarboner</w:t>
            </w:r>
            <w:r w:rsidRPr="00C860BB">
              <w:rPr>
                <w:rFonts w:asciiTheme="majorHAnsi" w:hAnsiTheme="majorHAnsi" w:cstheme="majorHAnsi"/>
                <w:vertAlign w:val="superscript"/>
              </w:rPr>
              <w:t>3</w:t>
            </w:r>
          </w:p>
        </w:tc>
        <w:tc>
          <w:tcPr>
            <w:tcW w:w="1417" w:type="dxa"/>
          </w:tcPr>
          <w:p w14:paraId="539975A9"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masse-%</w:t>
            </w:r>
          </w:p>
        </w:tc>
        <w:tc>
          <w:tcPr>
            <w:tcW w:w="2060" w:type="dxa"/>
          </w:tcPr>
          <w:p w14:paraId="4143C503" w14:textId="77777777" w:rsidR="0057744F" w:rsidRPr="00C860BB" w:rsidRDefault="0057744F" w:rsidP="007B7105">
            <w:pPr>
              <w:spacing w:line="240" w:lineRule="auto"/>
              <w:rPr>
                <w:rFonts w:asciiTheme="majorHAnsi" w:hAnsiTheme="majorHAnsi" w:cstheme="majorHAnsi"/>
                <w:vertAlign w:val="superscript"/>
              </w:rPr>
            </w:pPr>
            <w:r w:rsidRPr="00C860BB">
              <w:rPr>
                <w:rFonts w:asciiTheme="majorHAnsi" w:hAnsiTheme="majorHAnsi" w:cstheme="majorHAnsi"/>
              </w:rPr>
              <w:t>maks. 8,0</w:t>
            </w:r>
            <w:r w:rsidRPr="00C860BB">
              <w:rPr>
                <w:rFonts w:asciiTheme="majorHAnsi" w:hAnsiTheme="majorHAnsi" w:cstheme="majorHAnsi"/>
                <w:vertAlign w:val="superscript"/>
              </w:rPr>
              <w:t>2</w:t>
            </w:r>
          </w:p>
        </w:tc>
        <w:tc>
          <w:tcPr>
            <w:tcW w:w="2268" w:type="dxa"/>
          </w:tcPr>
          <w:p w14:paraId="5FE9DE27"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EN 12916</w:t>
            </w:r>
          </w:p>
        </w:tc>
      </w:tr>
      <w:tr w:rsidR="0057744F" w:rsidRPr="00C860BB" w14:paraId="5634D892" w14:textId="77777777" w:rsidTr="0057744F">
        <w:trPr>
          <w:trHeight w:val="581"/>
        </w:trPr>
        <w:tc>
          <w:tcPr>
            <w:tcW w:w="3681" w:type="dxa"/>
          </w:tcPr>
          <w:p w14:paraId="52B1C06A"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Svovelinnhold</w:t>
            </w:r>
          </w:p>
        </w:tc>
        <w:tc>
          <w:tcPr>
            <w:tcW w:w="1417" w:type="dxa"/>
          </w:tcPr>
          <w:p w14:paraId="082F71DC"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mg/kg</w:t>
            </w:r>
          </w:p>
        </w:tc>
        <w:tc>
          <w:tcPr>
            <w:tcW w:w="2060" w:type="dxa"/>
          </w:tcPr>
          <w:p w14:paraId="1F2FC61D" w14:textId="77777777" w:rsidR="0057744F" w:rsidRPr="00C860BB" w:rsidRDefault="0057744F" w:rsidP="007B7105">
            <w:pPr>
              <w:spacing w:line="240" w:lineRule="auto"/>
              <w:rPr>
                <w:rFonts w:asciiTheme="majorHAnsi" w:hAnsiTheme="majorHAnsi" w:cstheme="majorHAnsi"/>
                <w:vertAlign w:val="superscript"/>
              </w:rPr>
            </w:pPr>
            <w:r w:rsidRPr="00C860BB">
              <w:rPr>
                <w:rFonts w:asciiTheme="majorHAnsi" w:hAnsiTheme="majorHAnsi" w:cstheme="majorHAnsi"/>
              </w:rPr>
              <w:t>maks. 10,0</w:t>
            </w:r>
            <w:r w:rsidRPr="00C860BB">
              <w:rPr>
                <w:rFonts w:asciiTheme="majorHAnsi" w:hAnsiTheme="majorHAnsi" w:cstheme="majorHAnsi"/>
                <w:vertAlign w:val="superscript"/>
              </w:rPr>
              <w:t>2</w:t>
            </w:r>
          </w:p>
        </w:tc>
        <w:tc>
          <w:tcPr>
            <w:tcW w:w="2268" w:type="dxa"/>
          </w:tcPr>
          <w:p w14:paraId="59CADAB3" w14:textId="25ED8D52"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EN ISO 20846</w:t>
            </w:r>
            <w:r w:rsidR="001F02AB" w:rsidRPr="00C860BB">
              <w:rPr>
                <w:rFonts w:asciiTheme="majorHAnsi" w:hAnsiTheme="majorHAnsi" w:cstheme="majorHAnsi"/>
              </w:rPr>
              <w:br/>
            </w:r>
            <w:r w:rsidRPr="00C860BB">
              <w:rPr>
                <w:rFonts w:asciiTheme="majorHAnsi" w:hAnsiTheme="majorHAnsi" w:cstheme="majorHAnsi"/>
              </w:rPr>
              <w:t>EN ISO 20884</w:t>
            </w:r>
            <w:r w:rsidR="001F02AB" w:rsidRPr="00C860BB">
              <w:rPr>
                <w:rFonts w:asciiTheme="majorHAnsi" w:hAnsiTheme="majorHAnsi" w:cstheme="majorHAnsi"/>
              </w:rPr>
              <w:br/>
            </w:r>
            <w:r w:rsidRPr="00C860BB">
              <w:rPr>
                <w:rFonts w:asciiTheme="majorHAnsi" w:hAnsiTheme="majorHAnsi" w:cstheme="majorHAnsi"/>
              </w:rPr>
              <w:t>EN ISO 13032</w:t>
            </w:r>
          </w:p>
        </w:tc>
      </w:tr>
      <w:tr w:rsidR="0057744F" w:rsidRPr="00C860BB" w14:paraId="174F5C64" w14:textId="77777777" w:rsidTr="0057744F">
        <w:trPr>
          <w:trHeight w:val="260"/>
        </w:trPr>
        <w:tc>
          <w:tcPr>
            <w:tcW w:w="3681" w:type="dxa"/>
          </w:tcPr>
          <w:p w14:paraId="4465472F"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Manganinnhold</w:t>
            </w:r>
          </w:p>
        </w:tc>
        <w:tc>
          <w:tcPr>
            <w:tcW w:w="1417" w:type="dxa"/>
          </w:tcPr>
          <w:p w14:paraId="7C68B05C"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mg/l</w:t>
            </w:r>
          </w:p>
        </w:tc>
        <w:tc>
          <w:tcPr>
            <w:tcW w:w="2060" w:type="dxa"/>
          </w:tcPr>
          <w:p w14:paraId="5742B4E7" w14:textId="71D366D8"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maks. 2,0</w:t>
            </w:r>
            <w:r w:rsidR="002205FA" w:rsidRPr="002205FA">
              <w:rPr>
                <w:rFonts w:asciiTheme="majorHAnsi" w:hAnsiTheme="majorHAnsi" w:cstheme="majorHAnsi"/>
                <w:vertAlign w:val="superscript"/>
              </w:rPr>
              <w:t>2</w:t>
            </w:r>
          </w:p>
        </w:tc>
        <w:tc>
          <w:tcPr>
            <w:tcW w:w="2268" w:type="dxa"/>
          </w:tcPr>
          <w:p w14:paraId="3522E8F2"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EN 16576</w:t>
            </w:r>
          </w:p>
        </w:tc>
      </w:tr>
      <w:tr w:rsidR="0057744F" w:rsidRPr="00C860BB" w14:paraId="10D63961" w14:textId="77777777" w:rsidTr="0057744F">
        <w:tc>
          <w:tcPr>
            <w:tcW w:w="3681" w:type="dxa"/>
          </w:tcPr>
          <w:p w14:paraId="5A981EF3"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Flammepunkt</w:t>
            </w:r>
          </w:p>
        </w:tc>
        <w:tc>
          <w:tcPr>
            <w:tcW w:w="1417" w:type="dxa"/>
          </w:tcPr>
          <w:p w14:paraId="18E83A14"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vertAlign w:val="superscript"/>
              </w:rPr>
              <w:t>0</w:t>
            </w:r>
            <w:r w:rsidRPr="00C860BB">
              <w:rPr>
                <w:rFonts w:asciiTheme="majorHAnsi" w:hAnsiTheme="majorHAnsi" w:cstheme="majorHAnsi"/>
              </w:rPr>
              <w:t>C</w:t>
            </w:r>
          </w:p>
        </w:tc>
        <w:tc>
          <w:tcPr>
            <w:tcW w:w="2060" w:type="dxa"/>
          </w:tcPr>
          <w:p w14:paraId="2008D707" w14:textId="77777777" w:rsidR="0057744F" w:rsidRPr="00C860BB" w:rsidRDefault="0057744F" w:rsidP="007B7105">
            <w:pPr>
              <w:spacing w:line="240" w:lineRule="auto"/>
              <w:rPr>
                <w:rFonts w:asciiTheme="majorHAnsi" w:hAnsiTheme="majorHAnsi" w:cstheme="majorHAnsi"/>
                <w:vertAlign w:val="superscript"/>
              </w:rPr>
            </w:pPr>
            <w:r w:rsidRPr="00C860BB">
              <w:rPr>
                <w:rFonts w:asciiTheme="majorHAnsi" w:hAnsiTheme="majorHAnsi" w:cstheme="majorHAnsi"/>
              </w:rPr>
              <w:t>min. 56</w:t>
            </w:r>
          </w:p>
        </w:tc>
        <w:tc>
          <w:tcPr>
            <w:tcW w:w="2268" w:type="dxa"/>
          </w:tcPr>
          <w:p w14:paraId="0E2DDF25"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EN ISO 2719</w:t>
            </w:r>
          </w:p>
        </w:tc>
      </w:tr>
      <w:tr w:rsidR="0057744F" w:rsidRPr="00C860BB" w14:paraId="074FC44F" w14:textId="77777777" w:rsidTr="0057744F">
        <w:tc>
          <w:tcPr>
            <w:tcW w:w="3681" w:type="dxa"/>
          </w:tcPr>
          <w:p w14:paraId="0563F4CA"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 xml:space="preserve">Koksrest (på 10% destillasjonsrest) </w:t>
            </w:r>
          </w:p>
        </w:tc>
        <w:tc>
          <w:tcPr>
            <w:tcW w:w="1417" w:type="dxa"/>
          </w:tcPr>
          <w:p w14:paraId="66B2A5D9"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masse-%</w:t>
            </w:r>
          </w:p>
        </w:tc>
        <w:tc>
          <w:tcPr>
            <w:tcW w:w="2060" w:type="dxa"/>
          </w:tcPr>
          <w:p w14:paraId="6E916612"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maks. 0,30</w:t>
            </w:r>
          </w:p>
        </w:tc>
        <w:tc>
          <w:tcPr>
            <w:tcW w:w="2268" w:type="dxa"/>
          </w:tcPr>
          <w:p w14:paraId="5B05C47D"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EN ISO 10370</w:t>
            </w:r>
          </w:p>
        </w:tc>
      </w:tr>
      <w:tr w:rsidR="0057744F" w:rsidRPr="00C860BB" w14:paraId="192CC52C" w14:textId="77777777" w:rsidTr="0057744F">
        <w:tc>
          <w:tcPr>
            <w:tcW w:w="3681" w:type="dxa"/>
          </w:tcPr>
          <w:p w14:paraId="1A2AB676"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Askeinnhold</w:t>
            </w:r>
          </w:p>
        </w:tc>
        <w:tc>
          <w:tcPr>
            <w:tcW w:w="1417" w:type="dxa"/>
          </w:tcPr>
          <w:p w14:paraId="73A68356"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masse-%</w:t>
            </w:r>
          </w:p>
        </w:tc>
        <w:tc>
          <w:tcPr>
            <w:tcW w:w="2060" w:type="dxa"/>
          </w:tcPr>
          <w:p w14:paraId="56097C77"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maks. 0,010</w:t>
            </w:r>
          </w:p>
        </w:tc>
        <w:tc>
          <w:tcPr>
            <w:tcW w:w="2268" w:type="dxa"/>
          </w:tcPr>
          <w:p w14:paraId="44F8D5BE"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EN ISO 6245</w:t>
            </w:r>
          </w:p>
        </w:tc>
      </w:tr>
      <w:tr w:rsidR="0057744F" w:rsidRPr="00C860BB" w14:paraId="315123FE" w14:textId="77777777" w:rsidTr="0057744F">
        <w:tc>
          <w:tcPr>
            <w:tcW w:w="3681" w:type="dxa"/>
          </w:tcPr>
          <w:p w14:paraId="6594F915"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 xml:space="preserve">Vanninnhold </w:t>
            </w:r>
          </w:p>
        </w:tc>
        <w:tc>
          <w:tcPr>
            <w:tcW w:w="1417" w:type="dxa"/>
          </w:tcPr>
          <w:p w14:paraId="1F247B24"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masse-%</w:t>
            </w:r>
          </w:p>
        </w:tc>
        <w:tc>
          <w:tcPr>
            <w:tcW w:w="2060" w:type="dxa"/>
          </w:tcPr>
          <w:p w14:paraId="5594C5C1"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maks. 0,020</w:t>
            </w:r>
          </w:p>
        </w:tc>
        <w:tc>
          <w:tcPr>
            <w:tcW w:w="2268" w:type="dxa"/>
          </w:tcPr>
          <w:p w14:paraId="4773675D"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EN ISO 12937</w:t>
            </w:r>
          </w:p>
        </w:tc>
      </w:tr>
      <w:tr w:rsidR="0057744F" w:rsidRPr="00C860BB" w14:paraId="444127E6" w14:textId="77777777" w:rsidTr="0057744F">
        <w:tc>
          <w:tcPr>
            <w:tcW w:w="3681" w:type="dxa"/>
          </w:tcPr>
          <w:p w14:paraId="10DE8C83"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Partikler, total forurensning</w:t>
            </w:r>
          </w:p>
        </w:tc>
        <w:tc>
          <w:tcPr>
            <w:tcW w:w="1417" w:type="dxa"/>
          </w:tcPr>
          <w:p w14:paraId="44C12AC6"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mg/kg</w:t>
            </w:r>
          </w:p>
        </w:tc>
        <w:tc>
          <w:tcPr>
            <w:tcW w:w="2060" w:type="dxa"/>
          </w:tcPr>
          <w:p w14:paraId="4192B5B6"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maks. 24</w:t>
            </w:r>
          </w:p>
        </w:tc>
        <w:tc>
          <w:tcPr>
            <w:tcW w:w="2268" w:type="dxa"/>
          </w:tcPr>
          <w:p w14:paraId="3451E168"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EN 12662</w:t>
            </w:r>
          </w:p>
        </w:tc>
      </w:tr>
      <w:tr w:rsidR="0057744F" w:rsidRPr="00C860BB" w14:paraId="4C5E9119" w14:textId="77777777" w:rsidTr="0057744F">
        <w:tc>
          <w:tcPr>
            <w:tcW w:w="3681" w:type="dxa"/>
          </w:tcPr>
          <w:p w14:paraId="12A48996"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Korrosjon kobberstrimmel, 3 timer v/50</w:t>
            </w:r>
            <w:r w:rsidRPr="00C860BB">
              <w:rPr>
                <w:rFonts w:asciiTheme="majorHAnsi" w:hAnsiTheme="majorHAnsi" w:cstheme="majorHAnsi"/>
                <w:vertAlign w:val="superscript"/>
              </w:rPr>
              <w:t>0</w:t>
            </w:r>
            <w:r w:rsidRPr="00C860BB">
              <w:rPr>
                <w:rFonts w:asciiTheme="majorHAnsi" w:hAnsiTheme="majorHAnsi" w:cstheme="majorHAnsi"/>
              </w:rPr>
              <w:t>C</w:t>
            </w:r>
          </w:p>
        </w:tc>
        <w:tc>
          <w:tcPr>
            <w:tcW w:w="1417" w:type="dxa"/>
          </w:tcPr>
          <w:p w14:paraId="4D3EE99A"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Skala</w:t>
            </w:r>
          </w:p>
        </w:tc>
        <w:tc>
          <w:tcPr>
            <w:tcW w:w="2060" w:type="dxa"/>
          </w:tcPr>
          <w:p w14:paraId="019495EF"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klasse 1</w:t>
            </w:r>
          </w:p>
        </w:tc>
        <w:tc>
          <w:tcPr>
            <w:tcW w:w="2268" w:type="dxa"/>
          </w:tcPr>
          <w:p w14:paraId="3C48B543"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EN ISO 2160</w:t>
            </w:r>
          </w:p>
        </w:tc>
      </w:tr>
      <w:tr w:rsidR="0057744F" w:rsidRPr="00C860BB" w14:paraId="695073AA" w14:textId="77777777" w:rsidTr="0057744F">
        <w:tc>
          <w:tcPr>
            <w:tcW w:w="3681" w:type="dxa"/>
          </w:tcPr>
          <w:p w14:paraId="62F15581"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Oksidasjonsstabilitet</w:t>
            </w:r>
          </w:p>
          <w:p w14:paraId="5F6A2581" w14:textId="5322550A"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Oksidasjonsstabilitet</w:t>
            </w:r>
          </w:p>
        </w:tc>
        <w:tc>
          <w:tcPr>
            <w:tcW w:w="1417" w:type="dxa"/>
          </w:tcPr>
          <w:p w14:paraId="062DB86F" w14:textId="77777777" w:rsidR="0057744F" w:rsidRPr="00C860BB" w:rsidRDefault="0057744F" w:rsidP="007B7105">
            <w:pPr>
              <w:spacing w:line="240" w:lineRule="auto"/>
              <w:rPr>
                <w:rFonts w:asciiTheme="majorHAnsi" w:hAnsiTheme="majorHAnsi" w:cstheme="majorHAnsi"/>
                <w:position w:val="6"/>
                <w:vertAlign w:val="superscript"/>
              </w:rPr>
            </w:pPr>
            <w:r w:rsidRPr="00C860BB">
              <w:rPr>
                <w:rFonts w:asciiTheme="majorHAnsi" w:hAnsiTheme="majorHAnsi" w:cstheme="majorHAnsi"/>
              </w:rPr>
              <w:t>g/m</w:t>
            </w:r>
            <w:r w:rsidRPr="00C860BB">
              <w:rPr>
                <w:rFonts w:asciiTheme="majorHAnsi" w:hAnsiTheme="majorHAnsi" w:cstheme="majorHAnsi"/>
                <w:position w:val="6"/>
                <w:vertAlign w:val="superscript"/>
              </w:rPr>
              <w:t>3</w:t>
            </w:r>
          </w:p>
          <w:p w14:paraId="1D09E58F" w14:textId="77777777" w:rsidR="0057744F" w:rsidRDefault="0057744F" w:rsidP="007B7105">
            <w:pPr>
              <w:spacing w:line="240" w:lineRule="auto"/>
              <w:rPr>
                <w:rFonts w:asciiTheme="majorHAnsi" w:hAnsiTheme="majorHAnsi" w:cstheme="majorHAnsi"/>
              </w:rPr>
            </w:pPr>
            <w:r w:rsidRPr="00C860BB">
              <w:rPr>
                <w:rFonts w:asciiTheme="majorHAnsi" w:hAnsiTheme="majorHAnsi" w:cstheme="majorHAnsi"/>
              </w:rPr>
              <w:t>timer</w:t>
            </w:r>
          </w:p>
          <w:p w14:paraId="23092363" w14:textId="1FB05DFF" w:rsidR="00FE7B7A" w:rsidRPr="00C860BB" w:rsidRDefault="00FE7B7A" w:rsidP="007B7105">
            <w:pPr>
              <w:spacing w:line="240" w:lineRule="auto"/>
              <w:rPr>
                <w:rFonts w:asciiTheme="majorHAnsi" w:hAnsiTheme="majorHAnsi" w:cstheme="majorHAnsi"/>
              </w:rPr>
            </w:pPr>
            <w:r>
              <w:rPr>
                <w:rFonts w:asciiTheme="majorHAnsi" w:hAnsiTheme="majorHAnsi" w:cstheme="majorHAnsi"/>
              </w:rPr>
              <w:t>min</w:t>
            </w:r>
          </w:p>
        </w:tc>
        <w:tc>
          <w:tcPr>
            <w:tcW w:w="2060" w:type="dxa"/>
          </w:tcPr>
          <w:p w14:paraId="309F551F"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maks. 25</w:t>
            </w:r>
          </w:p>
          <w:p w14:paraId="06F2143E" w14:textId="77777777" w:rsidR="0057744F" w:rsidRDefault="0057744F" w:rsidP="007B7105">
            <w:pPr>
              <w:spacing w:line="240" w:lineRule="auto"/>
              <w:rPr>
                <w:rFonts w:asciiTheme="majorHAnsi" w:hAnsiTheme="majorHAnsi" w:cstheme="majorHAnsi"/>
              </w:rPr>
            </w:pPr>
            <w:r w:rsidRPr="00C860BB">
              <w:rPr>
                <w:rFonts w:asciiTheme="majorHAnsi" w:hAnsiTheme="majorHAnsi" w:cstheme="majorHAnsi"/>
              </w:rPr>
              <w:t>min. 20</w:t>
            </w:r>
          </w:p>
          <w:p w14:paraId="6B915D07" w14:textId="34C57A50" w:rsidR="00FE7B7A" w:rsidRPr="00C860BB" w:rsidRDefault="00FE7B7A" w:rsidP="007B7105">
            <w:pPr>
              <w:spacing w:line="240" w:lineRule="auto"/>
              <w:rPr>
                <w:rFonts w:asciiTheme="majorHAnsi" w:hAnsiTheme="majorHAnsi" w:cstheme="majorHAnsi"/>
              </w:rPr>
            </w:pPr>
            <w:r>
              <w:rPr>
                <w:rFonts w:asciiTheme="majorHAnsi" w:hAnsiTheme="majorHAnsi" w:cstheme="majorHAnsi"/>
              </w:rPr>
              <w:t>min 60,00</w:t>
            </w:r>
          </w:p>
        </w:tc>
        <w:tc>
          <w:tcPr>
            <w:tcW w:w="2268" w:type="dxa"/>
          </w:tcPr>
          <w:p w14:paraId="071F78F4" w14:textId="77777777" w:rsidR="0057744F" w:rsidRDefault="0057744F" w:rsidP="007B7105">
            <w:pPr>
              <w:spacing w:line="240" w:lineRule="auto"/>
              <w:rPr>
                <w:rFonts w:asciiTheme="majorHAnsi" w:hAnsiTheme="majorHAnsi" w:cstheme="majorHAnsi"/>
              </w:rPr>
            </w:pPr>
            <w:r w:rsidRPr="00C860BB">
              <w:rPr>
                <w:rFonts w:asciiTheme="majorHAnsi" w:hAnsiTheme="majorHAnsi" w:cstheme="majorHAnsi"/>
              </w:rPr>
              <w:t>EN ISO 12205</w:t>
            </w:r>
            <w:r w:rsidR="001F02AB" w:rsidRPr="00C860BB">
              <w:rPr>
                <w:rFonts w:asciiTheme="majorHAnsi" w:hAnsiTheme="majorHAnsi" w:cstheme="majorHAnsi"/>
              </w:rPr>
              <w:br/>
            </w:r>
            <w:r w:rsidRPr="00C860BB">
              <w:rPr>
                <w:rFonts w:asciiTheme="majorHAnsi" w:hAnsiTheme="majorHAnsi" w:cstheme="majorHAnsi"/>
              </w:rPr>
              <w:t>EN 15751</w:t>
            </w:r>
          </w:p>
          <w:p w14:paraId="45F7636D" w14:textId="15FBA510" w:rsidR="00F75721" w:rsidRDefault="00F75721" w:rsidP="007B7105">
            <w:pPr>
              <w:spacing w:line="240" w:lineRule="auto"/>
              <w:rPr>
                <w:rFonts w:asciiTheme="majorHAnsi" w:hAnsiTheme="majorHAnsi" w:cstheme="majorHAnsi"/>
              </w:rPr>
            </w:pPr>
            <w:r>
              <w:rPr>
                <w:rFonts w:asciiTheme="majorHAnsi" w:hAnsiTheme="majorHAnsi" w:cstheme="majorHAnsi"/>
              </w:rPr>
              <w:t>eller</w:t>
            </w:r>
          </w:p>
          <w:p w14:paraId="2B0B3DD9" w14:textId="721088D8" w:rsidR="00F75721" w:rsidRPr="00C860BB" w:rsidRDefault="00F75721" w:rsidP="007B7105">
            <w:pPr>
              <w:spacing w:line="240" w:lineRule="auto"/>
              <w:rPr>
                <w:rFonts w:asciiTheme="majorHAnsi" w:hAnsiTheme="majorHAnsi" w:cstheme="majorHAnsi"/>
              </w:rPr>
            </w:pPr>
            <w:r>
              <w:rPr>
                <w:rFonts w:asciiTheme="majorHAnsi" w:hAnsiTheme="majorHAnsi" w:cstheme="majorHAnsi"/>
              </w:rPr>
              <w:t>EN 16091</w:t>
            </w:r>
          </w:p>
        </w:tc>
      </w:tr>
      <w:tr w:rsidR="0057744F" w:rsidRPr="00C860BB" w14:paraId="60CC1738" w14:textId="77777777" w:rsidTr="0057744F">
        <w:tc>
          <w:tcPr>
            <w:tcW w:w="3681" w:type="dxa"/>
          </w:tcPr>
          <w:p w14:paraId="4E7225B0" w14:textId="2587DDCB"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Smørende egenskaper (wsd 1,4) ved 60</w:t>
            </w:r>
            <w:r w:rsidRPr="00C860BB">
              <w:rPr>
                <w:rFonts w:asciiTheme="majorHAnsi" w:hAnsiTheme="majorHAnsi" w:cstheme="majorHAnsi"/>
                <w:vertAlign w:val="superscript"/>
              </w:rPr>
              <w:t>0</w:t>
            </w:r>
            <w:r w:rsidRPr="00C860BB">
              <w:rPr>
                <w:rFonts w:asciiTheme="majorHAnsi" w:hAnsiTheme="majorHAnsi" w:cstheme="majorHAnsi"/>
              </w:rPr>
              <w:t>C</w:t>
            </w:r>
            <w:r w:rsidR="00CE268D">
              <w:rPr>
                <w:rFonts w:asciiTheme="majorHAnsi" w:hAnsiTheme="majorHAnsi" w:cstheme="majorHAnsi"/>
              </w:rPr>
              <w:t xml:space="preserve"> </w:t>
            </w:r>
            <w:r w:rsidR="00AC4A7C" w:rsidRPr="00CE268D">
              <w:rPr>
                <w:rFonts w:asciiTheme="majorHAnsi" w:hAnsiTheme="majorHAnsi" w:cstheme="majorHAnsi"/>
                <w:vertAlign w:val="superscript"/>
              </w:rPr>
              <w:t>6</w:t>
            </w:r>
          </w:p>
        </w:tc>
        <w:tc>
          <w:tcPr>
            <w:tcW w:w="1417" w:type="dxa"/>
          </w:tcPr>
          <w:p w14:paraId="0C1C9E1E" w14:textId="77777777" w:rsidR="0057744F" w:rsidRPr="00C860BB" w:rsidRDefault="0057744F" w:rsidP="007B7105">
            <w:pPr>
              <w:spacing w:line="240" w:lineRule="auto"/>
              <w:rPr>
                <w:rFonts w:asciiTheme="majorHAnsi" w:hAnsiTheme="majorHAnsi" w:cstheme="majorHAnsi"/>
                <w:lang w:val="en-GB"/>
              </w:rPr>
            </w:pPr>
            <w:r w:rsidRPr="00C860BB">
              <w:rPr>
                <w:rFonts w:asciiTheme="majorHAnsi" w:hAnsiTheme="majorHAnsi" w:cstheme="majorHAnsi"/>
              </w:rPr>
              <w:sym w:font="Symbol" w:char="F06D"/>
            </w:r>
            <w:r w:rsidRPr="00C860BB">
              <w:rPr>
                <w:rFonts w:asciiTheme="majorHAnsi" w:hAnsiTheme="majorHAnsi" w:cstheme="majorHAnsi"/>
                <w:lang w:val="en-GB"/>
              </w:rPr>
              <w:t>m</w:t>
            </w:r>
          </w:p>
        </w:tc>
        <w:tc>
          <w:tcPr>
            <w:tcW w:w="2060" w:type="dxa"/>
          </w:tcPr>
          <w:p w14:paraId="40EA9BD2" w14:textId="77777777" w:rsidR="0057744F" w:rsidRPr="00C860BB" w:rsidRDefault="0057744F" w:rsidP="007B7105">
            <w:pPr>
              <w:spacing w:line="240" w:lineRule="auto"/>
              <w:rPr>
                <w:rFonts w:asciiTheme="majorHAnsi" w:hAnsiTheme="majorHAnsi" w:cstheme="majorHAnsi"/>
                <w:lang w:val="en-GB"/>
              </w:rPr>
            </w:pPr>
            <w:r w:rsidRPr="00C860BB">
              <w:rPr>
                <w:rFonts w:asciiTheme="majorHAnsi" w:hAnsiTheme="majorHAnsi" w:cstheme="majorHAnsi"/>
                <w:lang w:val="en-GB"/>
              </w:rPr>
              <w:t>maks. 460</w:t>
            </w:r>
          </w:p>
        </w:tc>
        <w:tc>
          <w:tcPr>
            <w:tcW w:w="2268" w:type="dxa"/>
          </w:tcPr>
          <w:p w14:paraId="0368A69A" w14:textId="77777777" w:rsidR="0057744F" w:rsidRPr="00C860BB" w:rsidRDefault="0057744F" w:rsidP="007B7105">
            <w:pPr>
              <w:spacing w:line="240" w:lineRule="auto"/>
              <w:rPr>
                <w:rFonts w:asciiTheme="majorHAnsi" w:hAnsiTheme="majorHAnsi" w:cstheme="majorHAnsi"/>
                <w:lang w:val="en-GB"/>
              </w:rPr>
            </w:pPr>
            <w:r w:rsidRPr="00C860BB">
              <w:rPr>
                <w:rFonts w:asciiTheme="majorHAnsi" w:hAnsiTheme="majorHAnsi" w:cstheme="majorHAnsi"/>
                <w:lang w:val="en-GB"/>
              </w:rPr>
              <w:t>EN ISO 12156-1</w:t>
            </w:r>
          </w:p>
        </w:tc>
      </w:tr>
      <w:tr w:rsidR="0057744F" w:rsidRPr="00C860BB" w14:paraId="1F055FBF" w14:textId="77777777" w:rsidTr="0057744F">
        <w:tc>
          <w:tcPr>
            <w:tcW w:w="3681" w:type="dxa"/>
          </w:tcPr>
          <w:p w14:paraId="10A39ECE"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Viskositet v/40</w:t>
            </w:r>
            <w:r w:rsidRPr="00C860BB">
              <w:rPr>
                <w:rFonts w:asciiTheme="majorHAnsi" w:hAnsiTheme="majorHAnsi" w:cstheme="majorHAnsi"/>
                <w:vertAlign w:val="superscript"/>
              </w:rPr>
              <w:t>0</w:t>
            </w:r>
            <w:r w:rsidRPr="00C860BB">
              <w:rPr>
                <w:rFonts w:asciiTheme="majorHAnsi" w:hAnsiTheme="majorHAnsi" w:cstheme="majorHAnsi"/>
              </w:rPr>
              <w:t>C</w:t>
            </w:r>
          </w:p>
        </w:tc>
        <w:tc>
          <w:tcPr>
            <w:tcW w:w="1417" w:type="dxa"/>
          </w:tcPr>
          <w:p w14:paraId="7010080B"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mm</w:t>
            </w:r>
            <w:r w:rsidRPr="00C860BB">
              <w:rPr>
                <w:rFonts w:asciiTheme="majorHAnsi" w:hAnsiTheme="majorHAnsi" w:cstheme="majorHAnsi"/>
                <w:vertAlign w:val="superscript"/>
              </w:rPr>
              <w:t>2</w:t>
            </w:r>
            <w:r w:rsidRPr="00C860BB">
              <w:rPr>
                <w:rFonts w:asciiTheme="majorHAnsi" w:hAnsiTheme="majorHAnsi" w:cstheme="majorHAnsi"/>
              </w:rPr>
              <w:t>/s</w:t>
            </w:r>
          </w:p>
        </w:tc>
        <w:tc>
          <w:tcPr>
            <w:tcW w:w="2060" w:type="dxa"/>
          </w:tcPr>
          <w:p w14:paraId="32118B94"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2,000-4,500</w:t>
            </w:r>
          </w:p>
        </w:tc>
        <w:tc>
          <w:tcPr>
            <w:tcW w:w="2268" w:type="dxa"/>
          </w:tcPr>
          <w:p w14:paraId="0AA1F3B3" w14:textId="77777777" w:rsidR="0057744F" w:rsidRDefault="0057744F" w:rsidP="007B7105">
            <w:pPr>
              <w:spacing w:line="240" w:lineRule="auto"/>
              <w:rPr>
                <w:rFonts w:asciiTheme="majorHAnsi" w:hAnsiTheme="majorHAnsi" w:cstheme="majorHAnsi"/>
              </w:rPr>
            </w:pPr>
            <w:r w:rsidRPr="00C860BB">
              <w:rPr>
                <w:rFonts w:asciiTheme="majorHAnsi" w:hAnsiTheme="majorHAnsi" w:cstheme="majorHAnsi"/>
              </w:rPr>
              <w:t>EN ISO 3104</w:t>
            </w:r>
          </w:p>
          <w:p w14:paraId="662470B9" w14:textId="13A7FEC2" w:rsidR="00CE268D" w:rsidRPr="00C860BB" w:rsidRDefault="00CE268D" w:rsidP="007B7105">
            <w:pPr>
              <w:spacing w:line="240" w:lineRule="auto"/>
              <w:rPr>
                <w:rFonts w:asciiTheme="majorHAnsi" w:hAnsiTheme="majorHAnsi" w:cstheme="majorHAnsi"/>
              </w:rPr>
            </w:pPr>
            <w:r>
              <w:rPr>
                <w:rFonts w:asciiTheme="majorHAnsi" w:hAnsiTheme="majorHAnsi" w:cstheme="majorHAnsi"/>
              </w:rPr>
              <w:lastRenderedPageBreak/>
              <w:t xml:space="preserve">ISO </w:t>
            </w:r>
            <w:r w:rsidR="00821077">
              <w:rPr>
                <w:rFonts w:asciiTheme="majorHAnsi" w:hAnsiTheme="majorHAnsi" w:cstheme="majorHAnsi"/>
              </w:rPr>
              <w:t>23581</w:t>
            </w:r>
          </w:p>
        </w:tc>
      </w:tr>
      <w:tr w:rsidR="0057744F" w:rsidRPr="00C860BB" w14:paraId="0317CF94" w14:textId="77777777" w:rsidTr="0057744F">
        <w:tc>
          <w:tcPr>
            <w:tcW w:w="3681" w:type="dxa"/>
          </w:tcPr>
          <w:p w14:paraId="2C36E380"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lastRenderedPageBreak/>
              <w:t>Destillasjon</w:t>
            </w:r>
          </w:p>
        </w:tc>
        <w:tc>
          <w:tcPr>
            <w:tcW w:w="1417" w:type="dxa"/>
          </w:tcPr>
          <w:p w14:paraId="50C2796B" w14:textId="77777777" w:rsidR="0057744F" w:rsidRPr="00C860BB" w:rsidRDefault="0057744F" w:rsidP="007B7105">
            <w:pPr>
              <w:spacing w:line="240" w:lineRule="auto"/>
              <w:rPr>
                <w:rFonts w:asciiTheme="majorHAnsi" w:hAnsiTheme="majorHAnsi" w:cstheme="majorHAnsi"/>
              </w:rPr>
            </w:pPr>
          </w:p>
        </w:tc>
        <w:tc>
          <w:tcPr>
            <w:tcW w:w="2060" w:type="dxa"/>
          </w:tcPr>
          <w:p w14:paraId="4FB8E87E" w14:textId="77777777" w:rsidR="0057744F" w:rsidRPr="00C860BB" w:rsidRDefault="0057744F" w:rsidP="007B7105">
            <w:pPr>
              <w:spacing w:line="240" w:lineRule="auto"/>
              <w:rPr>
                <w:rFonts w:asciiTheme="majorHAnsi" w:hAnsiTheme="majorHAnsi" w:cstheme="majorHAnsi"/>
              </w:rPr>
            </w:pPr>
          </w:p>
        </w:tc>
        <w:tc>
          <w:tcPr>
            <w:tcW w:w="2268" w:type="dxa"/>
          </w:tcPr>
          <w:p w14:paraId="27585B2A" w14:textId="77777777" w:rsidR="0057744F" w:rsidRDefault="0057744F" w:rsidP="007B7105">
            <w:pPr>
              <w:spacing w:line="240" w:lineRule="auto"/>
              <w:rPr>
                <w:rFonts w:asciiTheme="majorHAnsi" w:hAnsiTheme="majorHAnsi" w:cstheme="majorHAnsi"/>
              </w:rPr>
            </w:pPr>
            <w:r w:rsidRPr="00C860BB">
              <w:rPr>
                <w:rFonts w:asciiTheme="majorHAnsi" w:hAnsiTheme="majorHAnsi" w:cstheme="majorHAnsi"/>
              </w:rPr>
              <w:t>EN ISO 3405</w:t>
            </w:r>
            <w:r w:rsidR="00192506" w:rsidRPr="00C860BB">
              <w:rPr>
                <w:rFonts w:asciiTheme="majorHAnsi" w:hAnsiTheme="majorHAnsi" w:cstheme="majorHAnsi"/>
              </w:rPr>
              <w:br/>
            </w:r>
            <w:r w:rsidRPr="00C860BB">
              <w:rPr>
                <w:rFonts w:asciiTheme="majorHAnsi" w:hAnsiTheme="majorHAnsi" w:cstheme="majorHAnsi"/>
              </w:rPr>
              <w:t>EN ISO 3924</w:t>
            </w:r>
          </w:p>
          <w:p w14:paraId="619DF047" w14:textId="33D2AB37" w:rsidR="00821077" w:rsidRPr="00C860BB" w:rsidRDefault="00821077" w:rsidP="007B7105">
            <w:pPr>
              <w:spacing w:line="240" w:lineRule="auto"/>
              <w:rPr>
                <w:rFonts w:asciiTheme="majorHAnsi" w:hAnsiTheme="majorHAnsi" w:cstheme="majorHAnsi"/>
              </w:rPr>
            </w:pPr>
            <w:r>
              <w:rPr>
                <w:rFonts w:asciiTheme="majorHAnsi" w:hAnsiTheme="majorHAnsi" w:cstheme="majorHAnsi"/>
              </w:rPr>
              <w:t>EN 17306</w:t>
            </w:r>
          </w:p>
        </w:tc>
      </w:tr>
      <w:tr w:rsidR="0057744F" w:rsidRPr="00C860BB" w14:paraId="1F4C0D1C" w14:textId="77777777" w:rsidTr="0057744F">
        <w:tc>
          <w:tcPr>
            <w:tcW w:w="3681" w:type="dxa"/>
          </w:tcPr>
          <w:p w14:paraId="438316F0"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ab/>
              <w:t>Gjenvunnet ved 250</w:t>
            </w:r>
            <w:r w:rsidRPr="00C860BB">
              <w:rPr>
                <w:rFonts w:asciiTheme="majorHAnsi" w:hAnsiTheme="majorHAnsi" w:cstheme="majorHAnsi"/>
                <w:vertAlign w:val="superscript"/>
              </w:rPr>
              <w:t>0</w:t>
            </w:r>
            <w:r w:rsidRPr="00C860BB">
              <w:rPr>
                <w:rFonts w:asciiTheme="majorHAnsi" w:hAnsiTheme="majorHAnsi" w:cstheme="majorHAnsi"/>
              </w:rPr>
              <w:t>C</w:t>
            </w:r>
          </w:p>
        </w:tc>
        <w:tc>
          <w:tcPr>
            <w:tcW w:w="1417" w:type="dxa"/>
          </w:tcPr>
          <w:p w14:paraId="1713DB8B"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vol.-%</w:t>
            </w:r>
          </w:p>
        </w:tc>
        <w:tc>
          <w:tcPr>
            <w:tcW w:w="2060" w:type="dxa"/>
          </w:tcPr>
          <w:p w14:paraId="6FDA329E"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&lt;</w:t>
            </w:r>
            <w:r w:rsidRPr="00C860BB">
              <w:rPr>
                <w:rFonts w:asciiTheme="majorHAnsi" w:hAnsiTheme="majorHAnsi" w:cstheme="majorHAnsi"/>
                <w:i/>
              </w:rPr>
              <w:t xml:space="preserve"> </w:t>
            </w:r>
            <w:r w:rsidRPr="00C860BB">
              <w:rPr>
                <w:rFonts w:asciiTheme="majorHAnsi" w:hAnsiTheme="majorHAnsi" w:cstheme="majorHAnsi"/>
              </w:rPr>
              <w:t>65</w:t>
            </w:r>
          </w:p>
        </w:tc>
        <w:tc>
          <w:tcPr>
            <w:tcW w:w="2268" w:type="dxa"/>
          </w:tcPr>
          <w:p w14:paraId="20D4D069" w14:textId="77777777" w:rsidR="0057744F" w:rsidRPr="00C860BB" w:rsidRDefault="0057744F" w:rsidP="007B7105">
            <w:pPr>
              <w:spacing w:line="240" w:lineRule="auto"/>
              <w:rPr>
                <w:rFonts w:asciiTheme="majorHAnsi" w:hAnsiTheme="majorHAnsi" w:cstheme="majorHAnsi"/>
              </w:rPr>
            </w:pPr>
          </w:p>
        </w:tc>
      </w:tr>
      <w:tr w:rsidR="0057744F" w:rsidRPr="00C860BB" w14:paraId="2B696A5D" w14:textId="77777777" w:rsidTr="0057744F">
        <w:tc>
          <w:tcPr>
            <w:tcW w:w="3681" w:type="dxa"/>
          </w:tcPr>
          <w:p w14:paraId="439FB128"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ab/>
              <w:t>Gjenvunnet ved 350</w:t>
            </w:r>
            <w:r w:rsidRPr="00C860BB">
              <w:rPr>
                <w:rFonts w:asciiTheme="majorHAnsi" w:hAnsiTheme="majorHAnsi" w:cstheme="majorHAnsi"/>
                <w:vertAlign w:val="superscript"/>
              </w:rPr>
              <w:t>0</w:t>
            </w:r>
            <w:r w:rsidRPr="00C860BB">
              <w:rPr>
                <w:rFonts w:asciiTheme="majorHAnsi" w:hAnsiTheme="majorHAnsi" w:cstheme="majorHAnsi"/>
              </w:rPr>
              <w:t>C</w:t>
            </w:r>
          </w:p>
        </w:tc>
        <w:tc>
          <w:tcPr>
            <w:tcW w:w="1417" w:type="dxa"/>
          </w:tcPr>
          <w:p w14:paraId="605C1808"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vol.-%</w:t>
            </w:r>
          </w:p>
        </w:tc>
        <w:tc>
          <w:tcPr>
            <w:tcW w:w="2060" w:type="dxa"/>
          </w:tcPr>
          <w:p w14:paraId="4812D634"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min. 85</w:t>
            </w:r>
          </w:p>
        </w:tc>
        <w:tc>
          <w:tcPr>
            <w:tcW w:w="2268" w:type="dxa"/>
          </w:tcPr>
          <w:p w14:paraId="15B066EE" w14:textId="77777777" w:rsidR="0057744F" w:rsidRPr="00C860BB" w:rsidRDefault="0057744F" w:rsidP="007B7105">
            <w:pPr>
              <w:spacing w:line="240" w:lineRule="auto"/>
              <w:rPr>
                <w:rFonts w:asciiTheme="majorHAnsi" w:hAnsiTheme="majorHAnsi" w:cstheme="majorHAnsi"/>
              </w:rPr>
            </w:pPr>
          </w:p>
        </w:tc>
      </w:tr>
      <w:tr w:rsidR="0057744F" w:rsidRPr="00C860BB" w14:paraId="55F8851A" w14:textId="77777777" w:rsidTr="0057744F">
        <w:tc>
          <w:tcPr>
            <w:tcW w:w="3681" w:type="dxa"/>
          </w:tcPr>
          <w:p w14:paraId="06224A94"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ab/>
              <w:t>95 vol.-% gjenvunnet ved</w:t>
            </w:r>
          </w:p>
        </w:tc>
        <w:tc>
          <w:tcPr>
            <w:tcW w:w="1417" w:type="dxa"/>
          </w:tcPr>
          <w:p w14:paraId="6C93CC9B"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vertAlign w:val="superscript"/>
              </w:rPr>
              <w:t>0</w:t>
            </w:r>
            <w:r w:rsidRPr="00C860BB">
              <w:rPr>
                <w:rFonts w:asciiTheme="majorHAnsi" w:hAnsiTheme="majorHAnsi" w:cstheme="majorHAnsi"/>
              </w:rPr>
              <w:t>C</w:t>
            </w:r>
          </w:p>
        </w:tc>
        <w:tc>
          <w:tcPr>
            <w:tcW w:w="2060" w:type="dxa"/>
          </w:tcPr>
          <w:p w14:paraId="7D1D4307" w14:textId="043F9D30" w:rsidR="0057744F" w:rsidRPr="00C860BB" w:rsidRDefault="0057744F" w:rsidP="007B7105">
            <w:pPr>
              <w:spacing w:line="240" w:lineRule="auto"/>
              <w:rPr>
                <w:rFonts w:asciiTheme="majorHAnsi" w:hAnsiTheme="majorHAnsi" w:cstheme="majorHAnsi"/>
                <w:vertAlign w:val="superscript"/>
              </w:rPr>
            </w:pPr>
            <w:r w:rsidRPr="00C860BB">
              <w:rPr>
                <w:rFonts w:asciiTheme="majorHAnsi" w:hAnsiTheme="majorHAnsi" w:cstheme="majorHAnsi"/>
              </w:rPr>
              <w:t>maks. 360</w:t>
            </w:r>
            <w:r w:rsidR="00821077">
              <w:rPr>
                <w:rFonts w:asciiTheme="majorHAnsi" w:hAnsiTheme="majorHAnsi" w:cstheme="majorHAnsi"/>
              </w:rPr>
              <w:t xml:space="preserve">,0 </w:t>
            </w:r>
            <w:r w:rsidRPr="00C860BB">
              <w:rPr>
                <w:rFonts w:asciiTheme="majorHAnsi" w:hAnsiTheme="majorHAnsi" w:cstheme="majorHAnsi"/>
                <w:vertAlign w:val="superscript"/>
              </w:rPr>
              <w:t>2</w:t>
            </w:r>
          </w:p>
        </w:tc>
        <w:tc>
          <w:tcPr>
            <w:tcW w:w="2268" w:type="dxa"/>
          </w:tcPr>
          <w:p w14:paraId="66A152F6" w14:textId="77777777" w:rsidR="0057744F" w:rsidRPr="00C860BB" w:rsidRDefault="0057744F" w:rsidP="007B7105">
            <w:pPr>
              <w:spacing w:line="240" w:lineRule="auto"/>
              <w:rPr>
                <w:rFonts w:asciiTheme="majorHAnsi" w:hAnsiTheme="majorHAnsi" w:cstheme="majorHAnsi"/>
              </w:rPr>
            </w:pPr>
          </w:p>
        </w:tc>
      </w:tr>
      <w:tr w:rsidR="0057744F" w:rsidRPr="00C860BB" w14:paraId="6F1A1634" w14:textId="77777777" w:rsidTr="0057744F">
        <w:tc>
          <w:tcPr>
            <w:tcW w:w="3681" w:type="dxa"/>
          </w:tcPr>
          <w:p w14:paraId="3A171934"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Tåkepunkt (CP)</w:t>
            </w:r>
          </w:p>
        </w:tc>
        <w:tc>
          <w:tcPr>
            <w:tcW w:w="1417" w:type="dxa"/>
          </w:tcPr>
          <w:p w14:paraId="232EA2CE"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vertAlign w:val="superscript"/>
              </w:rPr>
              <w:t>0</w:t>
            </w:r>
            <w:r w:rsidRPr="00C860BB">
              <w:rPr>
                <w:rFonts w:asciiTheme="majorHAnsi" w:hAnsiTheme="majorHAnsi" w:cstheme="majorHAnsi"/>
              </w:rPr>
              <w:t>C</w:t>
            </w:r>
          </w:p>
        </w:tc>
        <w:tc>
          <w:tcPr>
            <w:tcW w:w="2060" w:type="dxa"/>
          </w:tcPr>
          <w:p w14:paraId="4F28742E"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maks.   0</w:t>
            </w:r>
          </w:p>
        </w:tc>
        <w:tc>
          <w:tcPr>
            <w:tcW w:w="2268" w:type="dxa"/>
          </w:tcPr>
          <w:p w14:paraId="36E3C619" w14:textId="77777777" w:rsidR="0057744F" w:rsidRDefault="0057744F" w:rsidP="007B7105">
            <w:pPr>
              <w:spacing w:line="240" w:lineRule="auto"/>
              <w:rPr>
                <w:rFonts w:asciiTheme="majorHAnsi" w:hAnsiTheme="majorHAnsi" w:cstheme="majorHAnsi"/>
              </w:rPr>
            </w:pPr>
            <w:r w:rsidRPr="00C860BB">
              <w:rPr>
                <w:rFonts w:asciiTheme="majorHAnsi" w:hAnsiTheme="majorHAnsi" w:cstheme="majorHAnsi"/>
              </w:rPr>
              <w:t xml:space="preserve">EN </w:t>
            </w:r>
            <w:r w:rsidR="00B765D4">
              <w:rPr>
                <w:rFonts w:asciiTheme="majorHAnsi" w:hAnsiTheme="majorHAnsi" w:cstheme="majorHAnsi"/>
              </w:rPr>
              <w:t xml:space="preserve">ISO </w:t>
            </w:r>
            <w:r w:rsidRPr="00C860BB">
              <w:rPr>
                <w:rFonts w:asciiTheme="majorHAnsi" w:hAnsiTheme="majorHAnsi" w:cstheme="majorHAnsi"/>
              </w:rPr>
              <w:t>23015</w:t>
            </w:r>
          </w:p>
          <w:p w14:paraId="5DFDDD27" w14:textId="77FD26C4" w:rsidR="00B765D4" w:rsidRPr="00C860BB" w:rsidRDefault="00B765D4" w:rsidP="007B7105">
            <w:pPr>
              <w:spacing w:line="240" w:lineRule="auto"/>
              <w:rPr>
                <w:rFonts w:asciiTheme="majorHAnsi" w:hAnsiTheme="majorHAnsi" w:cstheme="majorHAnsi"/>
              </w:rPr>
            </w:pPr>
            <w:r>
              <w:rPr>
                <w:rFonts w:asciiTheme="majorHAnsi" w:hAnsiTheme="majorHAnsi" w:cstheme="majorHAnsi"/>
              </w:rPr>
              <w:t>EN ISO 22995</w:t>
            </w:r>
          </w:p>
        </w:tc>
      </w:tr>
      <w:tr w:rsidR="0057744F" w:rsidRPr="00C860BB" w14:paraId="2E685AC0" w14:textId="77777777" w:rsidTr="0057744F">
        <w:tc>
          <w:tcPr>
            <w:tcW w:w="3681" w:type="dxa"/>
          </w:tcPr>
          <w:p w14:paraId="56D2BE74"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Blokkeringspunkt (CFPP)</w:t>
            </w:r>
          </w:p>
        </w:tc>
        <w:tc>
          <w:tcPr>
            <w:tcW w:w="1417" w:type="dxa"/>
          </w:tcPr>
          <w:p w14:paraId="6DE141D4" w14:textId="77777777" w:rsidR="0057744F" w:rsidRPr="00C860BB" w:rsidRDefault="0057744F" w:rsidP="007B7105">
            <w:pPr>
              <w:spacing w:line="240" w:lineRule="auto"/>
              <w:rPr>
                <w:rFonts w:asciiTheme="majorHAnsi" w:hAnsiTheme="majorHAnsi" w:cstheme="majorHAnsi"/>
                <w:vertAlign w:val="superscript"/>
              </w:rPr>
            </w:pPr>
            <w:r w:rsidRPr="00C860BB">
              <w:rPr>
                <w:rFonts w:asciiTheme="majorHAnsi" w:hAnsiTheme="majorHAnsi" w:cstheme="majorHAnsi"/>
                <w:vertAlign w:val="superscript"/>
              </w:rPr>
              <w:t>0</w:t>
            </w:r>
            <w:r w:rsidRPr="00C860BB">
              <w:rPr>
                <w:rFonts w:asciiTheme="majorHAnsi" w:hAnsiTheme="majorHAnsi" w:cstheme="majorHAnsi"/>
              </w:rPr>
              <w:t>C</w:t>
            </w:r>
          </w:p>
        </w:tc>
        <w:tc>
          <w:tcPr>
            <w:tcW w:w="2060" w:type="dxa"/>
          </w:tcPr>
          <w:p w14:paraId="75A74C1C"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maks. - 11</w:t>
            </w:r>
          </w:p>
        </w:tc>
        <w:tc>
          <w:tcPr>
            <w:tcW w:w="2268" w:type="dxa"/>
          </w:tcPr>
          <w:p w14:paraId="1667FD2D" w14:textId="02E6C539"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EN 116</w:t>
            </w:r>
            <w:r w:rsidR="00192506" w:rsidRPr="00C860BB">
              <w:rPr>
                <w:rFonts w:asciiTheme="majorHAnsi" w:hAnsiTheme="majorHAnsi" w:cstheme="majorHAnsi"/>
              </w:rPr>
              <w:br/>
            </w:r>
            <w:r w:rsidRPr="00C860BB">
              <w:rPr>
                <w:rFonts w:asciiTheme="majorHAnsi" w:hAnsiTheme="majorHAnsi" w:cstheme="majorHAnsi"/>
              </w:rPr>
              <w:t>EN 16329</w:t>
            </w:r>
          </w:p>
        </w:tc>
      </w:tr>
      <w:tr w:rsidR="0057744F" w:rsidRPr="00C860BB" w14:paraId="7CAEBB70" w14:textId="77777777" w:rsidTr="0057744F">
        <w:tc>
          <w:tcPr>
            <w:tcW w:w="3681" w:type="dxa"/>
          </w:tcPr>
          <w:p w14:paraId="746E4273"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Utseende</w:t>
            </w:r>
          </w:p>
        </w:tc>
        <w:tc>
          <w:tcPr>
            <w:tcW w:w="1417" w:type="dxa"/>
          </w:tcPr>
          <w:p w14:paraId="44F839A7" w14:textId="77777777" w:rsidR="0057744F" w:rsidRPr="00C860BB" w:rsidRDefault="0057744F" w:rsidP="007B7105">
            <w:pPr>
              <w:spacing w:line="240" w:lineRule="auto"/>
              <w:rPr>
                <w:rFonts w:asciiTheme="majorHAnsi" w:hAnsiTheme="majorHAnsi" w:cstheme="majorHAnsi"/>
              </w:rPr>
            </w:pPr>
          </w:p>
        </w:tc>
        <w:tc>
          <w:tcPr>
            <w:tcW w:w="2060" w:type="dxa"/>
          </w:tcPr>
          <w:p w14:paraId="01C88986"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Klar og Lys</w:t>
            </w:r>
          </w:p>
        </w:tc>
        <w:tc>
          <w:tcPr>
            <w:tcW w:w="2268" w:type="dxa"/>
          </w:tcPr>
          <w:p w14:paraId="05508298"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Visuell inspeksjon</w:t>
            </w:r>
          </w:p>
        </w:tc>
      </w:tr>
      <w:tr w:rsidR="0057744F" w:rsidRPr="00C860BB" w14:paraId="32D958DD" w14:textId="77777777" w:rsidTr="0057744F">
        <w:tc>
          <w:tcPr>
            <w:tcW w:w="3681" w:type="dxa"/>
          </w:tcPr>
          <w:p w14:paraId="5659ADB0" w14:textId="2227E2D2" w:rsidR="0057744F" w:rsidRPr="00C860BB" w:rsidRDefault="0057744F" w:rsidP="007B7105">
            <w:pPr>
              <w:spacing w:line="240" w:lineRule="auto"/>
              <w:rPr>
                <w:rFonts w:asciiTheme="majorHAnsi" w:hAnsiTheme="majorHAnsi" w:cstheme="majorHAnsi"/>
                <w:lang w:val="en-GB"/>
              </w:rPr>
            </w:pPr>
            <w:r w:rsidRPr="00C860BB">
              <w:rPr>
                <w:rFonts w:asciiTheme="majorHAnsi" w:hAnsiTheme="majorHAnsi" w:cstheme="majorHAnsi"/>
                <w:lang w:val="en-GB"/>
              </w:rPr>
              <w:t>Fettsyre metylester (FAME)</w:t>
            </w:r>
            <w:r w:rsidRPr="00C860BB">
              <w:rPr>
                <w:rFonts w:asciiTheme="majorHAnsi" w:hAnsiTheme="majorHAnsi" w:cstheme="majorHAnsi"/>
                <w:vertAlign w:val="superscript"/>
                <w:lang w:val="en-GB"/>
              </w:rPr>
              <w:t>4</w:t>
            </w:r>
            <w:r w:rsidRPr="00C860BB">
              <w:rPr>
                <w:rFonts w:asciiTheme="majorHAnsi" w:hAnsiTheme="majorHAnsi" w:cstheme="majorHAnsi"/>
                <w:lang w:val="en-GB"/>
              </w:rPr>
              <w:t xml:space="preserve"> </w:t>
            </w:r>
          </w:p>
        </w:tc>
        <w:tc>
          <w:tcPr>
            <w:tcW w:w="1417" w:type="dxa"/>
          </w:tcPr>
          <w:p w14:paraId="49692D27"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vol.-%</w:t>
            </w:r>
          </w:p>
        </w:tc>
        <w:tc>
          <w:tcPr>
            <w:tcW w:w="2060" w:type="dxa"/>
          </w:tcPr>
          <w:p w14:paraId="62F60071" w14:textId="6F355DD0"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maks. 7,0</w:t>
            </w:r>
            <w:r w:rsidR="002B5132" w:rsidRPr="002B5132">
              <w:rPr>
                <w:rFonts w:asciiTheme="majorHAnsi" w:hAnsiTheme="majorHAnsi" w:cstheme="majorHAnsi"/>
                <w:vertAlign w:val="superscript"/>
              </w:rPr>
              <w:t>2</w:t>
            </w:r>
          </w:p>
        </w:tc>
        <w:tc>
          <w:tcPr>
            <w:tcW w:w="2268" w:type="dxa"/>
          </w:tcPr>
          <w:p w14:paraId="127BCFA3" w14:textId="77777777" w:rsidR="0057744F" w:rsidRPr="00C860BB" w:rsidRDefault="0057744F" w:rsidP="007B7105">
            <w:pPr>
              <w:spacing w:line="240" w:lineRule="auto"/>
              <w:rPr>
                <w:rFonts w:asciiTheme="majorHAnsi" w:hAnsiTheme="majorHAnsi" w:cstheme="majorHAnsi"/>
              </w:rPr>
            </w:pPr>
            <w:r w:rsidRPr="00C860BB">
              <w:rPr>
                <w:rFonts w:asciiTheme="majorHAnsi" w:hAnsiTheme="majorHAnsi" w:cstheme="majorHAnsi"/>
              </w:rPr>
              <w:t>EN 14078</w:t>
            </w:r>
          </w:p>
        </w:tc>
      </w:tr>
    </w:tbl>
    <w:p w14:paraId="5732D60C" w14:textId="49C5A111" w:rsidR="0057744F" w:rsidRPr="00C860BB" w:rsidRDefault="007A6D03" w:rsidP="001F02AB">
      <w:pPr>
        <w:rPr>
          <w:rFonts w:asciiTheme="majorHAnsi" w:hAnsiTheme="majorHAnsi" w:cstheme="majorHAnsi"/>
        </w:rPr>
      </w:pPr>
      <w:r w:rsidRPr="00C860BB">
        <w:rPr>
          <w:rFonts w:asciiTheme="majorHAnsi" w:hAnsiTheme="majorHAnsi" w:cstheme="majorHAnsi"/>
        </w:rPr>
        <w:br/>
      </w:r>
      <w:r w:rsidR="0057744F" w:rsidRPr="00C860BB">
        <w:rPr>
          <w:rFonts w:asciiTheme="majorHAnsi" w:hAnsiTheme="majorHAnsi" w:cstheme="majorHAnsi"/>
        </w:rPr>
        <w:t xml:space="preserve">Bruk av hydrokarboner fra syntetisk eller fornybare kilder som HVO/GTL/BTL er tillatt, men det forutsettes at den endelige blandingen oppfyller alle kravene i NS-EN590. Alle biokomponenter skal være i henhold til EUs bærekraftskriterier. </w:t>
      </w:r>
    </w:p>
    <w:p w14:paraId="544A7A4D" w14:textId="77777777" w:rsidR="0057744F" w:rsidRPr="00C860BB" w:rsidRDefault="0057744F" w:rsidP="001F02AB">
      <w:pPr>
        <w:rPr>
          <w:rFonts w:asciiTheme="majorHAnsi" w:hAnsiTheme="majorHAnsi" w:cstheme="majorHAnsi"/>
          <w:color w:val="FF0000"/>
        </w:rPr>
      </w:pPr>
    </w:p>
    <w:p w14:paraId="035145A0" w14:textId="55A759D2" w:rsidR="0057744F" w:rsidRDefault="0057744F" w:rsidP="001F02AB">
      <w:pPr>
        <w:rPr>
          <w:rFonts w:asciiTheme="majorHAnsi" w:hAnsiTheme="majorHAnsi" w:cstheme="majorHAnsi"/>
          <w:sz w:val="20"/>
          <w:szCs w:val="18"/>
        </w:rPr>
      </w:pPr>
      <w:r w:rsidRPr="00C860BB">
        <w:rPr>
          <w:rFonts w:asciiTheme="majorHAnsi" w:hAnsiTheme="majorHAnsi" w:cstheme="majorHAnsi"/>
          <w:sz w:val="20"/>
          <w:szCs w:val="18"/>
        </w:rPr>
        <w:t xml:space="preserve">1) For vår/høst kvalitet, se intermediatediesel temperert grad F / arktisk klasse 0. For vinterkvalitet, se vinterdiesel arktisk klasse 2. </w:t>
      </w:r>
      <w:r w:rsidR="005F69E7" w:rsidRPr="00C860BB">
        <w:rPr>
          <w:rFonts w:asciiTheme="majorHAnsi" w:hAnsiTheme="majorHAnsi" w:cstheme="majorHAnsi"/>
          <w:sz w:val="20"/>
          <w:szCs w:val="18"/>
        </w:rPr>
        <w:br/>
      </w:r>
      <w:r w:rsidRPr="00C860BB">
        <w:rPr>
          <w:rFonts w:asciiTheme="majorHAnsi" w:hAnsiTheme="majorHAnsi" w:cstheme="majorHAnsi"/>
          <w:sz w:val="20"/>
          <w:szCs w:val="18"/>
        </w:rPr>
        <w:t>2) Regulert av myndigheter</w:t>
      </w:r>
      <w:r w:rsidR="005F69E7" w:rsidRPr="00C860BB">
        <w:rPr>
          <w:rFonts w:asciiTheme="majorHAnsi" w:hAnsiTheme="majorHAnsi" w:cstheme="majorHAnsi"/>
          <w:sz w:val="20"/>
          <w:szCs w:val="18"/>
        </w:rPr>
        <w:br/>
      </w:r>
      <w:r w:rsidRPr="00C860BB">
        <w:rPr>
          <w:rFonts w:asciiTheme="majorHAnsi" w:hAnsiTheme="majorHAnsi" w:cstheme="majorHAnsi"/>
          <w:sz w:val="20"/>
          <w:szCs w:val="18"/>
        </w:rPr>
        <w:t>3) Polyaromatiske hydrokarboner er definert som totalt aromatinnhold minus mono-aromater</w:t>
      </w:r>
      <w:r w:rsidR="005F69E7" w:rsidRPr="00C860BB">
        <w:rPr>
          <w:rFonts w:asciiTheme="majorHAnsi" w:hAnsiTheme="majorHAnsi" w:cstheme="majorHAnsi"/>
          <w:sz w:val="20"/>
          <w:szCs w:val="18"/>
        </w:rPr>
        <w:br/>
      </w:r>
      <w:r w:rsidRPr="00C860BB">
        <w:rPr>
          <w:rFonts w:asciiTheme="majorHAnsi" w:hAnsiTheme="majorHAnsi" w:cstheme="majorHAnsi"/>
          <w:sz w:val="20"/>
          <w:szCs w:val="18"/>
        </w:rPr>
        <w:t>4) Biodiesel Fettsyre metylester (FAME) skal møte kravene i NS-EN 14214</w:t>
      </w:r>
      <w:r w:rsidR="005F69E7" w:rsidRPr="00C860BB">
        <w:rPr>
          <w:rFonts w:asciiTheme="majorHAnsi" w:hAnsiTheme="majorHAnsi" w:cstheme="majorHAnsi"/>
          <w:sz w:val="20"/>
          <w:szCs w:val="18"/>
        </w:rPr>
        <w:br/>
      </w:r>
      <w:r w:rsidRPr="00C860BB">
        <w:rPr>
          <w:rFonts w:asciiTheme="majorHAnsi" w:hAnsiTheme="majorHAnsi" w:cstheme="majorHAnsi"/>
          <w:sz w:val="20"/>
          <w:szCs w:val="18"/>
        </w:rPr>
        <w:t>5) Kravet gjelder for diesel inneholdende over 2</w:t>
      </w:r>
      <w:r w:rsidR="00B65800">
        <w:rPr>
          <w:rFonts w:asciiTheme="majorHAnsi" w:hAnsiTheme="majorHAnsi" w:cstheme="majorHAnsi"/>
          <w:sz w:val="20"/>
          <w:szCs w:val="18"/>
        </w:rPr>
        <w:t>,0</w:t>
      </w:r>
      <w:r w:rsidRPr="00C860BB">
        <w:rPr>
          <w:rFonts w:asciiTheme="majorHAnsi" w:hAnsiTheme="majorHAnsi" w:cstheme="majorHAnsi"/>
          <w:sz w:val="20"/>
          <w:szCs w:val="18"/>
        </w:rPr>
        <w:t xml:space="preserve"> volumprosent biodiesel FAME</w:t>
      </w:r>
    </w:p>
    <w:p w14:paraId="01DCE47C" w14:textId="63116292" w:rsidR="0024410E" w:rsidRDefault="00472D73" w:rsidP="001F02AB">
      <w:pPr>
        <w:rPr>
          <w:rFonts w:asciiTheme="majorHAnsi" w:hAnsiTheme="majorHAnsi" w:cstheme="majorHAnsi"/>
          <w:sz w:val="20"/>
          <w:szCs w:val="18"/>
        </w:rPr>
      </w:pPr>
      <w:r>
        <w:rPr>
          <w:rFonts w:asciiTheme="majorHAnsi" w:hAnsiTheme="majorHAnsi" w:cstheme="majorHAnsi"/>
          <w:sz w:val="20"/>
          <w:szCs w:val="18"/>
        </w:rPr>
        <w:t>6) Test ikke nødvendig for diesel inneholdende over 4,0 volumprosent biodiesel FAME</w:t>
      </w:r>
      <w:r w:rsidR="00364514">
        <w:rPr>
          <w:rFonts w:asciiTheme="majorHAnsi" w:hAnsiTheme="majorHAnsi" w:cstheme="majorHAnsi"/>
          <w:sz w:val="20"/>
          <w:szCs w:val="18"/>
        </w:rPr>
        <w:t>.</w:t>
      </w:r>
    </w:p>
    <w:p w14:paraId="5DC06A6A" w14:textId="77777777" w:rsidR="0024410E" w:rsidRPr="00C860BB" w:rsidRDefault="0024410E" w:rsidP="001F02AB">
      <w:pPr>
        <w:rPr>
          <w:rFonts w:asciiTheme="majorHAnsi" w:hAnsiTheme="majorHAnsi" w:cstheme="majorHAnsi"/>
          <w:sz w:val="20"/>
          <w:szCs w:val="18"/>
        </w:rPr>
      </w:pPr>
    </w:p>
    <w:p w14:paraId="26F16304" w14:textId="34A6DF64" w:rsidR="0085388F" w:rsidRPr="00C860BB" w:rsidRDefault="0085388F">
      <w:pPr>
        <w:spacing w:after="100"/>
        <w:rPr>
          <w:rFonts w:asciiTheme="majorHAnsi" w:hAnsiTheme="majorHAnsi" w:cstheme="majorHAnsi"/>
          <w:sz w:val="20"/>
          <w:szCs w:val="18"/>
        </w:rPr>
      </w:pPr>
      <w:r w:rsidRPr="00C860BB">
        <w:rPr>
          <w:rFonts w:asciiTheme="majorHAnsi" w:hAnsiTheme="majorHAnsi" w:cstheme="majorHAnsi"/>
          <w:sz w:val="20"/>
          <w:szCs w:val="18"/>
        </w:rPr>
        <w:br w:type="page"/>
      </w:r>
    </w:p>
    <w:p w14:paraId="7C9146D9" w14:textId="77777777" w:rsidR="0085388F" w:rsidRPr="00C860BB" w:rsidRDefault="0085388F" w:rsidP="0085388F">
      <w:pPr>
        <w:pStyle w:val="Overskrift2"/>
        <w:rPr>
          <w:rFonts w:eastAsia="Arial Unicode MS" w:cstheme="majorHAnsi"/>
          <w:sz w:val="32"/>
          <w:szCs w:val="32"/>
          <w:vertAlign w:val="superscript"/>
        </w:rPr>
      </w:pPr>
      <w:r w:rsidRPr="00C860BB">
        <w:rPr>
          <w:rFonts w:eastAsia="Arial Unicode MS" w:cstheme="majorHAnsi"/>
          <w:sz w:val="32"/>
          <w:szCs w:val="32"/>
        </w:rPr>
        <w:lastRenderedPageBreak/>
        <w:t>AUTODIESEL VÅR/HØST</w:t>
      </w:r>
      <w:r w:rsidRPr="00C860BB">
        <w:rPr>
          <w:rFonts w:eastAsia="Arial Unicode MS" w:cstheme="majorHAnsi"/>
          <w:sz w:val="32"/>
          <w:szCs w:val="32"/>
          <w:vertAlign w:val="superscript"/>
        </w:rPr>
        <w:t>1</w:t>
      </w:r>
    </w:p>
    <w:p w14:paraId="6C57E5FF" w14:textId="1B36C2D5" w:rsidR="0085388F" w:rsidRPr="00C860BB" w:rsidRDefault="0085388F" w:rsidP="0085388F">
      <w:pPr>
        <w:rPr>
          <w:rFonts w:asciiTheme="majorHAnsi" w:eastAsia="Arial Unicode MS" w:hAnsiTheme="majorHAnsi" w:cstheme="majorHAnsi"/>
          <w:b/>
          <w:vertAlign w:val="superscript"/>
        </w:rPr>
      </w:pPr>
      <w:r w:rsidRPr="00C860BB">
        <w:rPr>
          <w:rFonts w:asciiTheme="majorHAnsi" w:eastAsia="Arial Unicode MS" w:hAnsiTheme="majorHAnsi" w:cstheme="majorHAnsi"/>
        </w:rPr>
        <w:t xml:space="preserve">Utdrag fra Norsk Europeisk Standard NS-EN 590. Vår/høst-kvaliteter: enten temperert grad F, eller arktisk klasse 0.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1134"/>
        <w:gridCol w:w="1843"/>
        <w:gridCol w:w="1559"/>
        <w:gridCol w:w="1843"/>
      </w:tblGrid>
      <w:tr w:rsidR="0085388F" w:rsidRPr="00C860BB" w14:paraId="147A24A0" w14:textId="77777777" w:rsidTr="00CD4566">
        <w:tc>
          <w:tcPr>
            <w:tcW w:w="2830" w:type="dxa"/>
          </w:tcPr>
          <w:p w14:paraId="63E896FE" w14:textId="77777777" w:rsidR="0085388F" w:rsidRPr="00C860BB" w:rsidRDefault="0085388F" w:rsidP="003B2ED5">
            <w:pPr>
              <w:spacing w:line="240" w:lineRule="auto"/>
              <w:rPr>
                <w:rFonts w:asciiTheme="majorHAnsi" w:eastAsia="Arial Unicode MS" w:hAnsiTheme="majorHAnsi" w:cstheme="majorHAnsi"/>
                <w:b/>
              </w:rPr>
            </w:pPr>
            <w:r w:rsidRPr="00C860BB">
              <w:rPr>
                <w:rFonts w:asciiTheme="majorHAnsi" w:eastAsia="Arial Unicode MS" w:hAnsiTheme="majorHAnsi" w:cstheme="majorHAnsi"/>
                <w:b/>
              </w:rPr>
              <w:t>EGENSKAP</w:t>
            </w:r>
            <w:r w:rsidRPr="00C860BB">
              <w:rPr>
                <w:rFonts w:asciiTheme="majorHAnsi" w:eastAsia="Arial Unicode MS" w:hAnsiTheme="majorHAnsi" w:cstheme="majorHAnsi"/>
                <w:b/>
              </w:rPr>
              <w:tab/>
            </w:r>
          </w:p>
        </w:tc>
        <w:tc>
          <w:tcPr>
            <w:tcW w:w="1134" w:type="dxa"/>
          </w:tcPr>
          <w:p w14:paraId="6CF57C6B" w14:textId="77777777" w:rsidR="0085388F" w:rsidRPr="00C860BB" w:rsidRDefault="0085388F" w:rsidP="003B2ED5">
            <w:pPr>
              <w:spacing w:line="240" w:lineRule="auto"/>
              <w:rPr>
                <w:rFonts w:asciiTheme="majorHAnsi" w:eastAsia="Arial Unicode MS" w:hAnsiTheme="majorHAnsi" w:cstheme="majorHAnsi"/>
                <w:b/>
              </w:rPr>
            </w:pPr>
            <w:r w:rsidRPr="00C860BB">
              <w:rPr>
                <w:rFonts w:asciiTheme="majorHAnsi" w:eastAsia="Arial Unicode MS" w:hAnsiTheme="majorHAnsi" w:cstheme="majorHAnsi"/>
                <w:b/>
              </w:rPr>
              <w:t>ENHET</w:t>
            </w:r>
          </w:p>
        </w:tc>
        <w:tc>
          <w:tcPr>
            <w:tcW w:w="1843" w:type="dxa"/>
          </w:tcPr>
          <w:p w14:paraId="20B3062A" w14:textId="77777777" w:rsidR="0085388F" w:rsidRPr="00C860BB" w:rsidRDefault="0085388F" w:rsidP="003B2ED5">
            <w:pPr>
              <w:spacing w:line="240" w:lineRule="auto"/>
              <w:rPr>
                <w:rFonts w:asciiTheme="majorHAnsi" w:eastAsia="Arial Unicode MS" w:hAnsiTheme="majorHAnsi" w:cstheme="majorHAnsi"/>
                <w:b/>
              </w:rPr>
            </w:pPr>
            <w:r w:rsidRPr="00C860BB">
              <w:rPr>
                <w:rFonts w:asciiTheme="majorHAnsi" w:eastAsia="Arial Unicode MS" w:hAnsiTheme="majorHAnsi" w:cstheme="majorHAnsi"/>
                <w:b/>
              </w:rPr>
              <w:t>KRAV, TEMPERERT GRAD F</w:t>
            </w:r>
          </w:p>
        </w:tc>
        <w:tc>
          <w:tcPr>
            <w:tcW w:w="1559" w:type="dxa"/>
          </w:tcPr>
          <w:p w14:paraId="0F004550" w14:textId="77777777" w:rsidR="0085388F" w:rsidRPr="00C860BB" w:rsidRDefault="0085388F" w:rsidP="003B2ED5">
            <w:pPr>
              <w:spacing w:line="240" w:lineRule="auto"/>
              <w:rPr>
                <w:rFonts w:asciiTheme="majorHAnsi" w:eastAsia="Arial Unicode MS" w:hAnsiTheme="majorHAnsi" w:cstheme="majorHAnsi"/>
                <w:b/>
              </w:rPr>
            </w:pPr>
            <w:r w:rsidRPr="00C860BB">
              <w:rPr>
                <w:rFonts w:asciiTheme="majorHAnsi" w:eastAsia="Arial Unicode MS" w:hAnsiTheme="majorHAnsi" w:cstheme="majorHAnsi"/>
                <w:b/>
              </w:rPr>
              <w:t>KRAV, ARKTISK KLASSE 0</w:t>
            </w:r>
          </w:p>
        </w:tc>
        <w:tc>
          <w:tcPr>
            <w:tcW w:w="1843" w:type="dxa"/>
          </w:tcPr>
          <w:p w14:paraId="186FCF8D" w14:textId="6232506D" w:rsidR="0085388F" w:rsidRPr="00C860BB" w:rsidRDefault="0085388F" w:rsidP="003B2ED5">
            <w:pPr>
              <w:spacing w:line="240" w:lineRule="auto"/>
              <w:rPr>
                <w:rFonts w:asciiTheme="majorHAnsi" w:eastAsia="Arial Unicode MS" w:hAnsiTheme="majorHAnsi" w:cstheme="majorHAnsi"/>
                <w:b/>
              </w:rPr>
            </w:pPr>
            <w:r w:rsidRPr="00C860BB">
              <w:rPr>
                <w:rFonts w:asciiTheme="majorHAnsi" w:eastAsia="Arial Unicode MS" w:hAnsiTheme="majorHAnsi" w:cstheme="majorHAnsi"/>
                <w:b/>
              </w:rPr>
              <w:t>METODE</w:t>
            </w:r>
          </w:p>
        </w:tc>
      </w:tr>
      <w:tr w:rsidR="0085388F" w:rsidRPr="00C860BB" w14:paraId="6275C868" w14:textId="77777777" w:rsidTr="00CD4566">
        <w:tc>
          <w:tcPr>
            <w:tcW w:w="2830" w:type="dxa"/>
          </w:tcPr>
          <w:p w14:paraId="2CDBBDC8"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Cetantall</w:t>
            </w:r>
          </w:p>
        </w:tc>
        <w:tc>
          <w:tcPr>
            <w:tcW w:w="1134" w:type="dxa"/>
          </w:tcPr>
          <w:p w14:paraId="050C6937" w14:textId="77777777" w:rsidR="0085388F" w:rsidRPr="00C860BB" w:rsidRDefault="0085388F" w:rsidP="003B2ED5">
            <w:pPr>
              <w:spacing w:line="240" w:lineRule="auto"/>
              <w:rPr>
                <w:rFonts w:asciiTheme="majorHAnsi" w:eastAsia="Arial Unicode MS" w:hAnsiTheme="majorHAnsi" w:cstheme="majorHAnsi"/>
              </w:rPr>
            </w:pPr>
          </w:p>
        </w:tc>
        <w:tc>
          <w:tcPr>
            <w:tcW w:w="1843" w:type="dxa"/>
          </w:tcPr>
          <w:p w14:paraId="482D285D" w14:textId="77777777" w:rsidR="0085388F" w:rsidRPr="00C860BB" w:rsidRDefault="0085388F" w:rsidP="003B2ED5">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min. 51,0</w:t>
            </w:r>
            <w:r w:rsidRPr="00C860BB">
              <w:rPr>
                <w:rFonts w:asciiTheme="majorHAnsi" w:eastAsia="Arial Unicode MS" w:hAnsiTheme="majorHAnsi" w:cstheme="majorHAnsi"/>
                <w:vertAlign w:val="superscript"/>
              </w:rPr>
              <w:t>2</w:t>
            </w:r>
          </w:p>
        </w:tc>
        <w:tc>
          <w:tcPr>
            <w:tcW w:w="1559" w:type="dxa"/>
          </w:tcPr>
          <w:p w14:paraId="07725945" w14:textId="77777777" w:rsidR="0085388F" w:rsidRPr="00C860BB" w:rsidRDefault="0085388F" w:rsidP="003B2ED5">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min. 51,0</w:t>
            </w:r>
            <w:r w:rsidRPr="00C860BB">
              <w:rPr>
                <w:rFonts w:asciiTheme="majorHAnsi" w:eastAsia="Arial Unicode MS" w:hAnsiTheme="majorHAnsi" w:cstheme="majorHAnsi"/>
                <w:vertAlign w:val="superscript"/>
              </w:rPr>
              <w:t>2</w:t>
            </w:r>
          </w:p>
        </w:tc>
        <w:tc>
          <w:tcPr>
            <w:tcW w:w="1843" w:type="dxa"/>
          </w:tcPr>
          <w:p w14:paraId="40EF3263" w14:textId="77777777" w:rsidR="0085388F"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5165</w:t>
            </w:r>
            <w:r w:rsidR="00CD4566" w:rsidRPr="00C860BB">
              <w:rPr>
                <w:rFonts w:asciiTheme="majorHAnsi" w:eastAsia="Arial Unicode MS" w:hAnsiTheme="majorHAnsi" w:cstheme="majorHAnsi"/>
              </w:rPr>
              <w:br/>
            </w:r>
            <w:r w:rsidRPr="00C860BB">
              <w:rPr>
                <w:rFonts w:asciiTheme="majorHAnsi" w:eastAsia="Arial Unicode MS" w:hAnsiTheme="majorHAnsi" w:cstheme="majorHAnsi"/>
              </w:rPr>
              <w:t>EN15195</w:t>
            </w:r>
            <w:r w:rsidR="00CD4566" w:rsidRPr="00C860BB">
              <w:rPr>
                <w:rFonts w:asciiTheme="majorHAnsi" w:eastAsia="Arial Unicode MS" w:hAnsiTheme="majorHAnsi" w:cstheme="majorHAnsi"/>
              </w:rPr>
              <w:br/>
            </w:r>
            <w:r w:rsidRPr="00C860BB">
              <w:rPr>
                <w:rFonts w:asciiTheme="majorHAnsi" w:eastAsia="Arial Unicode MS" w:hAnsiTheme="majorHAnsi" w:cstheme="majorHAnsi"/>
              </w:rPr>
              <w:t>EN 16715</w:t>
            </w:r>
          </w:p>
          <w:p w14:paraId="1AB2D3ED" w14:textId="77777777" w:rsidR="00D041A5" w:rsidRDefault="00D041A5" w:rsidP="003B2ED5">
            <w:pPr>
              <w:spacing w:line="240" w:lineRule="auto"/>
              <w:rPr>
                <w:rFonts w:asciiTheme="majorHAnsi" w:eastAsia="Arial Unicode MS" w:hAnsiTheme="majorHAnsi" w:cstheme="majorHAnsi"/>
              </w:rPr>
            </w:pPr>
            <w:r>
              <w:rPr>
                <w:rFonts w:asciiTheme="majorHAnsi" w:eastAsia="Arial Unicode MS" w:hAnsiTheme="majorHAnsi" w:cstheme="majorHAnsi"/>
              </w:rPr>
              <w:t>EN 16906</w:t>
            </w:r>
          </w:p>
          <w:p w14:paraId="0B47F45A" w14:textId="0214DF8E" w:rsidR="00D041A5" w:rsidRPr="00C860BB" w:rsidRDefault="00D041A5" w:rsidP="003B2ED5">
            <w:pPr>
              <w:spacing w:line="240" w:lineRule="auto"/>
              <w:rPr>
                <w:rFonts w:asciiTheme="majorHAnsi" w:eastAsia="Arial Unicode MS" w:hAnsiTheme="majorHAnsi" w:cstheme="majorHAnsi"/>
              </w:rPr>
            </w:pPr>
            <w:r>
              <w:rPr>
                <w:rFonts w:asciiTheme="majorHAnsi" w:eastAsia="Arial Unicode MS" w:hAnsiTheme="majorHAnsi" w:cstheme="majorHAnsi"/>
              </w:rPr>
              <w:t>EN 17155</w:t>
            </w:r>
          </w:p>
        </w:tc>
      </w:tr>
      <w:tr w:rsidR="0085388F" w:rsidRPr="00C860BB" w14:paraId="54DAA84B" w14:textId="77777777" w:rsidTr="00CD4566">
        <w:tc>
          <w:tcPr>
            <w:tcW w:w="2830" w:type="dxa"/>
          </w:tcPr>
          <w:p w14:paraId="5B9621F6"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Cetanindeks</w:t>
            </w:r>
          </w:p>
        </w:tc>
        <w:tc>
          <w:tcPr>
            <w:tcW w:w="1134" w:type="dxa"/>
          </w:tcPr>
          <w:p w14:paraId="29A1AE97" w14:textId="77777777" w:rsidR="0085388F" w:rsidRPr="00C860BB" w:rsidRDefault="0085388F" w:rsidP="003B2ED5">
            <w:pPr>
              <w:spacing w:line="240" w:lineRule="auto"/>
              <w:rPr>
                <w:rFonts w:asciiTheme="majorHAnsi" w:eastAsia="Arial Unicode MS" w:hAnsiTheme="majorHAnsi" w:cstheme="majorHAnsi"/>
              </w:rPr>
            </w:pPr>
          </w:p>
        </w:tc>
        <w:tc>
          <w:tcPr>
            <w:tcW w:w="1843" w:type="dxa"/>
          </w:tcPr>
          <w:p w14:paraId="3AB390A0"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min. 46,0</w:t>
            </w:r>
          </w:p>
        </w:tc>
        <w:tc>
          <w:tcPr>
            <w:tcW w:w="1559" w:type="dxa"/>
          </w:tcPr>
          <w:p w14:paraId="15C025B1"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min. 46,0</w:t>
            </w:r>
          </w:p>
        </w:tc>
        <w:tc>
          <w:tcPr>
            <w:tcW w:w="1843" w:type="dxa"/>
          </w:tcPr>
          <w:p w14:paraId="0772A96E"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 xml:space="preserve">EN ISO 4264 </w:t>
            </w:r>
          </w:p>
        </w:tc>
      </w:tr>
      <w:tr w:rsidR="0085388F" w:rsidRPr="00C860BB" w14:paraId="22333B6C" w14:textId="77777777" w:rsidTr="00CD4566">
        <w:tc>
          <w:tcPr>
            <w:tcW w:w="2830" w:type="dxa"/>
          </w:tcPr>
          <w:p w14:paraId="63771C16"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Densitet v/15</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134" w:type="dxa"/>
          </w:tcPr>
          <w:p w14:paraId="6B7D65D6"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kg/m</w:t>
            </w:r>
            <w:r w:rsidRPr="00C860BB">
              <w:rPr>
                <w:rFonts w:asciiTheme="majorHAnsi" w:eastAsia="Arial Unicode MS" w:hAnsiTheme="majorHAnsi" w:cstheme="majorHAnsi"/>
                <w:vertAlign w:val="superscript"/>
              </w:rPr>
              <w:t>3</w:t>
            </w:r>
          </w:p>
        </w:tc>
        <w:tc>
          <w:tcPr>
            <w:tcW w:w="1843" w:type="dxa"/>
          </w:tcPr>
          <w:p w14:paraId="44B8A785" w14:textId="0162B9A5" w:rsidR="0085388F" w:rsidRPr="00C860BB" w:rsidRDefault="0085388F" w:rsidP="003B2ED5">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8</w:t>
            </w:r>
            <w:r w:rsidR="00D041A5">
              <w:rPr>
                <w:rFonts w:asciiTheme="majorHAnsi" w:eastAsia="Arial Unicode MS" w:hAnsiTheme="majorHAnsi" w:cstheme="majorHAnsi"/>
              </w:rPr>
              <w:t>15</w:t>
            </w:r>
            <w:r w:rsidRPr="00C860BB">
              <w:rPr>
                <w:rFonts w:asciiTheme="majorHAnsi" w:eastAsia="Arial Unicode MS" w:hAnsiTheme="majorHAnsi" w:cstheme="majorHAnsi"/>
              </w:rPr>
              <w:t>,0-845,0</w:t>
            </w:r>
            <w:r w:rsidRPr="00C860BB">
              <w:rPr>
                <w:rFonts w:asciiTheme="majorHAnsi" w:eastAsia="Arial Unicode MS" w:hAnsiTheme="majorHAnsi" w:cstheme="majorHAnsi"/>
                <w:vertAlign w:val="superscript"/>
              </w:rPr>
              <w:t>2</w:t>
            </w:r>
          </w:p>
        </w:tc>
        <w:tc>
          <w:tcPr>
            <w:tcW w:w="1559" w:type="dxa"/>
          </w:tcPr>
          <w:p w14:paraId="7AFF7EFE" w14:textId="77777777" w:rsidR="0085388F" w:rsidRPr="00C860BB" w:rsidRDefault="0085388F" w:rsidP="003B2ED5">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800,0-845,0</w:t>
            </w:r>
            <w:r w:rsidRPr="00C860BB">
              <w:rPr>
                <w:rFonts w:asciiTheme="majorHAnsi" w:eastAsia="Arial Unicode MS" w:hAnsiTheme="majorHAnsi" w:cstheme="majorHAnsi"/>
                <w:vertAlign w:val="superscript"/>
              </w:rPr>
              <w:t>2</w:t>
            </w:r>
          </w:p>
        </w:tc>
        <w:tc>
          <w:tcPr>
            <w:tcW w:w="1843" w:type="dxa"/>
          </w:tcPr>
          <w:p w14:paraId="42B7DA01" w14:textId="527A35FB"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3675</w:t>
            </w:r>
            <w:r w:rsidR="00CD4566" w:rsidRPr="00C860BB">
              <w:rPr>
                <w:rFonts w:asciiTheme="majorHAnsi" w:eastAsia="Arial Unicode MS" w:hAnsiTheme="majorHAnsi" w:cstheme="majorHAnsi"/>
              </w:rPr>
              <w:br/>
            </w:r>
            <w:r w:rsidRPr="00C860BB">
              <w:rPr>
                <w:rFonts w:asciiTheme="majorHAnsi" w:eastAsia="Arial Unicode MS" w:hAnsiTheme="majorHAnsi" w:cstheme="majorHAnsi"/>
              </w:rPr>
              <w:t>EN ISO 12185</w:t>
            </w:r>
          </w:p>
        </w:tc>
      </w:tr>
      <w:tr w:rsidR="0085388F" w:rsidRPr="00C860BB" w14:paraId="31DFEC37" w14:textId="77777777" w:rsidTr="00CD4566">
        <w:tc>
          <w:tcPr>
            <w:tcW w:w="2830" w:type="dxa"/>
          </w:tcPr>
          <w:p w14:paraId="227B56A8" w14:textId="77777777" w:rsidR="0085388F" w:rsidRPr="00C860BB" w:rsidRDefault="0085388F" w:rsidP="003B2ED5">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Polyaromatiske hydrokarboner</w:t>
            </w:r>
            <w:r w:rsidRPr="00C860BB">
              <w:rPr>
                <w:rFonts w:asciiTheme="majorHAnsi" w:eastAsia="Arial Unicode MS" w:hAnsiTheme="majorHAnsi" w:cstheme="majorHAnsi"/>
                <w:vertAlign w:val="superscript"/>
              </w:rPr>
              <w:t>3</w:t>
            </w:r>
          </w:p>
        </w:tc>
        <w:tc>
          <w:tcPr>
            <w:tcW w:w="1134" w:type="dxa"/>
          </w:tcPr>
          <w:p w14:paraId="70B83C40"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masse-%</w:t>
            </w:r>
          </w:p>
        </w:tc>
        <w:tc>
          <w:tcPr>
            <w:tcW w:w="1843" w:type="dxa"/>
          </w:tcPr>
          <w:p w14:paraId="66EC5F8E" w14:textId="77777777" w:rsidR="0085388F" w:rsidRPr="00C860BB" w:rsidRDefault="0085388F" w:rsidP="003B2ED5">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maks. 8,0</w:t>
            </w:r>
            <w:r w:rsidRPr="00C860BB">
              <w:rPr>
                <w:rFonts w:asciiTheme="majorHAnsi" w:eastAsia="Arial Unicode MS" w:hAnsiTheme="majorHAnsi" w:cstheme="majorHAnsi"/>
                <w:vertAlign w:val="superscript"/>
              </w:rPr>
              <w:t>2</w:t>
            </w:r>
          </w:p>
        </w:tc>
        <w:tc>
          <w:tcPr>
            <w:tcW w:w="1559" w:type="dxa"/>
          </w:tcPr>
          <w:p w14:paraId="151AB19E" w14:textId="77777777" w:rsidR="0085388F" w:rsidRPr="00C860BB" w:rsidRDefault="0085388F" w:rsidP="003B2ED5">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maks. 8,0</w:t>
            </w:r>
            <w:r w:rsidRPr="00C860BB">
              <w:rPr>
                <w:rFonts w:asciiTheme="majorHAnsi" w:eastAsia="Arial Unicode MS" w:hAnsiTheme="majorHAnsi" w:cstheme="majorHAnsi"/>
                <w:vertAlign w:val="superscript"/>
              </w:rPr>
              <w:t>2</w:t>
            </w:r>
          </w:p>
        </w:tc>
        <w:tc>
          <w:tcPr>
            <w:tcW w:w="1843" w:type="dxa"/>
          </w:tcPr>
          <w:p w14:paraId="3C1CA482"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12916</w:t>
            </w:r>
          </w:p>
        </w:tc>
      </w:tr>
      <w:tr w:rsidR="0085388F" w:rsidRPr="00C860BB" w14:paraId="160FBD89" w14:textId="77777777" w:rsidTr="00CD4566">
        <w:trPr>
          <w:trHeight w:val="581"/>
        </w:trPr>
        <w:tc>
          <w:tcPr>
            <w:tcW w:w="2830" w:type="dxa"/>
          </w:tcPr>
          <w:p w14:paraId="7675BD6A"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Svovelinnhold</w:t>
            </w:r>
          </w:p>
        </w:tc>
        <w:tc>
          <w:tcPr>
            <w:tcW w:w="1134" w:type="dxa"/>
          </w:tcPr>
          <w:p w14:paraId="1DF077A2"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mg/kg</w:t>
            </w:r>
          </w:p>
        </w:tc>
        <w:tc>
          <w:tcPr>
            <w:tcW w:w="1843" w:type="dxa"/>
          </w:tcPr>
          <w:p w14:paraId="2D2A3986" w14:textId="77777777" w:rsidR="0085388F" w:rsidRPr="00C860BB" w:rsidRDefault="0085388F" w:rsidP="003B2ED5">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maks. 10,0</w:t>
            </w:r>
            <w:r w:rsidRPr="00C860BB">
              <w:rPr>
                <w:rFonts w:asciiTheme="majorHAnsi" w:eastAsia="Arial Unicode MS" w:hAnsiTheme="majorHAnsi" w:cstheme="majorHAnsi"/>
                <w:vertAlign w:val="superscript"/>
              </w:rPr>
              <w:t>2</w:t>
            </w:r>
          </w:p>
        </w:tc>
        <w:tc>
          <w:tcPr>
            <w:tcW w:w="1559" w:type="dxa"/>
          </w:tcPr>
          <w:p w14:paraId="47EDA1F2" w14:textId="77777777" w:rsidR="0085388F" w:rsidRPr="00C860BB" w:rsidRDefault="0085388F" w:rsidP="003B2ED5">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maks. 10,0</w:t>
            </w:r>
            <w:r w:rsidRPr="00C860BB">
              <w:rPr>
                <w:rFonts w:asciiTheme="majorHAnsi" w:eastAsia="Arial Unicode MS" w:hAnsiTheme="majorHAnsi" w:cstheme="majorHAnsi"/>
                <w:vertAlign w:val="superscript"/>
              </w:rPr>
              <w:t>2</w:t>
            </w:r>
          </w:p>
        </w:tc>
        <w:tc>
          <w:tcPr>
            <w:tcW w:w="1843" w:type="dxa"/>
          </w:tcPr>
          <w:p w14:paraId="22EDC0F2" w14:textId="21EF60BD"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20846</w:t>
            </w:r>
            <w:r w:rsidR="00CD4566" w:rsidRPr="00C860BB">
              <w:rPr>
                <w:rFonts w:asciiTheme="majorHAnsi" w:eastAsia="Arial Unicode MS" w:hAnsiTheme="majorHAnsi" w:cstheme="majorHAnsi"/>
              </w:rPr>
              <w:br/>
            </w:r>
            <w:r w:rsidRPr="00C860BB">
              <w:rPr>
                <w:rFonts w:asciiTheme="majorHAnsi" w:eastAsia="Arial Unicode MS" w:hAnsiTheme="majorHAnsi" w:cstheme="majorHAnsi"/>
              </w:rPr>
              <w:t>EN ISO 20884</w:t>
            </w:r>
            <w:r w:rsidR="00CD4566" w:rsidRPr="00C860BB">
              <w:rPr>
                <w:rFonts w:asciiTheme="majorHAnsi" w:eastAsia="Arial Unicode MS" w:hAnsiTheme="majorHAnsi" w:cstheme="majorHAnsi"/>
              </w:rPr>
              <w:br/>
            </w:r>
            <w:r w:rsidRPr="00C860BB">
              <w:rPr>
                <w:rFonts w:asciiTheme="majorHAnsi" w:eastAsia="Arial Unicode MS" w:hAnsiTheme="majorHAnsi" w:cstheme="majorHAnsi"/>
              </w:rPr>
              <w:t>EN ISO 13032</w:t>
            </w:r>
          </w:p>
        </w:tc>
      </w:tr>
      <w:tr w:rsidR="0085388F" w:rsidRPr="00C860BB" w14:paraId="7F48CD9E" w14:textId="77777777" w:rsidTr="00CD4566">
        <w:trPr>
          <w:trHeight w:val="260"/>
        </w:trPr>
        <w:tc>
          <w:tcPr>
            <w:tcW w:w="2830" w:type="dxa"/>
          </w:tcPr>
          <w:p w14:paraId="74E6FE64"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Manganinnhold</w:t>
            </w:r>
          </w:p>
        </w:tc>
        <w:tc>
          <w:tcPr>
            <w:tcW w:w="1134" w:type="dxa"/>
          </w:tcPr>
          <w:p w14:paraId="5CBA496C"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mg/l</w:t>
            </w:r>
          </w:p>
        </w:tc>
        <w:tc>
          <w:tcPr>
            <w:tcW w:w="1843" w:type="dxa"/>
          </w:tcPr>
          <w:p w14:paraId="719FA141" w14:textId="1416A7F5"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2,0</w:t>
            </w:r>
            <w:r w:rsidR="00631A27" w:rsidRPr="00631A27">
              <w:rPr>
                <w:rFonts w:asciiTheme="majorHAnsi" w:eastAsia="Arial Unicode MS" w:hAnsiTheme="majorHAnsi" w:cstheme="majorHAnsi"/>
                <w:vertAlign w:val="superscript"/>
              </w:rPr>
              <w:t>2</w:t>
            </w:r>
          </w:p>
        </w:tc>
        <w:tc>
          <w:tcPr>
            <w:tcW w:w="1559" w:type="dxa"/>
          </w:tcPr>
          <w:p w14:paraId="13FA1F78" w14:textId="561D4F39"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2,0</w:t>
            </w:r>
            <w:r w:rsidR="002205FA" w:rsidRPr="002205FA">
              <w:rPr>
                <w:rFonts w:asciiTheme="majorHAnsi" w:eastAsia="Arial Unicode MS" w:hAnsiTheme="majorHAnsi" w:cstheme="majorHAnsi"/>
                <w:vertAlign w:val="superscript"/>
              </w:rPr>
              <w:t>2</w:t>
            </w:r>
          </w:p>
        </w:tc>
        <w:tc>
          <w:tcPr>
            <w:tcW w:w="1843" w:type="dxa"/>
          </w:tcPr>
          <w:p w14:paraId="7D9604F3"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16576</w:t>
            </w:r>
          </w:p>
        </w:tc>
      </w:tr>
      <w:tr w:rsidR="0085388F" w:rsidRPr="00C860BB" w14:paraId="52CC2CAF" w14:textId="77777777" w:rsidTr="00CD4566">
        <w:tc>
          <w:tcPr>
            <w:tcW w:w="2830" w:type="dxa"/>
          </w:tcPr>
          <w:p w14:paraId="2705239B"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Flammepunkt</w:t>
            </w:r>
          </w:p>
        </w:tc>
        <w:tc>
          <w:tcPr>
            <w:tcW w:w="1134" w:type="dxa"/>
          </w:tcPr>
          <w:p w14:paraId="0B33B8DE"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843" w:type="dxa"/>
          </w:tcPr>
          <w:p w14:paraId="5A47E208"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min. 56</w:t>
            </w:r>
          </w:p>
        </w:tc>
        <w:tc>
          <w:tcPr>
            <w:tcW w:w="1559" w:type="dxa"/>
          </w:tcPr>
          <w:p w14:paraId="12B72E64"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min. 56</w:t>
            </w:r>
          </w:p>
        </w:tc>
        <w:tc>
          <w:tcPr>
            <w:tcW w:w="1843" w:type="dxa"/>
          </w:tcPr>
          <w:p w14:paraId="187B71DF"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2719</w:t>
            </w:r>
          </w:p>
        </w:tc>
      </w:tr>
      <w:tr w:rsidR="0085388F" w:rsidRPr="00C860BB" w14:paraId="0DA22A21" w14:textId="77777777" w:rsidTr="00CD4566">
        <w:tc>
          <w:tcPr>
            <w:tcW w:w="2830" w:type="dxa"/>
          </w:tcPr>
          <w:p w14:paraId="7DDB2A02"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 xml:space="preserve">Koksrest (på 10% destillasjonsrest) </w:t>
            </w:r>
          </w:p>
        </w:tc>
        <w:tc>
          <w:tcPr>
            <w:tcW w:w="1134" w:type="dxa"/>
          </w:tcPr>
          <w:p w14:paraId="5BE79945"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masse-%</w:t>
            </w:r>
          </w:p>
        </w:tc>
        <w:tc>
          <w:tcPr>
            <w:tcW w:w="1843" w:type="dxa"/>
          </w:tcPr>
          <w:p w14:paraId="5EEFC05C"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0,30</w:t>
            </w:r>
          </w:p>
        </w:tc>
        <w:tc>
          <w:tcPr>
            <w:tcW w:w="1559" w:type="dxa"/>
          </w:tcPr>
          <w:p w14:paraId="2EB37086"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0,30</w:t>
            </w:r>
          </w:p>
        </w:tc>
        <w:tc>
          <w:tcPr>
            <w:tcW w:w="1843" w:type="dxa"/>
          </w:tcPr>
          <w:p w14:paraId="34F09C1F"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10370</w:t>
            </w:r>
          </w:p>
        </w:tc>
      </w:tr>
      <w:tr w:rsidR="0085388F" w:rsidRPr="00C860BB" w14:paraId="20229BC7" w14:textId="77777777" w:rsidTr="00CD4566">
        <w:tc>
          <w:tcPr>
            <w:tcW w:w="2830" w:type="dxa"/>
          </w:tcPr>
          <w:p w14:paraId="2136F7CD"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Askeinnhold</w:t>
            </w:r>
          </w:p>
        </w:tc>
        <w:tc>
          <w:tcPr>
            <w:tcW w:w="1134" w:type="dxa"/>
          </w:tcPr>
          <w:p w14:paraId="54CD35B5"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masse-%</w:t>
            </w:r>
          </w:p>
        </w:tc>
        <w:tc>
          <w:tcPr>
            <w:tcW w:w="1843" w:type="dxa"/>
          </w:tcPr>
          <w:p w14:paraId="5F925078"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0,01</w:t>
            </w:r>
          </w:p>
        </w:tc>
        <w:tc>
          <w:tcPr>
            <w:tcW w:w="1559" w:type="dxa"/>
          </w:tcPr>
          <w:p w14:paraId="0B260522"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0,01</w:t>
            </w:r>
          </w:p>
        </w:tc>
        <w:tc>
          <w:tcPr>
            <w:tcW w:w="1843" w:type="dxa"/>
          </w:tcPr>
          <w:p w14:paraId="4C9F8E4A"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6245</w:t>
            </w:r>
          </w:p>
        </w:tc>
      </w:tr>
      <w:tr w:rsidR="0085388F" w:rsidRPr="00C860BB" w14:paraId="608C6BB6" w14:textId="77777777" w:rsidTr="00CD4566">
        <w:tc>
          <w:tcPr>
            <w:tcW w:w="2830" w:type="dxa"/>
          </w:tcPr>
          <w:p w14:paraId="6ABEF489"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 xml:space="preserve">Vanninnhold </w:t>
            </w:r>
          </w:p>
        </w:tc>
        <w:tc>
          <w:tcPr>
            <w:tcW w:w="1134" w:type="dxa"/>
          </w:tcPr>
          <w:p w14:paraId="3AB82468"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masse-%</w:t>
            </w:r>
          </w:p>
        </w:tc>
        <w:tc>
          <w:tcPr>
            <w:tcW w:w="1843" w:type="dxa"/>
          </w:tcPr>
          <w:p w14:paraId="45596E31"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0,020</w:t>
            </w:r>
          </w:p>
        </w:tc>
        <w:tc>
          <w:tcPr>
            <w:tcW w:w="1559" w:type="dxa"/>
          </w:tcPr>
          <w:p w14:paraId="12E5216D"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0,020</w:t>
            </w:r>
          </w:p>
        </w:tc>
        <w:tc>
          <w:tcPr>
            <w:tcW w:w="1843" w:type="dxa"/>
          </w:tcPr>
          <w:p w14:paraId="7B3FFAFB"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12937</w:t>
            </w:r>
          </w:p>
        </w:tc>
      </w:tr>
      <w:tr w:rsidR="0085388F" w:rsidRPr="00C860BB" w14:paraId="784D1728" w14:textId="77777777" w:rsidTr="00CD4566">
        <w:tc>
          <w:tcPr>
            <w:tcW w:w="2830" w:type="dxa"/>
          </w:tcPr>
          <w:p w14:paraId="060D2121"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Partikler, total forurensning</w:t>
            </w:r>
          </w:p>
        </w:tc>
        <w:tc>
          <w:tcPr>
            <w:tcW w:w="1134" w:type="dxa"/>
          </w:tcPr>
          <w:p w14:paraId="40BC93B4"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mg/kg</w:t>
            </w:r>
          </w:p>
        </w:tc>
        <w:tc>
          <w:tcPr>
            <w:tcW w:w="1843" w:type="dxa"/>
          </w:tcPr>
          <w:p w14:paraId="1D7B3A62"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24</w:t>
            </w:r>
          </w:p>
        </w:tc>
        <w:tc>
          <w:tcPr>
            <w:tcW w:w="1559" w:type="dxa"/>
          </w:tcPr>
          <w:p w14:paraId="1B7B7AD9"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24</w:t>
            </w:r>
          </w:p>
        </w:tc>
        <w:tc>
          <w:tcPr>
            <w:tcW w:w="1843" w:type="dxa"/>
          </w:tcPr>
          <w:p w14:paraId="6B24A7FA"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12662</w:t>
            </w:r>
          </w:p>
        </w:tc>
      </w:tr>
      <w:tr w:rsidR="0085388F" w:rsidRPr="00C860BB" w14:paraId="6CCAC19D" w14:textId="77777777" w:rsidTr="00CD4566">
        <w:tc>
          <w:tcPr>
            <w:tcW w:w="2830" w:type="dxa"/>
          </w:tcPr>
          <w:p w14:paraId="407E44C1"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Korrosjon kobberstrimmel, 3 timer v/50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134" w:type="dxa"/>
          </w:tcPr>
          <w:p w14:paraId="47207741"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Skala</w:t>
            </w:r>
          </w:p>
        </w:tc>
        <w:tc>
          <w:tcPr>
            <w:tcW w:w="1843" w:type="dxa"/>
          </w:tcPr>
          <w:p w14:paraId="438BDBF8"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klasse 1</w:t>
            </w:r>
          </w:p>
        </w:tc>
        <w:tc>
          <w:tcPr>
            <w:tcW w:w="1559" w:type="dxa"/>
          </w:tcPr>
          <w:p w14:paraId="67828D63"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klasse 1</w:t>
            </w:r>
          </w:p>
        </w:tc>
        <w:tc>
          <w:tcPr>
            <w:tcW w:w="1843" w:type="dxa"/>
          </w:tcPr>
          <w:p w14:paraId="1676F612"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2160</w:t>
            </w:r>
          </w:p>
        </w:tc>
      </w:tr>
      <w:tr w:rsidR="0085388F" w:rsidRPr="00C860BB" w14:paraId="4ECE8263" w14:textId="77777777" w:rsidTr="00CD4566">
        <w:tc>
          <w:tcPr>
            <w:tcW w:w="2830" w:type="dxa"/>
          </w:tcPr>
          <w:p w14:paraId="3972A344"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Oksidasjonsstabilitet</w:t>
            </w:r>
          </w:p>
          <w:p w14:paraId="7DEE2BA9" w14:textId="2C8AA56F"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 xml:space="preserve">Oksidasjonsstabilitet </w:t>
            </w:r>
          </w:p>
        </w:tc>
        <w:tc>
          <w:tcPr>
            <w:tcW w:w="1134" w:type="dxa"/>
          </w:tcPr>
          <w:p w14:paraId="350DE8EF"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g/m</w:t>
            </w:r>
            <w:r w:rsidRPr="00C860BB">
              <w:rPr>
                <w:rFonts w:asciiTheme="majorHAnsi" w:eastAsia="Arial Unicode MS" w:hAnsiTheme="majorHAnsi" w:cstheme="majorHAnsi"/>
                <w:vertAlign w:val="superscript"/>
              </w:rPr>
              <w:t>3</w:t>
            </w:r>
          </w:p>
          <w:p w14:paraId="46FB2962" w14:textId="77777777" w:rsidR="0085388F"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timer</w:t>
            </w:r>
          </w:p>
          <w:p w14:paraId="71ADDA16" w14:textId="7495BAF1" w:rsidR="002742A8" w:rsidRPr="00C860BB" w:rsidRDefault="00EE6A30" w:rsidP="003B2ED5">
            <w:pPr>
              <w:spacing w:line="240" w:lineRule="auto"/>
              <w:rPr>
                <w:rFonts w:asciiTheme="majorHAnsi" w:eastAsia="Arial Unicode MS" w:hAnsiTheme="majorHAnsi" w:cstheme="majorHAnsi"/>
              </w:rPr>
            </w:pPr>
            <w:r>
              <w:rPr>
                <w:rFonts w:asciiTheme="majorHAnsi" w:eastAsia="Arial Unicode MS" w:hAnsiTheme="majorHAnsi" w:cstheme="majorHAnsi"/>
              </w:rPr>
              <w:t>min</w:t>
            </w:r>
          </w:p>
        </w:tc>
        <w:tc>
          <w:tcPr>
            <w:tcW w:w="1843" w:type="dxa"/>
          </w:tcPr>
          <w:p w14:paraId="35945FD9"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25</w:t>
            </w:r>
          </w:p>
          <w:p w14:paraId="1CD1F7A9" w14:textId="77777777" w:rsidR="0085388F"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min. 20</w:t>
            </w:r>
            <w:r w:rsidR="002742A8">
              <w:rPr>
                <w:rFonts w:asciiTheme="majorHAnsi" w:eastAsia="Arial Unicode MS" w:hAnsiTheme="majorHAnsi" w:cstheme="majorHAnsi"/>
              </w:rPr>
              <w:t>,0</w:t>
            </w:r>
          </w:p>
          <w:p w14:paraId="182DEA5E" w14:textId="1530DA7D" w:rsidR="00EE6A30" w:rsidRPr="00C860BB" w:rsidRDefault="00EE6A30" w:rsidP="003B2ED5">
            <w:pPr>
              <w:spacing w:line="240" w:lineRule="auto"/>
              <w:rPr>
                <w:rFonts w:asciiTheme="majorHAnsi" w:eastAsia="Arial Unicode MS" w:hAnsiTheme="majorHAnsi" w:cstheme="majorHAnsi"/>
                <w:vertAlign w:val="superscript"/>
              </w:rPr>
            </w:pPr>
            <w:r>
              <w:rPr>
                <w:rFonts w:asciiTheme="majorHAnsi" w:eastAsia="Arial Unicode MS" w:hAnsiTheme="majorHAnsi" w:cstheme="majorHAnsi"/>
              </w:rPr>
              <w:t>min. 60,00</w:t>
            </w:r>
          </w:p>
        </w:tc>
        <w:tc>
          <w:tcPr>
            <w:tcW w:w="1559" w:type="dxa"/>
          </w:tcPr>
          <w:p w14:paraId="3484C628"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25</w:t>
            </w:r>
          </w:p>
          <w:p w14:paraId="7BF2C259" w14:textId="77777777" w:rsidR="0085388F"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min. 20</w:t>
            </w:r>
            <w:r w:rsidR="002742A8">
              <w:rPr>
                <w:rFonts w:asciiTheme="majorHAnsi" w:eastAsia="Arial Unicode MS" w:hAnsiTheme="majorHAnsi" w:cstheme="majorHAnsi"/>
              </w:rPr>
              <w:t>,0</w:t>
            </w:r>
          </w:p>
          <w:p w14:paraId="64B2B43C" w14:textId="4FAE4682" w:rsidR="00EE6A30" w:rsidRPr="00C860BB" w:rsidRDefault="00EE6A30" w:rsidP="003B2ED5">
            <w:pPr>
              <w:spacing w:line="240" w:lineRule="auto"/>
              <w:rPr>
                <w:rFonts w:asciiTheme="majorHAnsi" w:eastAsia="Arial Unicode MS" w:hAnsiTheme="majorHAnsi" w:cstheme="majorHAnsi"/>
                <w:vertAlign w:val="superscript"/>
              </w:rPr>
            </w:pPr>
            <w:r>
              <w:rPr>
                <w:rFonts w:asciiTheme="majorHAnsi" w:eastAsia="Arial Unicode MS" w:hAnsiTheme="majorHAnsi" w:cstheme="majorHAnsi"/>
              </w:rPr>
              <w:t>min. 60,00</w:t>
            </w:r>
          </w:p>
        </w:tc>
        <w:tc>
          <w:tcPr>
            <w:tcW w:w="1843" w:type="dxa"/>
          </w:tcPr>
          <w:p w14:paraId="3819FBE3" w14:textId="77777777" w:rsidR="0085388F"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12205</w:t>
            </w:r>
            <w:r w:rsidR="0038687D" w:rsidRPr="00C860BB">
              <w:rPr>
                <w:rFonts w:asciiTheme="majorHAnsi" w:eastAsia="Arial Unicode MS" w:hAnsiTheme="majorHAnsi" w:cstheme="majorHAnsi"/>
              </w:rPr>
              <w:br/>
            </w:r>
            <w:r w:rsidRPr="00C860BB">
              <w:rPr>
                <w:rFonts w:asciiTheme="majorHAnsi" w:eastAsia="Arial Unicode MS" w:hAnsiTheme="majorHAnsi" w:cstheme="majorHAnsi"/>
              </w:rPr>
              <w:t>EN 15751</w:t>
            </w:r>
          </w:p>
          <w:p w14:paraId="27221988" w14:textId="29C9AFFE" w:rsidR="00EE6A30" w:rsidRDefault="00EE6A30" w:rsidP="003B2ED5">
            <w:pPr>
              <w:spacing w:line="240" w:lineRule="auto"/>
              <w:rPr>
                <w:rFonts w:asciiTheme="majorHAnsi" w:eastAsia="Arial Unicode MS" w:hAnsiTheme="majorHAnsi" w:cstheme="majorHAnsi"/>
              </w:rPr>
            </w:pPr>
            <w:r>
              <w:rPr>
                <w:rFonts w:asciiTheme="majorHAnsi" w:eastAsia="Arial Unicode MS" w:hAnsiTheme="majorHAnsi" w:cstheme="majorHAnsi"/>
              </w:rPr>
              <w:t>eller</w:t>
            </w:r>
          </w:p>
          <w:p w14:paraId="7FF756EB" w14:textId="6A73A521" w:rsidR="00EE6A30" w:rsidRPr="00C860BB" w:rsidRDefault="00EE6A30" w:rsidP="003B2ED5">
            <w:pPr>
              <w:spacing w:line="240" w:lineRule="auto"/>
              <w:rPr>
                <w:rFonts w:asciiTheme="majorHAnsi" w:eastAsia="Arial Unicode MS" w:hAnsiTheme="majorHAnsi" w:cstheme="majorHAnsi"/>
              </w:rPr>
            </w:pPr>
            <w:r>
              <w:rPr>
                <w:rFonts w:asciiTheme="majorHAnsi" w:eastAsia="Arial Unicode MS" w:hAnsiTheme="majorHAnsi" w:cstheme="majorHAnsi"/>
              </w:rPr>
              <w:t>EN 16091</w:t>
            </w:r>
          </w:p>
        </w:tc>
      </w:tr>
      <w:tr w:rsidR="0085388F" w:rsidRPr="00C860BB" w14:paraId="1E8BD3D4" w14:textId="77777777" w:rsidTr="00CD4566">
        <w:tc>
          <w:tcPr>
            <w:tcW w:w="2830" w:type="dxa"/>
          </w:tcPr>
          <w:p w14:paraId="636CE41C" w14:textId="2D4AF16C"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lastRenderedPageBreak/>
              <w:t>Smørende egenskaper (wsd 1,4) ved 60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r w:rsidR="00CA6542">
              <w:rPr>
                <w:rFonts w:asciiTheme="majorHAnsi" w:eastAsia="Arial Unicode MS" w:hAnsiTheme="majorHAnsi" w:cstheme="majorHAnsi"/>
              </w:rPr>
              <w:t xml:space="preserve"> </w:t>
            </w:r>
            <w:r w:rsidR="00CA6542" w:rsidRPr="00CA6542">
              <w:rPr>
                <w:rFonts w:asciiTheme="majorHAnsi" w:eastAsia="Arial Unicode MS" w:hAnsiTheme="majorHAnsi" w:cstheme="majorHAnsi"/>
                <w:vertAlign w:val="superscript"/>
              </w:rPr>
              <w:t>6</w:t>
            </w:r>
          </w:p>
        </w:tc>
        <w:tc>
          <w:tcPr>
            <w:tcW w:w="1134" w:type="dxa"/>
          </w:tcPr>
          <w:p w14:paraId="6377DF56"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sym w:font="Symbol" w:char="F06D"/>
            </w:r>
            <w:r w:rsidRPr="00C860BB">
              <w:rPr>
                <w:rFonts w:asciiTheme="majorHAnsi" w:eastAsia="Arial Unicode MS" w:hAnsiTheme="majorHAnsi" w:cstheme="majorHAnsi"/>
              </w:rPr>
              <w:t>m</w:t>
            </w:r>
          </w:p>
        </w:tc>
        <w:tc>
          <w:tcPr>
            <w:tcW w:w="1843" w:type="dxa"/>
          </w:tcPr>
          <w:p w14:paraId="08BFC5EE"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460</w:t>
            </w:r>
          </w:p>
        </w:tc>
        <w:tc>
          <w:tcPr>
            <w:tcW w:w="1559" w:type="dxa"/>
          </w:tcPr>
          <w:p w14:paraId="4018ED37"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460</w:t>
            </w:r>
          </w:p>
        </w:tc>
        <w:tc>
          <w:tcPr>
            <w:tcW w:w="1843" w:type="dxa"/>
          </w:tcPr>
          <w:p w14:paraId="175121D6"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12156-1</w:t>
            </w:r>
          </w:p>
        </w:tc>
      </w:tr>
      <w:tr w:rsidR="0085388F" w:rsidRPr="00C860BB" w14:paraId="386AE403" w14:textId="77777777" w:rsidTr="00CD4566">
        <w:tc>
          <w:tcPr>
            <w:tcW w:w="2830" w:type="dxa"/>
          </w:tcPr>
          <w:p w14:paraId="754A319F"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Viskositet v/40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134" w:type="dxa"/>
          </w:tcPr>
          <w:p w14:paraId="3A5E9726"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mm2/s</w:t>
            </w:r>
          </w:p>
        </w:tc>
        <w:tc>
          <w:tcPr>
            <w:tcW w:w="1843" w:type="dxa"/>
          </w:tcPr>
          <w:p w14:paraId="59D96658"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2,000-4,500</w:t>
            </w:r>
          </w:p>
        </w:tc>
        <w:tc>
          <w:tcPr>
            <w:tcW w:w="1559" w:type="dxa"/>
          </w:tcPr>
          <w:p w14:paraId="04381A22"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1,500-4,000</w:t>
            </w:r>
          </w:p>
        </w:tc>
        <w:tc>
          <w:tcPr>
            <w:tcW w:w="1843" w:type="dxa"/>
          </w:tcPr>
          <w:p w14:paraId="43514F3E" w14:textId="77777777" w:rsidR="0085388F"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3104</w:t>
            </w:r>
          </w:p>
          <w:p w14:paraId="774F4DDC" w14:textId="2CAB3F15" w:rsidR="00762C6A" w:rsidRPr="00C860BB" w:rsidRDefault="00762C6A" w:rsidP="003B2ED5">
            <w:pPr>
              <w:spacing w:line="240" w:lineRule="auto"/>
              <w:rPr>
                <w:rFonts w:asciiTheme="majorHAnsi" w:eastAsia="Arial Unicode MS" w:hAnsiTheme="majorHAnsi" w:cstheme="majorHAnsi"/>
              </w:rPr>
            </w:pPr>
            <w:r>
              <w:rPr>
                <w:rFonts w:asciiTheme="majorHAnsi" w:eastAsia="Arial Unicode MS" w:hAnsiTheme="majorHAnsi" w:cstheme="majorHAnsi"/>
              </w:rPr>
              <w:t>ISO 23581</w:t>
            </w:r>
          </w:p>
        </w:tc>
      </w:tr>
      <w:tr w:rsidR="0085388F" w:rsidRPr="00C860BB" w14:paraId="45362202" w14:textId="77777777" w:rsidTr="00CD4566">
        <w:tc>
          <w:tcPr>
            <w:tcW w:w="2830" w:type="dxa"/>
          </w:tcPr>
          <w:p w14:paraId="77BA20ED"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Destillasjon</w:t>
            </w:r>
          </w:p>
        </w:tc>
        <w:tc>
          <w:tcPr>
            <w:tcW w:w="1134" w:type="dxa"/>
          </w:tcPr>
          <w:p w14:paraId="3A8E1C22" w14:textId="77777777" w:rsidR="0085388F" w:rsidRPr="00C860BB" w:rsidRDefault="0085388F" w:rsidP="003B2ED5">
            <w:pPr>
              <w:spacing w:line="240" w:lineRule="auto"/>
              <w:rPr>
                <w:rFonts w:asciiTheme="majorHAnsi" w:eastAsia="Arial Unicode MS" w:hAnsiTheme="majorHAnsi" w:cstheme="majorHAnsi"/>
              </w:rPr>
            </w:pPr>
          </w:p>
        </w:tc>
        <w:tc>
          <w:tcPr>
            <w:tcW w:w="1843" w:type="dxa"/>
          </w:tcPr>
          <w:p w14:paraId="78DA1DE3" w14:textId="77777777" w:rsidR="0085388F" w:rsidRPr="00C860BB" w:rsidRDefault="0085388F" w:rsidP="003B2ED5">
            <w:pPr>
              <w:spacing w:line="240" w:lineRule="auto"/>
              <w:rPr>
                <w:rFonts w:asciiTheme="majorHAnsi" w:eastAsia="Arial Unicode MS" w:hAnsiTheme="majorHAnsi" w:cstheme="majorHAnsi"/>
              </w:rPr>
            </w:pPr>
          </w:p>
        </w:tc>
        <w:tc>
          <w:tcPr>
            <w:tcW w:w="1559" w:type="dxa"/>
          </w:tcPr>
          <w:p w14:paraId="62B98FFD" w14:textId="77777777" w:rsidR="0085388F" w:rsidRPr="00C860BB" w:rsidRDefault="0085388F" w:rsidP="003B2ED5">
            <w:pPr>
              <w:spacing w:line="240" w:lineRule="auto"/>
              <w:rPr>
                <w:rFonts w:asciiTheme="majorHAnsi" w:eastAsia="Arial Unicode MS" w:hAnsiTheme="majorHAnsi" w:cstheme="majorHAnsi"/>
              </w:rPr>
            </w:pPr>
          </w:p>
        </w:tc>
        <w:tc>
          <w:tcPr>
            <w:tcW w:w="1843" w:type="dxa"/>
          </w:tcPr>
          <w:p w14:paraId="50F3A4F0" w14:textId="77777777" w:rsidR="0085388F"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3405</w:t>
            </w:r>
            <w:r w:rsidR="0038687D" w:rsidRPr="00C860BB">
              <w:rPr>
                <w:rFonts w:asciiTheme="majorHAnsi" w:eastAsia="Arial Unicode MS" w:hAnsiTheme="majorHAnsi" w:cstheme="majorHAnsi"/>
              </w:rPr>
              <w:br/>
            </w:r>
            <w:r w:rsidRPr="00C860BB">
              <w:rPr>
                <w:rFonts w:asciiTheme="majorHAnsi" w:eastAsia="Arial Unicode MS" w:hAnsiTheme="majorHAnsi" w:cstheme="majorHAnsi"/>
              </w:rPr>
              <w:t>EN ISO 3924</w:t>
            </w:r>
          </w:p>
          <w:p w14:paraId="3B3D997D" w14:textId="68AFD122" w:rsidR="00762C6A" w:rsidRPr="00C860BB" w:rsidRDefault="00762C6A" w:rsidP="003B2ED5">
            <w:pPr>
              <w:spacing w:line="240" w:lineRule="auto"/>
              <w:rPr>
                <w:rFonts w:asciiTheme="majorHAnsi" w:eastAsia="Arial Unicode MS" w:hAnsiTheme="majorHAnsi" w:cstheme="majorHAnsi"/>
              </w:rPr>
            </w:pPr>
            <w:r>
              <w:rPr>
                <w:rFonts w:asciiTheme="majorHAnsi" w:eastAsia="Arial Unicode MS" w:hAnsiTheme="majorHAnsi" w:cstheme="majorHAnsi"/>
              </w:rPr>
              <w:t>EN 17306</w:t>
            </w:r>
          </w:p>
        </w:tc>
      </w:tr>
      <w:tr w:rsidR="0085388F" w:rsidRPr="00C860BB" w14:paraId="00C69782" w14:textId="77777777" w:rsidTr="00CD4566">
        <w:tc>
          <w:tcPr>
            <w:tcW w:w="2830" w:type="dxa"/>
          </w:tcPr>
          <w:p w14:paraId="48C37926" w14:textId="7FCF63A9"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Gjenvunnet ved 180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 xml:space="preserve">C </w:t>
            </w:r>
          </w:p>
        </w:tc>
        <w:tc>
          <w:tcPr>
            <w:tcW w:w="1134" w:type="dxa"/>
          </w:tcPr>
          <w:p w14:paraId="0E0B7927"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vol.-%</w:t>
            </w:r>
          </w:p>
        </w:tc>
        <w:tc>
          <w:tcPr>
            <w:tcW w:w="1843" w:type="dxa"/>
          </w:tcPr>
          <w:p w14:paraId="6933988B"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w:t>
            </w:r>
          </w:p>
        </w:tc>
        <w:tc>
          <w:tcPr>
            <w:tcW w:w="1559" w:type="dxa"/>
          </w:tcPr>
          <w:p w14:paraId="7B70025B"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10</w:t>
            </w:r>
          </w:p>
        </w:tc>
        <w:tc>
          <w:tcPr>
            <w:tcW w:w="1843" w:type="dxa"/>
          </w:tcPr>
          <w:p w14:paraId="1317528D" w14:textId="77777777" w:rsidR="0085388F" w:rsidRPr="00C860BB" w:rsidRDefault="0085388F" w:rsidP="003B2ED5">
            <w:pPr>
              <w:spacing w:line="240" w:lineRule="auto"/>
              <w:rPr>
                <w:rFonts w:asciiTheme="majorHAnsi" w:eastAsia="Arial Unicode MS" w:hAnsiTheme="majorHAnsi" w:cstheme="majorHAnsi"/>
              </w:rPr>
            </w:pPr>
          </w:p>
        </w:tc>
      </w:tr>
      <w:tr w:rsidR="0085388F" w:rsidRPr="00C860BB" w14:paraId="07FCD7ED" w14:textId="77777777" w:rsidTr="00CD4566">
        <w:tc>
          <w:tcPr>
            <w:tcW w:w="2830" w:type="dxa"/>
          </w:tcPr>
          <w:p w14:paraId="5DAF171D" w14:textId="522F48F3"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Gjenvunnet ved 250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134" w:type="dxa"/>
          </w:tcPr>
          <w:p w14:paraId="211698EB"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vol.-%</w:t>
            </w:r>
          </w:p>
        </w:tc>
        <w:tc>
          <w:tcPr>
            <w:tcW w:w="1843" w:type="dxa"/>
          </w:tcPr>
          <w:p w14:paraId="7AF52517"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&lt; 65</w:t>
            </w:r>
          </w:p>
        </w:tc>
        <w:tc>
          <w:tcPr>
            <w:tcW w:w="1559" w:type="dxa"/>
          </w:tcPr>
          <w:p w14:paraId="299CECA0"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w:t>
            </w:r>
          </w:p>
        </w:tc>
        <w:tc>
          <w:tcPr>
            <w:tcW w:w="1843" w:type="dxa"/>
          </w:tcPr>
          <w:p w14:paraId="042E86FA" w14:textId="77777777" w:rsidR="0085388F" w:rsidRPr="00C860BB" w:rsidRDefault="0085388F" w:rsidP="003B2ED5">
            <w:pPr>
              <w:spacing w:line="240" w:lineRule="auto"/>
              <w:rPr>
                <w:rFonts w:asciiTheme="majorHAnsi" w:eastAsia="Arial Unicode MS" w:hAnsiTheme="majorHAnsi" w:cstheme="majorHAnsi"/>
              </w:rPr>
            </w:pPr>
          </w:p>
        </w:tc>
      </w:tr>
      <w:tr w:rsidR="0085388F" w:rsidRPr="00C860BB" w14:paraId="599C90C9" w14:textId="77777777" w:rsidTr="00CD4566">
        <w:tc>
          <w:tcPr>
            <w:tcW w:w="2830" w:type="dxa"/>
          </w:tcPr>
          <w:p w14:paraId="09F44DEE" w14:textId="7B0E642C"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Gjenvunnet ved 340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 xml:space="preserve">C </w:t>
            </w:r>
          </w:p>
        </w:tc>
        <w:tc>
          <w:tcPr>
            <w:tcW w:w="1134" w:type="dxa"/>
          </w:tcPr>
          <w:p w14:paraId="7C5E6B17"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vol.-%</w:t>
            </w:r>
          </w:p>
        </w:tc>
        <w:tc>
          <w:tcPr>
            <w:tcW w:w="1843" w:type="dxa"/>
          </w:tcPr>
          <w:p w14:paraId="4D3F4412"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w:t>
            </w:r>
          </w:p>
        </w:tc>
        <w:tc>
          <w:tcPr>
            <w:tcW w:w="1559" w:type="dxa"/>
          </w:tcPr>
          <w:p w14:paraId="0F2343FA"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min. 95</w:t>
            </w:r>
          </w:p>
        </w:tc>
        <w:tc>
          <w:tcPr>
            <w:tcW w:w="1843" w:type="dxa"/>
          </w:tcPr>
          <w:p w14:paraId="56F394B4" w14:textId="77777777" w:rsidR="0085388F" w:rsidRPr="00C860BB" w:rsidRDefault="0085388F" w:rsidP="003B2ED5">
            <w:pPr>
              <w:spacing w:line="240" w:lineRule="auto"/>
              <w:rPr>
                <w:rFonts w:asciiTheme="majorHAnsi" w:eastAsia="Arial Unicode MS" w:hAnsiTheme="majorHAnsi" w:cstheme="majorHAnsi"/>
              </w:rPr>
            </w:pPr>
          </w:p>
        </w:tc>
      </w:tr>
      <w:tr w:rsidR="0085388F" w:rsidRPr="00C860BB" w14:paraId="63AC2FB9" w14:textId="77777777" w:rsidTr="00CD4566">
        <w:tc>
          <w:tcPr>
            <w:tcW w:w="2830" w:type="dxa"/>
          </w:tcPr>
          <w:p w14:paraId="666B4F3A" w14:textId="7225DA4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Gjenvunnet ved 350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134" w:type="dxa"/>
          </w:tcPr>
          <w:p w14:paraId="3DCB469A"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vol.-%</w:t>
            </w:r>
          </w:p>
        </w:tc>
        <w:tc>
          <w:tcPr>
            <w:tcW w:w="1843" w:type="dxa"/>
          </w:tcPr>
          <w:p w14:paraId="3A605651"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min. 85</w:t>
            </w:r>
          </w:p>
        </w:tc>
        <w:tc>
          <w:tcPr>
            <w:tcW w:w="1559" w:type="dxa"/>
          </w:tcPr>
          <w:p w14:paraId="1CDC2922"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w:t>
            </w:r>
          </w:p>
        </w:tc>
        <w:tc>
          <w:tcPr>
            <w:tcW w:w="1843" w:type="dxa"/>
          </w:tcPr>
          <w:p w14:paraId="4522D0AC" w14:textId="77777777" w:rsidR="0085388F" w:rsidRPr="00C860BB" w:rsidRDefault="0085388F" w:rsidP="003B2ED5">
            <w:pPr>
              <w:spacing w:line="240" w:lineRule="auto"/>
              <w:rPr>
                <w:rFonts w:asciiTheme="majorHAnsi" w:eastAsia="Arial Unicode MS" w:hAnsiTheme="majorHAnsi" w:cstheme="majorHAnsi"/>
              </w:rPr>
            </w:pPr>
          </w:p>
        </w:tc>
      </w:tr>
      <w:tr w:rsidR="0085388F" w:rsidRPr="00C860BB" w14:paraId="35630EFD" w14:textId="77777777" w:rsidTr="00CD4566">
        <w:tc>
          <w:tcPr>
            <w:tcW w:w="2830" w:type="dxa"/>
          </w:tcPr>
          <w:p w14:paraId="5FAFB2DB" w14:textId="2938135C"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95 vol.-% gjenvunnet ved</w:t>
            </w:r>
          </w:p>
        </w:tc>
        <w:tc>
          <w:tcPr>
            <w:tcW w:w="1134" w:type="dxa"/>
          </w:tcPr>
          <w:p w14:paraId="726D75EA"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843" w:type="dxa"/>
          </w:tcPr>
          <w:p w14:paraId="6C518399" w14:textId="0C483D97" w:rsidR="0085388F" w:rsidRPr="00C860BB" w:rsidRDefault="0085388F" w:rsidP="003B2ED5">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maks. 360</w:t>
            </w:r>
            <w:r w:rsidR="006F385D">
              <w:rPr>
                <w:rFonts w:asciiTheme="majorHAnsi" w:eastAsia="Arial Unicode MS" w:hAnsiTheme="majorHAnsi" w:cstheme="majorHAnsi"/>
              </w:rPr>
              <w:t>,0</w:t>
            </w:r>
            <w:r w:rsidRPr="00C860BB">
              <w:rPr>
                <w:rFonts w:asciiTheme="majorHAnsi" w:eastAsia="Arial Unicode MS" w:hAnsiTheme="majorHAnsi" w:cstheme="majorHAnsi"/>
                <w:vertAlign w:val="superscript"/>
              </w:rPr>
              <w:t>2</w:t>
            </w:r>
          </w:p>
        </w:tc>
        <w:tc>
          <w:tcPr>
            <w:tcW w:w="1559" w:type="dxa"/>
          </w:tcPr>
          <w:p w14:paraId="0E326C83" w14:textId="02AB5B01" w:rsidR="0085388F" w:rsidRPr="00C860BB" w:rsidRDefault="0085388F" w:rsidP="003B2ED5">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maks. 360</w:t>
            </w:r>
            <w:r w:rsidR="00CF325A">
              <w:rPr>
                <w:rFonts w:asciiTheme="majorHAnsi" w:eastAsia="Arial Unicode MS" w:hAnsiTheme="majorHAnsi" w:cstheme="majorHAnsi"/>
              </w:rPr>
              <w:t>,0</w:t>
            </w:r>
            <w:r w:rsidRPr="00C860BB">
              <w:rPr>
                <w:rFonts w:asciiTheme="majorHAnsi" w:eastAsia="Arial Unicode MS" w:hAnsiTheme="majorHAnsi" w:cstheme="majorHAnsi"/>
                <w:vertAlign w:val="superscript"/>
              </w:rPr>
              <w:t>2</w:t>
            </w:r>
          </w:p>
        </w:tc>
        <w:tc>
          <w:tcPr>
            <w:tcW w:w="1843" w:type="dxa"/>
          </w:tcPr>
          <w:p w14:paraId="3F798EAB" w14:textId="77777777" w:rsidR="0085388F" w:rsidRPr="00C860BB" w:rsidRDefault="0085388F" w:rsidP="003B2ED5">
            <w:pPr>
              <w:spacing w:line="240" w:lineRule="auto"/>
              <w:rPr>
                <w:rFonts w:asciiTheme="majorHAnsi" w:eastAsia="Arial Unicode MS" w:hAnsiTheme="majorHAnsi" w:cstheme="majorHAnsi"/>
              </w:rPr>
            </w:pPr>
          </w:p>
        </w:tc>
      </w:tr>
      <w:tr w:rsidR="0085388F" w:rsidRPr="00C860BB" w14:paraId="745F9C6D" w14:textId="77777777" w:rsidTr="00CD4566">
        <w:tc>
          <w:tcPr>
            <w:tcW w:w="2830" w:type="dxa"/>
          </w:tcPr>
          <w:p w14:paraId="3442C3B9"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Tåkepunkt (CP)</w:t>
            </w:r>
          </w:p>
        </w:tc>
        <w:tc>
          <w:tcPr>
            <w:tcW w:w="1134" w:type="dxa"/>
          </w:tcPr>
          <w:p w14:paraId="005B5273"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843" w:type="dxa"/>
          </w:tcPr>
          <w:p w14:paraId="4A76A8C5"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 15</w:t>
            </w:r>
          </w:p>
        </w:tc>
        <w:tc>
          <w:tcPr>
            <w:tcW w:w="1559" w:type="dxa"/>
          </w:tcPr>
          <w:p w14:paraId="453560BD"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 15</w:t>
            </w:r>
          </w:p>
        </w:tc>
        <w:tc>
          <w:tcPr>
            <w:tcW w:w="1843" w:type="dxa"/>
          </w:tcPr>
          <w:p w14:paraId="209D2018" w14:textId="77777777" w:rsidR="0085388F"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 xml:space="preserve">EN </w:t>
            </w:r>
            <w:r w:rsidR="00E73EF9">
              <w:rPr>
                <w:rFonts w:asciiTheme="majorHAnsi" w:eastAsia="Arial Unicode MS" w:hAnsiTheme="majorHAnsi" w:cstheme="majorHAnsi"/>
              </w:rPr>
              <w:t xml:space="preserve">ISO </w:t>
            </w:r>
            <w:r w:rsidRPr="00C860BB">
              <w:rPr>
                <w:rFonts w:asciiTheme="majorHAnsi" w:eastAsia="Arial Unicode MS" w:hAnsiTheme="majorHAnsi" w:cstheme="majorHAnsi"/>
              </w:rPr>
              <w:t>23015</w:t>
            </w:r>
          </w:p>
          <w:p w14:paraId="2BCD0C5A" w14:textId="176258F3" w:rsidR="00E73EF9" w:rsidRPr="00C860BB" w:rsidRDefault="00E73EF9" w:rsidP="003B2ED5">
            <w:pPr>
              <w:spacing w:line="240" w:lineRule="auto"/>
              <w:rPr>
                <w:rFonts w:asciiTheme="majorHAnsi" w:eastAsia="Arial Unicode MS" w:hAnsiTheme="majorHAnsi" w:cstheme="majorHAnsi"/>
              </w:rPr>
            </w:pPr>
            <w:r>
              <w:rPr>
                <w:rFonts w:asciiTheme="majorHAnsi" w:eastAsia="Arial Unicode MS" w:hAnsiTheme="majorHAnsi" w:cstheme="majorHAnsi"/>
              </w:rPr>
              <w:t>EN ISO 22995</w:t>
            </w:r>
          </w:p>
        </w:tc>
      </w:tr>
      <w:tr w:rsidR="0085388F" w:rsidRPr="00C860BB" w14:paraId="6CB8183C" w14:textId="77777777" w:rsidTr="00CD4566">
        <w:tc>
          <w:tcPr>
            <w:tcW w:w="2830" w:type="dxa"/>
          </w:tcPr>
          <w:p w14:paraId="13010998"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Blokkeringspunkt (CFPP)</w:t>
            </w:r>
          </w:p>
        </w:tc>
        <w:tc>
          <w:tcPr>
            <w:tcW w:w="1134" w:type="dxa"/>
          </w:tcPr>
          <w:p w14:paraId="29D9D9C5"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843" w:type="dxa"/>
          </w:tcPr>
          <w:p w14:paraId="25843455"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 24</w:t>
            </w:r>
          </w:p>
        </w:tc>
        <w:tc>
          <w:tcPr>
            <w:tcW w:w="1559" w:type="dxa"/>
          </w:tcPr>
          <w:p w14:paraId="5BD86B95"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 24</w:t>
            </w:r>
          </w:p>
        </w:tc>
        <w:tc>
          <w:tcPr>
            <w:tcW w:w="1843" w:type="dxa"/>
          </w:tcPr>
          <w:p w14:paraId="691F316D" w14:textId="467DD2B9"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116</w:t>
            </w:r>
            <w:r w:rsidR="0038687D" w:rsidRPr="00C860BB">
              <w:rPr>
                <w:rFonts w:asciiTheme="majorHAnsi" w:eastAsia="Arial Unicode MS" w:hAnsiTheme="majorHAnsi" w:cstheme="majorHAnsi"/>
              </w:rPr>
              <w:br/>
            </w:r>
            <w:r w:rsidRPr="00C860BB">
              <w:rPr>
                <w:rFonts w:asciiTheme="majorHAnsi" w:eastAsia="Arial Unicode MS" w:hAnsiTheme="majorHAnsi" w:cstheme="majorHAnsi"/>
              </w:rPr>
              <w:t>EN 16329</w:t>
            </w:r>
          </w:p>
        </w:tc>
      </w:tr>
      <w:tr w:rsidR="0085388F" w:rsidRPr="00C860BB" w14:paraId="16155010" w14:textId="77777777" w:rsidTr="00CD4566">
        <w:tc>
          <w:tcPr>
            <w:tcW w:w="2830" w:type="dxa"/>
          </w:tcPr>
          <w:p w14:paraId="6D869661"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Utseende</w:t>
            </w:r>
          </w:p>
        </w:tc>
        <w:tc>
          <w:tcPr>
            <w:tcW w:w="1134" w:type="dxa"/>
          </w:tcPr>
          <w:p w14:paraId="5F43E652" w14:textId="77777777" w:rsidR="0085388F" w:rsidRPr="00C860BB" w:rsidRDefault="0085388F" w:rsidP="003B2ED5">
            <w:pPr>
              <w:spacing w:line="240" w:lineRule="auto"/>
              <w:rPr>
                <w:rFonts w:asciiTheme="majorHAnsi" w:eastAsia="Arial Unicode MS" w:hAnsiTheme="majorHAnsi" w:cstheme="majorHAnsi"/>
              </w:rPr>
            </w:pPr>
          </w:p>
        </w:tc>
        <w:tc>
          <w:tcPr>
            <w:tcW w:w="1843" w:type="dxa"/>
          </w:tcPr>
          <w:p w14:paraId="4AE7C4F6"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Klar og Lys</w:t>
            </w:r>
          </w:p>
        </w:tc>
        <w:tc>
          <w:tcPr>
            <w:tcW w:w="1559" w:type="dxa"/>
          </w:tcPr>
          <w:p w14:paraId="387BDDCB"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Klar og Lys</w:t>
            </w:r>
          </w:p>
        </w:tc>
        <w:tc>
          <w:tcPr>
            <w:tcW w:w="1843" w:type="dxa"/>
          </w:tcPr>
          <w:p w14:paraId="02F89914"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Visuell inspeksjon</w:t>
            </w:r>
          </w:p>
        </w:tc>
      </w:tr>
      <w:tr w:rsidR="0085388F" w:rsidRPr="00C860BB" w14:paraId="7955D528" w14:textId="77777777" w:rsidTr="00CD4566">
        <w:tc>
          <w:tcPr>
            <w:tcW w:w="2830" w:type="dxa"/>
          </w:tcPr>
          <w:p w14:paraId="4AAD2758" w14:textId="5050F5B1" w:rsidR="0085388F" w:rsidRPr="00C860BB" w:rsidRDefault="0085388F" w:rsidP="003B2ED5">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Fettsyre metylester (FAME)</w:t>
            </w:r>
            <w:r w:rsidRPr="00C860BB">
              <w:rPr>
                <w:rFonts w:asciiTheme="majorHAnsi" w:eastAsia="Arial Unicode MS" w:hAnsiTheme="majorHAnsi" w:cstheme="majorHAnsi"/>
                <w:vertAlign w:val="superscript"/>
              </w:rPr>
              <w:t>4</w:t>
            </w:r>
          </w:p>
        </w:tc>
        <w:tc>
          <w:tcPr>
            <w:tcW w:w="1134" w:type="dxa"/>
          </w:tcPr>
          <w:p w14:paraId="6FCB27EB"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vol.-%</w:t>
            </w:r>
          </w:p>
        </w:tc>
        <w:tc>
          <w:tcPr>
            <w:tcW w:w="1843" w:type="dxa"/>
          </w:tcPr>
          <w:p w14:paraId="5FC7511D" w14:textId="4CEE7A2A"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7,0</w:t>
            </w:r>
            <w:r w:rsidR="007A47D0" w:rsidRPr="007A47D0">
              <w:rPr>
                <w:rFonts w:asciiTheme="majorHAnsi" w:eastAsia="Arial Unicode MS" w:hAnsiTheme="majorHAnsi" w:cstheme="majorHAnsi"/>
                <w:vertAlign w:val="superscript"/>
              </w:rPr>
              <w:t>2</w:t>
            </w:r>
          </w:p>
        </w:tc>
        <w:tc>
          <w:tcPr>
            <w:tcW w:w="1559" w:type="dxa"/>
          </w:tcPr>
          <w:p w14:paraId="7C7FB15B"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7,0</w:t>
            </w:r>
          </w:p>
        </w:tc>
        <w:tc>
          <w:tcPr>
            <w:tcW w:w="1843" w:type="dxa"/>
          </w:tcPr>
          <w:p w14:paraId="49C3D882" w14:textId="77777777" w:rsidR="0085388F" w:rsidRPr="00C860BB" w:rsidRDefault="0085388F" w:rsidP="003B2ED5">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14078</w:t>
            </w:r>
          </w:p>
        </w:tc>
      </w:tr>
    </w:tbl>
    <w:p w14:paraId="0B592168" w14:textId="77777777" w:rsidR="000C3EAA" w:rsidRPr="00C860BB" w:rsidRDefault="00CD4566" w:rsidP="0085388F">
      <w:pPr>
        <w:rPr>
          <w:rFonts w:asciiTheme="majorHAnsi" w:eastAsia="Arial Unicode MS" w:hAnsiTheme="majorHAnsi" w:cstheme="majorHAnsi"/>
        </w:rPr>
      </w:pPr>
      <w:r w:rsidRPr="00C860BB">
        <w:rPr>
          <w:rFonts w:asciiTheme="majorHAnsi" w:eastAsia="Arial Unicode MS" w:hAnsiTheme="majorHAnsi" w:cstheme="majorHAnsi"/>
        </w:rPr>
        <w:br/>
      </w:r>
      <w:r w:rsidR="0085388F" w:rsidRPr="00C860BB">
        <w:rPr>
          <w:rFonts w:asciiTheme="majorHAnsi" w:eastAsia="Arial Unicode MS" w:hAnsiTheme="majorHAnsi" w:cstheme="majorHAnsi"/>
        </w:rPr>
        <w:t xml:space="preserve">Bruk av hydrokarboner fra syntetisk eller fornybare kilder som HVO/GTL/BTL er tillatt, men det forutsettes at den endelige blandingen oppfyller alle kravene i NS-EN590. Alle biokomponenter skal være i henhold til EUs bærekraftskriterier. </w:t>
      </w:r>
    </w:p>
    <w:p w14:paraId="28596376" w14:textId="6880BC20" w:rsidR="0085388F" w:rsidRDefault="000C3EAA" w:rsidP="0085388F">
      <w:pPr>
        <w:rPr>
          <w:rFonts w:asciiTheme="majorHAnsi" w:eastAsia="Arial Unicode MS" w:hAnsiTheme="majorHAnsi" w:cstheme="majorHAnsi"/>
          <w:sz w:val="20"/>
          <w:szCs w:val="18"/>
        </w:rPr>
      </w:pPr>
      <w:r w:rsidRPr="00C860BB">
        <w:rPr>
          <w:rFonts w:asciiTheme="majorHAnsi" w:eastAsia="Arial Unicode MS" w:hAnsiTheme="majorHAnsi" w:cstheme="majorHAnsi"/>
        </w:rPr>
        <w:br/>
      </w:r>
      <w:r w:rsidR="0038687D" w:rsidRPr="00C860BB">
        <w:rPr>
          <w:rFonts w:asciiTheme="majorHAnsi" w:eastAsia="Arial Unicode MS" w:hAnsiTheme="majorHAnsi" w:cstheme="majorHAnsi"/>
          <w:sz w:val="20"/>
          <w:szCs w:val="18"/>
        </w:rPr>
        <w:br/>
      </w:r>
      <w:r w:rsidR="0085388F" w:rsidRPr="00C860BB">
        <w:rPr>
          <w:rFonts w:asciiTheme="majorHAnsi" w:eastAsia="Arial Unicode MS" w:hAnsiTheme="majorHAnsi" w:cstheme="majorHAnsi"/>
          <w:sz w:val="20"/>
          <w:szCs w:val="18"/>
        </w:rPr>
        <w:t xml:space="preserve">1) Vår/høst-kvaliteter, vår: 1.3 – 31.3 (+/- 14 dager), høst: 15.9 – 31.10 (+/- 14 dager), vinterkvalitet: se autodiesel vinter, sommerkvalitet: se autodiesel sommer. </w:t>
      </w:r>
      <w:r w:rsidR="0038687D" w:rsidRPr="00C860BB">
        <w:rPr>
          <w:rFonts w:asciiTheme="majorHAnsi" w:eastAsia="Arial Unicode MS" w:hAnsiTheme="majorHAnsi" w:cstheme="majorHAnsi"/>
          <w:sz w:val="20"/>
          <w:szCs w:val="18"/>
        </w:rPr>
        <w:br/>
      </w:r>
      <w:r w:rsidR="0085388F" w:rsidRPr="00C860BB">
        <w:rPr>
          <w:rFonts w:asciiTheme="majorHAnsi" w:eastAsia="Arial Unicode MS" w:hAnsiTheme="majorHAnsi" w:cstheme="majorHAnsi"/>
          <w:sz w:val="20"/>
          <w:szCs w:val="18"/>
        </w:rPr>
        <w:t>2) Regulert av myndigheter</w:t>
      </w:r>
      <w:r w:rsidR="0038687D" w:rsidRPr="00C860BB">
        <w:rPr>
          <w:rFonts w:asciiTheme="majorHAnsi" w:eastAsia="Arial Unicode MS" w:hAnsiTheme="majorHAnsi" w:cstheme="majorHAnsi"/>
          <w:sz w:val="20"/>
          <w:szCs w:val="18"/>
        </w:rPr>
        <w:br/>
      </w:r>
      <w:r w:rsidR="0085388F" w:rsidRPr="00C860BB">
        <w:rPr>
          <w:rFonts w:asciiTheme="majorHAnsi" w:eastAsia="Arial Unicode MS" w:hAnsiTheme="majorHAnsi" w:cstheme="majorHAnsi"/>
          <w:sz w:val="20"/>
          <w:szCs w:val="18"/>
        </w:rPr>
        <w:t>3) Polyaromatiske hydrokarboner er definert som totalt aromatinnhold minus mano-aromater</w:t>
      </w:r>
      <w:r w:rsidR="0038687D" w:rsidRPr="00C860BB">
        <w:rPr>
          <w:rFonts w:asciiTheme="majorHAnsi" w:eastAsia="Arial Unicode MS" w:hAnsiTheme="majorHAnsi" w:cstheme="majorHAnsi"/>
          <w:sz w:val="20"/>
          <w:szCs w:val="18"/>
        </w:rPr>
        <w:br/>
      </w:r>
      <w:r w:rsidR="0085388F" w:rsidRPr="00C860BB">
        <w:rPr>
          <w:rFonts w:asciiTheme="majorHAnsi" w:eastAsia="Arial Unicode MS" w:hAnsiTheme="majorHAnsi" w:cstheme="majorHAnsi"/>
          <w:sz w:val="20"/>
          <w:szCs w:val="18"/>
        </w:rPr>
        <w:t>4) Biodiesel Fettsyre metylester (FAME) skal møte kravene i NS-EN 14214</w:t>
      </w:r>
      <w:r w:rsidR="0038687D" w:rsidRPr="00C860BB">
        <w:rPr>
          <w:rFonts w:asciiTheme="majorHAnsi" w:eastAsia="Arial Unicode MS" w:hAnsiTheme="majorHAnsi" w:cstheme="majorHAnsi"/>
          <w:sz w:val="20"/>
          <w:szCs w:val="18"/>
        </w:rPr>
        <w:br/>
      </w:r>
      <w:r w:rsidR="0085388F" w:rsidRPr="00C860BB">
        <w:rPr>
          <w:rFonts w:asciiTheme="majorHAnsi" w:eastAsia="Arial Unicode MS" w:hAnsiTheme="majorHAnsi" w:cstheme="majorHAnsi"/>
          <w:sz w:val="20"/>
          <w:szCs w:val="18"/>
        </w:rPr>
        <w:t>5) Kravet gjelder for diesel inneholdende over 2</w:t>
      </w:r>
      <w:r w:rsidR="00E73EF9">
        <w:rPr>
          <w:rFonts w:asciiTheme="majorHAnsi" w:eastAsia="Arial Unicode MS" w:hAnsiTheme="majorHAnsi" w:cstheme="majorHAnsi"/>
          <w:sz w:val="20"/>
          <w:szCs w:val="18"/>
        </w:rPr>
        <w:t>,0</w:t>
      </w:r>
      <w:r w:rsidR="0085388F" w:rsidRPr="00C860BB">
        <w:rPr>
          <w:rFonts w:asciiTheme="majorHAnsi" w:eastAsia="Arial Unicode MS" w:hAnsiTheme="majorHAnsi" w:cstheme="majorHAnsi"/>
          <w:sz w:val="20"/>
          <w:szCs w:val="18"/>
        </w:rPr>
        <w:t xml:space="preserve"> volumprosent biodiesel FAME</w:t>
      </w:r>
    </w:p>
    <w:p w14:paraId="6C0A66B5" w14:textId="0AD99CBE" w:rsidR="00E73EF9" w:rsidRPr="00C860BB" w:rsidRDefault="00E73EF9" w:rsidP="0085388F">
      <w:pPr>
        <w:rPr>
          <w:rFonts w:asciiTheme="majorHAnsi" w:eastAsia="Arial Unicode MS" w:hAnsiTheme="majorHAnsi" w:cstheme="majorHAnsi"/>
        </w:rPr>
      </w:pPr>
      <w:r>
        <w:rPr>
          <w:rFonts w:asciiTheme="majorHAnsi" w:eastAsia="Arial Unicode MS" w:hAnsiTheme="majorHAnsi" w:cstheme="majorHAnsi"/>
          <w:sz w:val="20"/>
          <w:szCs w:val="18"/>
        </w:rPr>
        <w:t xml:space="preserve">6) Test ikke nødvendig for diesel inneholdende </w:t>
      </w:r>
      <w:r w:rsidR="00261820">
        <w:rPr>
          <w:rFonts w:asciiTheme="majorHAnsi" w:eastAsia="Arial Unicode MS" w:hAnsiTheme="majorHAnsi" w:cstheme="majorHAnsi"/>
          <w:sz w:val="20"/>
          <w:szCs w:val="18"/>
        </w:rPr>
        <w:t>over 4,0 volumprosent biodiesel FAME</w:t>
      </w:r>
    </w:p>
    <w:p w14:paraId="00D4BE32" w14:textId="72B95CCD" w:rsidR="000F75C9" w:rsidRPr="00C860BB" w:rsidRDefault="000F75C9">
      <w:pPr>
        <w:spacing w:after="100"/>
        <w:rPr>
          <w:rFonts w:asciiTheme="majorHAnsi" w:hAnsiTheme="majorHAnsi" w:cstheme="majorHAnsi"/>
          <w:sz w:val="20"/>
          <w:szCs w:val="18"/>
        </w:rPr>
      </w:pPr>
      <w:r w:rsidRPr="00C860BB">
        <w:rPr>
          <w:rFonts w:asciiTheme="majorHAnsi" w:hAnsiTheme="majorHAnsi" w:cstheme="majorHAnsi"/>
          <w:sz w:val="20"/>
          <w:szCs w:val="18"/>
        </w:rPr>
        <w:br w:type="page"/>
      </w:r>
    </w:p>
    <w:p w14:paraId="516061F6" w14:textId="77777777" w:rsidR="00230D9C" w:rsidRPr="00C860BB" w:rsidRDefault="00230D9C" w:rsidP="00230D9C">
      <w:pPr>
        <w:pStyle w:val="Overskrift2"/>
        <w:rPr>
          <w:rFonts w:cstheme="majorHAnsi"/>
          <w:sz w:val="32"/>
          <w:szCs w:val="32"/>
          <w:vertAlign w:val="superscript"/>
        </w:rPr>
      </w:pPr>
      <w:r w:rsidRPr="00C860BB">
        <w:rPr>
          <w:rFonts w:cstheme="majorHAnsi"/>
          <w:sz w:val="32"/>
          <w:szCs w:val="32"/>
        </w:rPr>
        <w:lastRenderedPageBreak/>
        <w:t>AUTODIESEL VINTER</w:t>
      </w:r>
      <w:r w:rsidRPr="00C860BB">
        <w:rPr>
          <w:rFonts w:cstheme="majorHAnsi"/>
          <w:sz w:val="32"/>
          <w:szCs w:val="32"/>
          <w:vertAlign w:val="superscript"/>
        </w:rPr>
        <w:t>1</w:t>
      </w:r>
    </w:p>
    <w:p w14:paraId="4BA543C0" w14:textId="77777777" w:rsidR="00230D9C" w:rsidRPr="00C860BB" w:rsidRDefault="00230D9C" w:rsidP="00230D9C">
      <w:pPr>
        <w:rPr>
          <w:rFonts w:asciiTheme="majorHAnsi" w:eastAsia="Arial Unicode MS" w:hAnsiTheme="majorHAnsi" w:cstheme="majorHAnsi"/>
          <w:b/>
        </w:rPr>
      </w:pPr>
      <w:r w:rsidRPr="00C860BB">
        <w:rPr>
          <w:rFonts w:asciiTheme="majorHAnsi" w:eastAsia="Arial Unicode MS" w:hAnsiTheme="majorHAnsi" w:cstheme="majorHAnsi"/>
        </w:rPr>
        <w:t xml:space="preserve">Utdrag fra Norsk Europeisk Standard NS-EN 590, arktisk klasse 2.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76"/>
        <w:gridCol w:w="1423"/>
        <w:gridCol w:w="1626"/>
        <w:gridCol w:w="1984"/>
      </w:tblGrid>
      <w:tr w:rsidR="00230D9C" w:rsidRPr="00C860BB" w14:paraId="0DF6D1A7" w14:textId="77777777" w:rsidTr="00230D9C">
        <w:tc>
          <w:tcPr>
            <w:tcW w:w="4176" w:type="dxa"/>
          </w:tcPr>
          <w:p w14:paraId="09C75F88" w14:textId="77777777" w:rsidR="00230D9C" w:rsidRPr="00C860BB" w:rsidRDefault="00230D9C" w:rsidP="004C5293">
            <w:pPr>
              <w:spacing w:line="240" w:lineRule="auto"/>
              <w:ind w:left="426" w:hanging="426"/>
              <w:rPr>
                <w:rFonts w:asciiTheme="majorHAnsi" w:eastAsia="Arial Unicode MS" w:hAnsiTheme="majorHAnsi" w:cstheme="majorHAnsi"/>
                <w:b/>
              </w:rPr>
            </w:pPr>
            <w:r w:rsidRPr="00C860BB">
              <w:rPr>
                <w:rFonts w:asciiTheme="majorHAnsi" w:eastAsia="Arial Unicode MS" w:hAnsiTheme="majorHAnsi" w:cstheme="majorHAnsi"/>
                <w:b/>
              </w:rPr>
              <w:t>EGENSKAP</w:t>
            </w:r>
            <w:r w:rsidRPr="00C860BB">
              <w:rPr>
                <w:rFonts w:asciiTheme="majorHAnsi" w:eastAsia="Arial Unicode MS" w:hAnsiTheme="majorHAnsi" w:cstheme="majorHAnsi"/>
                <w:b/>
              </w:rPr>
              <w:tab/>
            </w:r>
          </w:p>
        </w:tc>
        <w:tc>
          <w:tcPr>
            <w:tcW w:w="1423" w:type="dxa"/>
          </w:tcPr>
          <w:p w14:paraId="40A8A91E" w14:textId="77777777" w:rsidR="00230D9C" w:rsidRPr="00C860BB" w:rsidRDefault="00230D9C" w:rsidP="004C5293">
            <w:pPr>
              <w:spacing w:line="240" w:lineRule="auto"/>
              <w:rPr>
                <w:rFonts w:asciiTheme="majorHAnsi" w:eastAsia="Arial Unicode MS" w:hAnsiTheme="majorHAnsi" w:cstheme="majorHAnsi"/>
                <w:b/>
              </w:rPr>
            </w:pPr>
            <w:r w:rsidRPr="00C860BB">
              <w:rPr>
                <w:rFonts w:asciiTheme="majorHAnsi" w:eastAsia="Arial Unicode MS" w:hAnsiTheme="majorHAnsi" w:cstheme="majorHAnsi"/>
                <w:b/>
              </w:rPr>
              <w:t>ENHET</w:t>
            </w:r>
          </w:p>
        </w:tc>
        <w:tc>
          <w:tcPr>
            <w:tcW w:w="1626" w:type="dxa"/>
          </w:tcPr>
          <w:p w14:paraId="216CAD08" w14:textId="77777777" w:rsidR="00230D9C" w:rsidRPr="00C860BB" w:rsidRDefault="00230D9C" w:rsidP="004C5293">
            <w:pPr>
              <w:spacing w:line="240" w:lineRule="auto"/>
              <w:rPr>
                <w:rFonts w:asciiTheme="majorHAnsi" w:eastAsia="Arial Unicode MS" w:hAnsiTheme="majorHAnsi" w:cstheme="majorHAnsi"/>
                <w:b/>
              </w:rPr>
            </w:pPr>
            <w:r w:rsidRPr="00C860BB">
              <w:rPr>
                <w:rFonts w:asciiTheme="majorHAnsi" w:eastAsia="Arial Unicode MS" w:hAnsiTheme="majorHAnsi" w:cstheme="majorHAnsi"/>
                <w:b/>
              </w:rPr>
              <w:t>KRAV, ARKTISK KLASSE 2</w:t>
            </w:r>
          </w:p>
        </w:tc>
        <w:tc>
          <w:tcPr>
            <w:tcW w:w="1984" w:type="dxa"/>
          </w:tcPr>
          <w:p w14:paraId="6136CA2C" w14:textId="77777777" w:rsidR="00230D9C" w:rsidRPr="00C860BB" w:rsidRDefault="00230D9C" w:rsidP="004C5293">
            <w:pPr>
              <w:spacing w:line="240" w:lineRule="auto"/>
              <w:rPr>
                <w:rFonts w:asciiTheme="majorHAnsi" w:eastAsia="Arial Unicode MS" w:hAnsiTheme="majorHAnsi" w:cstheme="majorHAnsi"/>
                <w:b/>
              </w:rPr>
            </w:pPr>
            <w:r w:rsidRPr="00C860BB">
              <w:rPr>
                <w:rFonts w:asciiTheme="majorHAnsi" w:eastAsia="Arial Unicode MS" w:hAnsiTheme="majorHAnsi" w:cstheme="majorHAnsi"/>
                <w:b/>
              </w:rPr>
              <w:t>METODE</w:t>
            </w:r>
          </w:p>
        </w:tc>
      </w:tr>
      <w:tr w:rsidR="00230D9C" w:rsidRPr="00C860BB" w14:paraId="67D4FBFC" w14:textId="77777777" w:rsidTr="00230D9C">
        <w:tc>
          <w:tcPr>
            <w:tcW w:w="4176" w:type="dxa"/>
          </w:tcPr>
          <w:p w14:paraId="50D5BB13" w14:textId="77777777" w:rsidR="00230D9C" w:rsidRPr="00C860BB" w:rsidRDefault="00230D9C" w:rsidP="004C5293">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Cetantall</w:t>
            </w:r>
          </w:p>
        </w:tc>
        <w:tc>
          <w:tcPr>
            <w:tcW w:w="1423" w:type="dxa"/>
          </w:tcPr>
          <w:p w14:paraId="3276A5B7" w14:textId="77777777" w:rsidR="00230D9C" w:rsidRPr="00C860BB" w:rsidRDefault="00230D9C" w:rsidP="004C5293">
            <w:pPr>
              <w:spacing w:line="240" w:lineRule="auto"/>
              <w:rPr>
                <w:rFonts w:asciiTheme="majorHAnsi" w:eastAsia="Arial Unicode MS" w:hAnsiTheme="majorHAnsi" w:cstheme="majorHAnsi"/>
              </w:rPr>
            </w:pPr>
          </w:p>
        </w:tc>
        <w:tc>
          <w:tcPr>
            <w:tcW w:w="1626" w:type="dxa"/>
          </w:tcPr>
          <w:p w14:paraId="0CC020D8" w14:textId="396F5553" w:rsidR="00230D9C" w:rsidRPr="00C860BB" w:rsidRDefault="00230D9C" w:rsidP="004C5293">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min. 51,0</w:t>
            </w:r>
            <w:r w:rsidR="00A57167">
              <w:rPr>
                <w:rFonts w:asciiTheme="majorHAnsi" w:eastAsia="Arial Unicode MS" w:hAnsiTheme="majorHAnsi" w:cstheme="majorHAnsi"/>
                <w:vertAlign w:val="superscript"/>
              </w:rPr>
              <w:t>2</w:t>
            </w:r>
          </w:p>
        </w:tc>
        <w:tc>
          <w:tcPr>
            <w:tcW w:w="1984" w:type="dxa"/>
          </w:tcPr>
          <w:p w14:paraId="3BB6707B" w14:textId="77777777" w:rsidR="00230D9C"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 xml:space="preserve">EN ISO5165 </w:t>
            </w:r>
            <w:r w:rsidR="00E73434" w:rsidRPr="00C860BB">
              <w:rPr>
                <w:rFonts w:asciiTheme="majorHAnsi" w:eastAsia="Arial Unicode MS" w:hAnsiTheme="majorHAnsi" w:cstheme="majorHAnsi"/>
              </w:rPr>
              <w:br/>
            </w:r>
            <w:r w:rsidRPr="00C860BB">
              <w:rPr>
                <w:rFonts w:asciiTheme="majorHAnsi" w:eastAsia="Arial Unicode MS" w:hAnsiTheme="majorHAnsi" w:cstheme="majorHAnsi"/>
              </w:rPr>
              <w:t>EN 15195</w:t>
            </w:r>
            <w:r w:rsidR="00E73434" w:rsidRPr="00C860BB">
              <w:rPr>
                <w:rFonts w:asciiTheme="majorHAnsi" w:eastAsia="Arial Unicode MS" w:hAnsiTheme="majorHAnsi" w:cstheme="majorHAnsi"/>
              </w:rPr>
              <w:br/>
            </w:r>
            <w:r w:rsidRPr="00C860BB">
              <w:rPr>
                <w:rFonts w:asciiTheme="majorHAnsi" w:eastAsia="Arial Unicode MS" w:hAnsiTheme="majorHAnsi" w:cstheme="majorHAnsi"/>
              </w:rPr>
              <w:t>EN 16715</w:t>
            </w:r>
          </w:p>
          <w:p w14:paraId="6AC3126F" w14:textId="77777777" w:rsidR="008170EB" w:rsidRDefault="008170EB" w:rsidP="004C5293">
            <w:pPr>
              <w:spacing w:line="240" w:lineRule="auto"/>
              <w:rPr>
                <w:rFonts w:asciiTheme="majorHAnsi" w:eastAsia="Arial Unicode MS" w:hAnsiTheme="majorHAnsi" w:cstheme="majorHAnsi"/>
              </w:rPr>
            </w:pPr>
            <w:r>
              <w:rPr>
                <w:rFonts w:asciiTheme="majorHAnsi" w:eastAsia="Arial Unicode MS" w:hAnsiTheme="majorHAnsi" w:cstheme="majorHAnsi"/>
              </w:rPr>
              <w:t>EN 16906</w:t>
            </w:r>
          </w:p>
          <w:p w14:paraId="5E4713F1" w14:textId="7D5F7771" w:rsidR="008170EB" w:rsidRPr="00C860BB" w:rsidRDefault="008170EB" w:rsidP="004C5293">
            <w:pPr>
              <w:spacing w:line="240" w:lineRule="auto"/>
              <w:rPr>
                <w:rFonts w:asciiTheme="majorHAnsi" w:eastAsia="Arial Unicode MS" w:hAnsiTheme="majorHAnsi" w:cstheme="majorHAnsi"/>
              </w:rPr>
            </w:pPr>
            <w:r>
              <w:rPr>
                <w:rFonts w:asciiTheme="majorHAnsi" w:eastAsia="Arial Unicode MS" w:hAnsiTheme="majorHAnsi" w:cstheme="majorHAnsi"/>
              </w:rPr>
              <w:t>EN 17155</w:t>
            </w:r>
          </w:p>
        </w:tc>
      </w:tr>
      <w:tr w:rsidR="00230D9C" w:rsidRPr="00C860BB" w14:paraId="128083A1" w14:textId="77777777" w:rsidTr="00230D9C">
        <w:tc>
          <w:tcPr>
            <w:tcW w:w="4176" w:type="dxa"/>
          </w:tcPr>
          <w:p w14:paraId="70D3E0EA" w14:textId="77777777" w:rsidR="00230D9C" w:rsidRPr="00C860BB" w:rsidRDefault="00230D9C" w:rsidP="004C5293">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Cetanindeks</w:t>
            </w:r>
          </w:p>
        </w:tc>
        <w:tc>
          <w:tcPr>
            <w:tcW w:w="1423" w:type="dxa"/>
          </w:tcPr>
          <w:p w14:paraId="0B686034" w14:textId="77777777" w:rsidR="00230D9C" w:rsidRPr="00C860BB" w:rsidRDefault="00230D9C" w:rsidP="004C5293">
            <w:pPr>
              <w:spacing w:line="240" w:lineRule="auto"/>
              <w:rPr>
                <w:rFonts w:asciiTheme="majorHAnsi" w:eastAsia="Arial Unicode MS" w:hAnsiTheme="majorHAnsi" w:cstheme="majorHAnsi"/>
              </w:rPr>
            </w:pPr>
          </w:p>
        </w:tc>
        <w:tc>
          <w:tcPr>
            <w:tcW w:w="1626" w:type="dxa"/>
          </w:tcPr>
          <w:p w14:paraId="3E3F73A5"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min. 46,0</w:t>
            </w:r>
          </w:p>
        </w:tc>
        <w:tc>
          <w:tcPr>
            <w:tcW w:w="1984" w:type="dxa"/>
          </w:tcPr>
          <w:p w14:paraId="23446918" w14:textId="77777777" w:rsidR="00230D9C" w:rsidRPr="00C860BB" w:rsidRDefault="00230D9C" w:rsidP="004C5293">
            <w:pPr>
              <w:pStyle w:val="Indeks1"/>
              <w:rPr>
                <w:rFonts w:asciiTheme="majorHAnsi" w:eastAsia="Arial Unicode MS" w:hAnsiTheme="majorHAnsi" w:cstheme="majorHAnsi"/>
              </w:rPr>
            </w:pPr>
            <w:r w:rsidRPr="00C860BB">
              <w:rPr>
                <w:rFonts w:asciiTheme="majorHAnsi" w:eastAsia="Arial Unicode MS" w:hAnsiTheme="majorHAnsi" w:cstheme="majorHAnsi"/>
              </w:rPr>
              <w:t xml:space="preserve">EN ISO 4264 </w:t>
            </w:r>
          </w:p>
        </w:tc>
      </w:tr>
      <w:tr w:rsidR="00230D9C" w:rsidRPr="00C860BB" w14:paraId="43415C20" w14:textId="77777777" w:rsidTr="00230D9C">
        <w:tc>
          <w:tcPr>
            <w:tcW w:w="4176" w:type="dxa"/>
          </w:tcPr>
          <w:p w14:paraId="67467D05" w14:textId="77777777" w:rsidR="00230D9C" w:rsidRPr="00C860BB" w:rsidRDefault="00230D9C" w:rsidP="004C5293">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Densitet v/15</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423" w:type="dxa"/>
          </w:tcPr>
          <w:p w14:paraId="1637183D"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kg/m</w:t>
            </w:r>
            <w:r w:rsidRPr="00C860BB">
              <w:rPr>
                <w:rFonts w:asciiTheme="majorHAnsi" w:eastAsia="Arial Unicode MS" w:hAnsiTheme="majorHAnsi" w:cstheme="majorHAnsi"/>
                <w:position w:val="6"/>
                <w:vertAlign w:val="superscript"/>
              </w:rPr>
              <w:t>3</w:t>
            </w:r>
          </w:p>
        </w:tc>
        <w:tc>
          <w:tcPr>
            <w:tcW w:w="1626" w:type="dxa"/>
          </w:tcPr>
          <w:p w14:paraId="5AA99375" w14:textId="1D8CE520" w:rsidR="00230D9C" w:rsidRPr="00C860BB" w:rsidRDefault="00230D9C" w:rsidP="004C5293">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800,0-840,0</w:t>
            </w:r>
          </w:p>
        </w:tc>
        <w:tc>
          <w:tcPr>
            <w:tcW w:w="1984" w:type="dxa"/>
          </w:tcPr>
          <w:p w14:paraId="05A5C348" w14:textId="18117EB2" w:rsidR="00230D9C" w:rsidRPr="00C860BB" w:rsidRDefault="00230D9C" w:rsidP="004C5293">
            <w:pPr>
              <w:spacing w:line="240" w:lineRule="auto"/>
              <w:rPr>
                <w:rFonts w:asciiTheme="majorHAnsi" w:hAnsiTheme="majorHAnsi" w:cstheme="majorHAnsi"/>
              </w:rPr>
            </w:pPr>
            <w:r w:rsidRPr="00C860BB">
              <w:rPr>
                <w:rFonts w:asciiTheme="majorHAnsi" w:hAnsiTheme="majorHAnsi" w:cstheme="majorHAnsi"/>
              </w:rPr>
              <w:t>EN ISO 3675</w:t>
            </w:r>
            <w:r w:rsidR="004C5293" w:rsidRPr="00C860BB">
              <w:rPr>
                <w:rFonts w:asciiTheme="majorHAnsi" w:hAnsiTheme="majorHAnsi" w:cstheme="majorHAnsi"/>
              </w:rPr>
              <w:br/>
            </w:r>
            <w:r w:rsidRPr="00C860BB">
              <w:rPr>
                <w:rFonts w:asciiTheme="majorHAnsi" w:hAnsiTheme="majorHAnsi" w:cstheme="majorHAnsi"/>
              </w:rPr>
              <w:t>EN ISO 12185</w:t>
            </w:r>
          </w:p>
        </w:tc>
      </w:tr>
      <w:tr w:rsidR="00230D9C" w:rsidRPr="00C860BB" w14:paraId="0B0C69A1" w14:textId="77777777" w:rsidTr="00230D9C">
        <w:tc>
          <w:tcPr>
            <w:tcW w:w="4176" w:type="dxa"/>
          </w:tcPr>
          <w:p w14:paraId="3D780F97" w14:textId="7648C450" w:rsidR="00230D9C" w:rsidRPr="00C860BB" w:rsidRDefault="00230D9C" w:rsidP="004C5293">
            <w:pPr>
              <w:spacing w:line="240" w:lineRule="auto"/>
              <w:ind w:left="426" w:hanging="426"/>
              <w:rPr>
                <w:rFonts w:asciiTheme="majorHAnsi" w:eastAsia="Arial Unicode MS" w:hAnsiTheme="majorHAnsi" w:cstheme="majorHAnsi"/>
                <w:vertAlign w:val="superscript"/>
              </w:rPr>
            </w:pPr>
            <w:r w:rsidRPr="00C860BB">
              <w:rPr>
                <w:rFonts w:asciiTheme="majorHAnsi" w:eastAsia="Arial Unicode MS" w:hAnsiTheme="majorHAnsi" w:cstheme="majorHAnsi"/>
              </w:rPr>
              <w:t>Polyaromatiske hydrokarboner</w:t>
            </w:r>
            <w:r w:rsidR="00FB33F6">
              <w:rPr>
                <w:rFonts w:asciiTheme="majorHAnsi" w:eastAsia="Arial Unicode MS" w:hAnsiTheme="majorHAnsi" w:cstheme="majorHAnsi"/>
                <w:vertAlign w:val="superscript"/>
              </w:rPr>
              <w:t>3</w:t>
            </w:r>
          </w:p>
        </w:tc>
        <w:tc>
          <w:tcPr>
            <w:tcW w:w="1423" w:type="dxa"/>
          </w:tcPr>
          <w:p w14:paraId="41FAF723"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masse-%</w:t>
            </w:r>
          </w:p>
        </w:tc>
        <w:tc>
          <w:tcPr>
            <w:tcW w:w="1626" w:type="dxa"/>
          </w:tcPr>
          <w:p w14:paraId="53E7C70A" w14:textId="698E4201" w:rsidR="00230D9C" w:rsidRPr="00C860BB" w:rsidRDefault="00230D9C" w:rsidP="004C5293">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maks. 8,0</w:t>
            </w:r>
            <w:r w:rsidR="00A57167">
              <w:rPr>
                <w:rFonts w:asciiTheme="majorHAnsi" w:eastAsia="Arial Unicode MS" w:hAnsiTheme="majorHAnsi" w:cstheme="majorHAnsi"/>
                <w:vertAlign w:val="superscript"/>
              </w:rPr>
              <w:t>2</w:t>
            </w:r>
          </w:p>
        </w:tc>
        <w:tc>
          <w:tcPr>
            <w:tcW w:w="1984" w:type="dxa"/>
          </w:tcPr>
          <w:p w14:paraId="7DCBB5DA"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12916</w:t>
            </w:r>
          </w:p>
        </w:tc>
      </w:tr>
      <w:tr w:rsidR="00230D9C" w:rsidRPr="00C860BB" w14:paraId="4A8FBCAA" w14:textId="77777777" w:rsidTr="00230D9C">
        <w:trPr>
          <w:trHeight w:val="839"/>
        </w:trPr>
        <w:tc>
          <w:tcPr>
            <w:tcW w:w="4176" w:type="dxa"/>
          </w:tcPr>
          <w:p w14:paraId="763CFBA9" w14:textId="77777777" w:rsidR="00230D9C" w:rsidRPr="00C860BB" w:rsidRDefault="00230D9C" w:rsidP="004C5293">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Svovelinnhold</w:t>
            </w:r>
          </w:p>
        </w:tc>
        <w:tc>
          <w:tcPr>
            <w:tcW w:w="1423" w:type="dxa"/>
          </w:tcPr>
          <w:p w14:paraId="1C8F68C0"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mg/kg</w:t>
            </w:r>
          </w:p>
        </w:tc>
        <w:tc>
          <w:tcPr>
            <w:tcW w:w="1626" w:type="dxa"/>
          </w:tcPr>
          <w:p w14:paraId="44B24605" w14:textId="0467157A"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10,0</w:t>
            </w:r>
            <w:r w:rsidR="00A57167">
              <w:rPr>
                <w:rFonts w:asciiTheme="majorHAnsi" w:eastAsia="Arial Unicode MS" w:hAnsiTheme="majorHAnsi" w:cstheme="majorHAnsi"/>
                <w:vertAlign w:val="superscript"/>
              </w:rPr>
              <w:t>2</w:t>
            </w:r>
          </w:p>
        </w:tc>
        <w:tc>
          <w:tcPr>
            <w:tcW w:w="1984" w:type="dxa"/>
          </w:tcPr>
          <w:p w14:paraId="3E7FDEB6" w14:textId="3F71621B"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20846</w:t>
            </w:r>
            <w:r w:rsidR="00E73434" w:rsidRPr="00C860BB">
              <w:rPr>
                <w:rFonts w:asciiTheme="majorHAnsi" w:eastAsia="Arial Unicode MS" w:hAnsiTheme="majorHAnsi" w:cstheme="majorHAnsi"/>
              </w:rPr>
              <w:br/>
            </w:r>
            <w:r w:rsidRPr="00C860BB">
              <w:rPr>
                <w:rFonts w:asciiTheme="majorHAnsi" w:eastAsia="Arial Unicode MS" w:hAnsiTheme="majorHAnsi" w:cstheme="majorHAnsi"/>
              </w:rPr>
              <w:t>EN ISO 20884</w:t>
            </w:r>
            <w:r w:rsidR="00E73434" w:rsidRPr="00C860BB">
              <w:rPr>
                <w:rFonts w:asciiTheme="majorHAnsi" w:eastAsia="Arial Unicode MS" w:hAnsiTheme="majorHAnsi" w:cstheme="majorHAnsi"/>
              </w:rPr>
              <w:br/>
            </w:r>
            <w:r w:rsidRPr="00C860BB">
              <w:rPr>
                <w:rFonts w:asciiTheme="majorHAnsi" w:eastAsia="Arial Unicode MS" w:hAnsiTheme="majorHAnsi" w:cstheme="majorHAnsi"/>
              </w:rPr>
              <w:t>EN ISO 13032</w:t>
            </w:r>
          </w:p>
        </w:tc>
      </w:tr>
      <w:tr w:rsidR="00230D9C" w:rsidRPr="00C860BB" w14:paraId="29D3BC6D" w14:textId="77777777" w:rsidTr="00230D9C">
        <w:trPr>
          <w:trHeight w:val="260"/>
        </w:trPr>
        <w:tc>
          <w:tcPr>
            <w:tcW w:w="4176" w:type="dxa"/>
          </w:tcPr>
          <w:p w14:paraId="0745A9B7" w14:textId="77777777" w:rsidR="00230D9C" w:rsidRPr="00C860BB" w:rsidRDefault="00230D9C" w:rsidP="004C5293">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Manganinnhold</w:t>
            </w:r>
          </w:p>
        </w:tc>
        <w:tc>
          <w:tcPr>
            <w:tcW w:w="1423" w:type="dxa"/>
          </w:tcPr>
          <w:p w14:paraId="168C90CC"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mg/l</w:t>
            </w:r>
          </w:p>
        </w:tc>
        <w:tc>
          <w:tcPr>
            <w:tcW w:w="1626" w:type="dxa"/>
          </w:tcPr>
          <w:p w14:paraId="299BA83E" w14:textId="3D752722"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2,0</w:t>
            </w:r>
            <w:r w:rsidR="002205FA" w:rsidRPr="002205FA">
              <w:rPr>
                <w:rFonts w:asciiTheme="majorHAnsi" w:eastAsia="Arial Unicode MS" w:hAnsiTheme="majorHAnsi" w:cstheme="majorHAnsi"/>
                <w:vertAlign w:val="superscript"/>
              </w:rPr>
              <w:t>2</w:t>
            </w:r>
          </w:p>
        </w:tc>
        <w:tc>
          <w:tcPr>
            <w:tcW w:w="1984" w:type="dxa"/>
          </w:tcPr>
          <w:p w14:paraId="53922CF6"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16576</w:t>
            </w:r>
          </w:p>
        </w:tc>
      </w:tr>
      <w:tr w:rsidR="00230D9C" w:rsidRPr="00C860BB" w14:paraId="1A1BEE91" w14:textId="77777777" w:rsidTr="00230D9C">
        <w:tc>
          <w:tcPr>
            <w:tcW w:w="4176" w:type="dxa"/>
          </w:tcPr>
          <w:p w14:paraId="3AF05A05" w14:textId="77777777" w:rsidR="00230D9C" w:rsidRPr="00C860BB" w:rsidRDefault="00230D9C" w:rsidP="004C5293">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Flammepunkt</w:t>
            </w:r>
          </w:p>
        </w:tc>
        <w:tc>
          <w:tcPr>
            <w:tcW w:w="1423" w:type="dxa"/>
          </w:tcPr>
          <w:p w14:paraId="31BA430A"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position w:val="6"/>
                <w:vertAlign w:val="superscript"/>
              </w:rPr>
              <w:t>0</w:t>
            </w:r>
            <w:r w:rsidRPr="00C860BB">
              <w:rPr>
                <w:rFonts w:asciiTheme="majorHAnsi" w:eastAsia="Arial Unicode MS" w:hAnsiTheme="majorHAnsi" w:cstheme="majorHAnsi"/>
              </w:rPr>
              <w:t>C</w:t>
            </w:r>
          </w:p>
        </w:tc>
        <w:tc>
          <w:tcPr>
            <w:tcW w:w="1626" w:type="dxa"/>
          </w:tcPr>
          <w:p w14:paraId="51AAAC93" w14:textId="77777777" w:rsidR="00230D9C" w:rsidRPr="00C860BB" w:rsidRDefault="00230D9C" w:rsidP="004C5293">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min. 56</w:t>
            </w:r>
          </w:p>
        </w:tc>
        <w:tc>
          <w:tcPr>
            <w:tcW w:w="1984" w:type="dxa"/>
          </w:tcPr>
          <w:p w14:paraId="1BAB6A5B"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2719</w:t>
            </w:r>
          </w:p>
        </w:tc>
      </w:tr>
      <w:tr w:rsidR="00230D9C" w:rsidRPr="00C860BB" w14:paraId="17B6DE55" w14:textId="77777777" w:rsidTr="00230D9C">
        <w:tc>
          <w:tcPr>
            <w:tcW w:w="4176" w:type="dxa"/>
          </w:tcPr>
          <w:p w14:paraId="3C9BEB6C" w14:textId="77777777" w:rsidR="00230D9C" w:rsidRPr="00C860BB" w:rsidRDefault="00230D9C" w:rsidP="004C5293">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Koksrest (på 10 % destillasjonsrest)</w:t>
            </w:r>
          </w:p>
        </w:tc>
        <w:tc>
          <w:tcPr>
            <w:tcW w:w="1423" w:type="dxa"/>
          </w:tcPr>
          <w:p w14:paraId="44A3514C" w14:textId="77777777" w:rsidR="00230D9C" w:rsidRPr="00C860BB" w:rsidRDefault="00230D9C" w:rsidP="004C5293">
            <w:pPr>
              <w:pStyle w:val="Indeks1"/>
              <w:rPr>
                <w:rFonts w:asciiTheme="majorHAnsi" w:eastAsia="Arial Unicode MS" w:hAnsiTheme="majorHAnsi" w:cstheme="majorHAnsi"/>
              </w:rPr>
            </w:pPr>
            <w:r w:rsidRPr="00C860BB">
              <w:rPr>
                <w:rFonts w:asciiTheme="majorHAnsi" w:eastAsia="Arial Unicode MS" w:hAnsiTheme="majorHAnsi" w:cstheme="majorHAnsi"/>
              </w:rPr>
              <w:t>masse-%</w:t>
            </w:r>
          </w:p>
        </w:tc>
        <w:tc>
          <w:tcPr>
            <w:tcW w:w="1626" w:type="dxa"/>
          </w:tcPr>
          <w:p w14:paraId="487299E4"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0,30</w:t>
            </w:r>
          </w:p>
        </w:tc>
        <w:tc>
          <w:tcPr>
            <w:tcW w:w="1984" w:type="dxa"/>
          </w:tcPr>
          <w:p w14:paraId="6F868C07"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10370</w:t>
            </w:r>
          </w:p>
        </w:tc>
      </w:tr>
      <w:tr w:rsidR="00230D9C" w:rsidRPr="00C860BB" w14:paraId="05EC3DB5" w14:textId="77777777" w:rsidTr="00230D9C">
        <w:tc>
          <w:tcPr>
            <w:tcW w:w="4176" w:type="dxa"/>
          </w:tcPr>
          <w:p w14:paraId="5D7C2B09" w14:textId="77777777" w:rsidR="00230D9C" w:rsidRPr="00C860BB" w:rsidRDefault="00230D9C" w:rsidP="004C5293">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Askeinnhold</w:t>
            </w:r>
          </w:p>
        </w:tc>
        <w:tc>
          <w:tcPr>
            <w:tcW w:w="1423" w:type="dxa"/>
          </w:tcPr>
          <w:p w14:paraId="7F8BCF08"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masse-%</w:t>
            </w:r>
          </w:p>
        </w:tc>
        <w:tc>
          <w:tcPr>
            <w:tcW w:w="1626" w:type="dxa"/>
          </w:tcPr>
          <w:p w14:paraId="31927326"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0,01</w:t>
            </w:r>
          </w:p>
        </w:tc>
        <w:tc>
          <w:tcPr>
            <w:tcW w:w="1984" w:type="dxa"/>
          </w:tcPr>
          <w:p w14:paraId="5A583B6A"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6245</w:t>
            </w:r>
          </w:p>
        </w:tc>
      </w:tr>
      <w:tr w:rsidR="00230D9C" w:rsidRPr="00C860BB" w14:paraId="22345A5A" w14:textId="77777777" w:rsidTr="00230D9C">
        <w:tc>
          <w:tcPr>
            <w:tcW w:w="4176" w:type="dxa"/>
          </w:tcPr>
          <w:p w14:paraId="53080751" w14:textId="77777777" w:rsidR="00230D9C" w:rsidRPr="00C860BB" w:rsidRDefault="00230D9C" w:rsidP="004C5293">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Vanninnhold</w:t>
            </w:r>
          </w:p>
        </w:tc>
        <w:tc>
          <w:tcPr>
            <w:tcW w:w="1423" w:type="dxa"/>
          </w:tcPr>
          <w:p w14:paraId="760DA1F6"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masse-%</w:t>
            </w:r>
          </w:p>
        </w:tc>
        <w:tc>
          <w:tcPr>
            <w:tcW w:w="1626" w:type="dxa"/>
          </w:tcPr>
          <w:p w14:paraId="040B5E05"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0,020</w:t>
            </w:r>
          </w:p>
        </w:tc>
        <w:tc>
          <w:tcPr>
            <w:tcW w:w="1984" w:type="dxa"/>
          </w:tcPr>
          <w:p w14:paraId="43229ED6"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12937</w:t>
            </w:r>
          </w:p>
        </w:tc>
      </w:tr>
      <w:tr w:rsidR="00230D9C" w:rsidRPr="00C860BB" w14:paraId="52BA5BDF" w14:textId="77777777" w:rsidTr="00230D9C">
        <w:tc>
          <w:tcPr>
            <w:tcW w:w="4176" w:type="dxa"/>
          </w:tcPr>
          <w:p w14:paraId="4D7AE3AB" w14:textId="77777777" w:rsidR="00230D9C" w:rsidRPr="00C860BB" w:rsidRDefault="00230D9C" w:rsidP="004C5293">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Partikler, total forurensning</w:t>
            </w:r>
          </w:p>
        </w:tc>
        <w:tc>
          <w:tcPr>
            <w:tcW w:w="1423" w:type="dxa"/>
          </w:tcPr>
          <w:p w14:paraId="7E7D0111"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mg/kg</w:t>
            </w:r>
          </w:p>
        </w:tc>
        <w:tc>
          <w:tcPr>
            <w:tcW w:w="1626" w:type="dxa"/>
          </w:tcPr>
          <w:p w14:paraId="1C9EE33D"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24</w:t>
            </w:r>
          </w:p>
        </w:tc>
        <w:tc>
          <w:tcPr>
            <w:tcW w:w="1984" w:type="dxa"/>
          </w:tcPr>
          <w:p w14:paraId="16804A98"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12662</w:t>
            </w:r>
          </w:p>
        </w:tc>
      </w:tr>
      <w:tr w:rsidR="00230D9C" w:rsidRPr="00C860BB" w14:paraId="668D9DD2" w14:textId="77777777" w:rsidTr="00230D9C">
        <w:tc>
          <w:tcPr>
            <w:tcW w:w="4176" w:type="dxa"/>
          </w:tcPr>
          <w:p w14:paraId="52634BC2" w14:textId="3725B916" w:rsidR="00230D9C" w:rsidRPr="00C860BB" w:rsidRDefault="00230D9C" w:rsidP="004C5293">
            <w:pPr>
              <w:spacing w:line="240" w:lineRule="auto"/>
              <w:rPr>
                <w:rFonts w:asciiTheme="majorHAnsi" w:hAnsiTheme="majorHAnsi" w:cstheme="majorHAnsi"/>
              </w:rPr>
            </w:pPr>
            <w:r w:rsidRPr="00C860BB">
              <w:rPr>
                <w:rFonts w:asciiTheme="majorHAnsi" w:hAnsiTheme="majorHAnsi" w:cstheme="majorHAnsi"/>
              </w:rPr>
              <w:t xml:space="preserve">Korrosjon kobberstrimmel, </w:t>
            </w:r>
            <w:r w:rsidR="00290CA8" w:rsidRPr="00C860BB">
              <w:rPr>
                <w:rFonts w:asciiTheme="majorHAnsi" w:hAnsiTheme="majorHAnsi" w:cstheme="majorHAnsi"/>
              </w:rPr>
              <w:br/>
            </w:r>
            <w:r w:rsidRPr="00C860BB">
              <w:rPr>
                <w:rFonts w:asciiTheme="majorHAnsi" w:hAnsiTheme="majorHAnsi" w:cstheme="majorHAnsi"/>
              </w:rPr>
              <w:t>3 timer v/50</w:t>
            </w:r>
            <w:r w:rsidR="00290CA8" w:rsidRPr="00C860BB">
              <w:rPr>
                <w:rFonts w:asciiTheme="majorHAnsi" w:eastAsia="Arial Unicode MS" w:hAnsiTheme="majorHAnsi" w:cstheme="majorHAnsi"/>
                <w:vertAlign w:val="superscript"/>
              </w:rPr>
              <w:t>0</w:t>
            </w:r>
            <w:r w:rsidR="00290CA8" w:rsidRPr="00C860BB">
              <w:rPr>
                <w:rFonts w:asciiTheme="majorHAnsi" w:eastAsia="Arial Unicode MS" w:hAnsiTheme="majorHAnsi" w:cstheme="majorHAnsi"/>
              </w:rPr>
              <w:t>C</w:t>
            </w:r>
          </w:p>
        </w:tc>
        <w:tc>
          <w:tcPr>
            <w:tcW w:w="1423" w:type="dxa"/>
          </w:tcPr>
          <w:p w14:paraId="465E31D6"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skala</w:t>
            </w:r>
          </w:p>
        </w:tc>
        <w:tc>
          <w:tcPr>
            <w:tcW w:w="1626" w:type="dxa"/>
          </w:tcPr>
          <w:p w14:paraId="26AAA8D9"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klasse 1</w:t>
            </w:r>
          </w:p>
        </w:tc>
        <w:tc>
          <w:tcPr>
            <w:tcW w:w="1984" w:type="dxa"/>
          </w:tcPr>
          <w:p w14:paraId="7C1C58F5"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2160</w:t>
            </w:r>
          </w:p>
        </w:tc>
      </w:tr>
      <w:tr w:rsidR="00230D9C" w:rsidRPr="00C860BB" w14:paraId="502C4A25" w14:textId="77777777" w:rsidTr="00230D9C">
        <w:tc>
          <w:tcPr>
            <w:tcW w:w="4176" w:type="dxa"/>
          </w:tcPr>
          <w:p w14:paraId="61EC7401" w14:textId="77777777" w:rsidR="00230D9C" w:rsidRPr="00C860BB" w:rsidRDefault="00230D9C" w:rsidP="004C5293">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Oksidasjonsstabilitet</w:t>
            </w:r>
          </w:p>
        </w:tc>
        <w:tc>
          <w:tcPr>
            <w:tcW w:w="1423" w:type="dxa"/>
          </w:tcPr>
          <w:p w14:paraId="472B27B9"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g/m</w:t>
            </w:r>
            <w:r w:rsidRPr="00C860BB">
              <w:rPr>
                <w:rFonts w:asciiTheme="majorHAnsi" w:eastAsia="Arial Unicode MS" w:hAnsiTheme="majorHAnsi" w:cstheme="majorHAnsi"/>
                <w:position w:val="6"/>
                <w:vertAlign w:val="superscript"/>
              </w:rPr>
              <w:t>3</w:t>
            </w:r>
          </w:p>
        </w:tc>
        <w:tc>
          <w:tcPr>
            <w:tcW w:w="1626" w:type="dxa"/>
          </w:tcPr>
          <w:p w14:paraId="5D9FCA7C"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25</w:t>
            </w:r>
          </w:p>
        </w:tc>
        <w:tc>
          <w:tcPr>
            <w:tcW w:w="1984" w:type="dxa"/>
          </w:tcPr>
          <w:p w14:paraId="5627CE90"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12205</w:t>
            </w:r>
          </w:p>
        </w:tc>
      </w:tr>
      <w:tr w:rsidR="00230D9C" w:rsidRPr="00C860BB" w14:paraId="71DA999F" w14:textId="77777777" w:rsidTr="00230D9C">
        <w:tc>
          <w:tcPr>
            <w:tcW w:w="4176" w:type="dxa"/>
          </w:tcPr>
          <w:p w14:paraId="4E25537E" w14:textId="20DB269D" w:rsidR="00230D9C" w:rsidRPr="00C860BB" w:rsidRDefault="00230D9C" w:rsidP="004C5293">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Oksidasjonsstabilitet</w:t>
            </w:r>
          </w:p>
        </w:tc>
        <w:tc>
          <w:tcPr>
            <w:tcW w:w="1423" w:type="dxa"/>
          </w:tcPr>
          <w:p w14:paraId="4A070F9F" w14:textId="18238220" w:rsidR="00230D9C" w:rsidRDefault="00056A55" w:rsidP="004C5293">
            <w:pPr>
              <w:spacing w:line="240" w:lineRule="auto"/>
              <w:rPr>
                <w:rFonts w:asciiTheme="majorHAnsi" w:eastAsia="Arial Unicode MS" w:hAnsiTheme="majorHAnsi" w:cstheme="majorHAnsi"/>
              </w:rPr>
            </w:pPr>
            <w:r>
              <w:rPr>
                <w:rFonts w:asciiTheme="majorHAnsi" w:eastAsia="Arial Unicode MS" w:hAnsiTheme="majorHAnsi" w:cstheme="majorHAnsi"/>
              </w:rPr>
              <w:t>t</w:t>
            </w:r>
            <w:r w:rsidR="00230D9C" w:rsidRPr="00C860BB">
              <w:rPr>
                <w:rFonts w:asciiTheme="majorHAnsi" w:eastAsia="Arial Unicode MS" w:hAnsiTheme="majorHAnsi" w:cstheme="majorHAnsi"/>
              </w:rPr>
              <w:t>imer</w:t>
            </w:r>
          </w:p>
          <w:p w14:paraId="0900F1C0" w14:textId="050B9B95" w:rsidR="00056A55" w:rsidRPr="00C860BB" w:rsidRDefault="008C1A13" w:rsidP="004C5293">
            <w:pPr>
              <w:spacing w:line="240" w:lineRule="auto"/>
              <w:rPr>
                <w:rFonts w:asciiTheme="majorHAnsi" w:eastAsia="Arial Unicode MS" w:hAnsiTheme="majorHAnsi" w:cstheme="majorHAnsi"/>
              </w:rPr>
            </w:pPr>
            <w:r>
              <w:rPr>
                <w:rFonts w:asciiTheme="majorHAnsi" w:eastAsia="Arial Unicode MS" w:hAnsiTheme="majorHAnsi" w:cstheme="majorHAnsi"/>
              </w:rPr>
              <w:t>min</w:t>
            </w:r>
          </w:p>
        </w:tc>
        <w:tc>
          <w:tcPr>
            <w:tcW w:w="1626" w:type="dxa"/>
          </w:tcPr>
          <w:p w14:paraId="56D7E574" w14:textId="4B8CEEC0" w:rsidR="00230D9C"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min. 20</w:t>
            </w:r>
            <w:r w:rsidR="008C1A13">
              <w:rPr>
                <w:rFonts w:asciiTheme="majorHAnsi" w:eastAsia="Arial Unicode MS" w:hAnsiTheme="majorHAnsi" w:cstheme="majorHAnsi"/>
              </w:rPr>
              <w:t>,0</w:t>
            </w:r>
          </w:p>
          <w:p w14:paraId="04471896" w14:textId="3AE806DC" w:rsidR="008C1A13" w:rsidRPr="00C860BB" w:rsidRDefault="008C1A13" w:rsidP="004C5293">
            <w:pPr>
              <w:spacing w:line="240" w:lineRule="auto"/>
              <w:rPr>
                <w:rFonts w:asciiTheme="majorHAnsi" w:eastAsia="Arial Unicode MS" w:hAnsiTheme="majorHAnsi" w:cstheme="majorHAnsi"/>
                <w:lang w:val="en-GB"/>
              </w:rPr>
            </w:pPr>
            <w:r>
              <w:rPr>
                <w:rFonts w:asciiTheme="majorHAnsi" w:eastAsia="Arial Unicode MS" w:hAnsiTheme="majorHAnsi" w:cstheme="majorHAnsi"/>
              </w:rPr>
              <w:t>min. 60,00</w:t>
            </w:r>
          </w:p>
        </w:tc>
        <w:tc>
          <w:tcPr>
            <w:tcW w:w="1984" w:type="dxa"/>
          </w:tcPr>
          <w:p w14:paraId="13E8EE2C" w14:textId="77777777" w:rsidR="00230D9C" w:rsidRDefault="00230D9C" w:rsidP="004C5293">
            <w:pPr>
              <w:spacing w:line="240" w:lineRule="auto"/>
              <w:rPr>
                <w:rFonts w:asciiTheme="majorHAnsi" w:eastAsia="Arial Unicode MS" w:hAnsiTheme="majorHAnsi" w:cstheme="majorHAnsi"/>
                <w:lang w:val="en-GB"/>
              </w:rPr>
            </w:pPr>
            <w:r w:rsidRPr="00C860BB">
              <w:rPr>
                <w:rFonts w:asciiTheme="majorHAnsi" w:eastAsia="Arial Unicode MS" w:hAnsiTheme="majorHAnsi" w:cstheme="majorHAnsi"/>
                <w:lang w:val="en-GB"/>
              </w:rPr>
              <w:t>EN ISO 15751</w:t>
            </w:r>
          </w:p>
          <w:p w14:paraId="01171E6A" w14:textId="72AD290C" w:rsidR="008C1A13" w:rsidRDefault="008C1A13" w:rsidP="004C5293">
            <w:pPr>
              <w:spacing w:line="240" w:lineRule="auto"/>
              <w:rPr>
                <w:rFonts w:asciiTheme="majorHAnsi" w:eastAsia="Arial Unicode MS" w:hAnsiTheme="majorHAnsi" w:cstheme="majorHAnsi"/>
                <w:lang w:val="en-GB"/>
              </w:rPr>
            </w:pPr>
            <w:r>
              <w:rPr>
                <w:rFonts w:asciiTheme="majorHAnsi" w:eastAsia="Arial Unicode MS" w:hAnsiTheme="majorHAnsi" w:cstheme="majorHAnsi"/>
                <w:lang w:val="en-GB"/>
              </w:rPr>
              <w:t>eller</w:t>
            </w:r>
          </w:p>
          <w:p w14:paraId="3686F10F" w14:textId="09A6DD6E" w:rsidR="008C1A13" w:rsidRPr="00C860BB" w:rsidRDefault="008C1A13" w:rsidP="004C5293">
            <w:pPr>
              <w:spacing w:line="240" w:lineRule="auto"/>
              <w:rPr>
                <w:rFonts w:asciiTheme="majorHAnsi" w:eastAsia="Arial Unicode MS" w:hAnsiTheme="majorHAnsi" w:cstheme="majorHAnsi"/>
                <w:lang w:val="en-GB"/>
              </w:rPr>
            </w:pPr>
            <w:r>
              <w:rPr>
                <w:rFonts w:asciiTheme="majorHAnsi" w:eastAsia="Arial Unicode MS" w:hAnsiTheme="majorHAnsi" w:cstheme="majorHAnsi"/>
                <w:lang w:val="en-GB"/>
              </w:rPr>
              <w:t>EN 16091</w:t>
            </w:r>
          </w:p>
        </w:tc>
      </w:tr>
      <w:tr w:rsidR="00230D9C" w:rsidRPr="00C860BB" w14:paraId="5EFC6486" w14:textId="77777777" w:rsidTr="00230D9C">
        <w:tc>
          <w:tcPr>
            <w:tcW w:w="4176" w:type="dxa"/>
          </w:tcPr>
          <w:p w14:paraId="6A446C69" w14:textId="56F0D698" w:rsidR="00230D9C" w:rsidRPr="00C860BB" w:rsidRDefault="00230D9C" w:rsidP="004C5293">
            <w:pPr>
              <w:spacing w:line="240" w:lineRule="auto"/>
              <w:rPr>
                <w:rFonts w:asciiTheme="majorHAnsi" w:hAnsiTheme="majorHAnsi" w:cstheme="majorHAnsi"/>
              </w:rPr>
            </w:pPr>
            <w:r w:rsidRPr="00C860BB">
              <w:rPr>
                <w:rFonts w:asciiTheme="majorHAnsi" w:hAnsiTheme="majorHAnsi" w:cstheme="majorHAnsi"/>
              </w:rPr>
              <w:t xml:space="preserve">Smørende egenskaper </w:t>
            </w:r>
            <w:r w:rsidR="00E73434" w:rsidRPr="00C860BB">
              <w:rPr>
                <w:rFonts w:asciiTheme="majorHAnsi" w:hAnsiTheme="majorHAnsi" w:cstheme="majorHAnsi"/>
              </w:rPr>
              <w:br/>
            </w:r>
            <w:r w:rsidRPr="00C860BB">
              <w:rPr>
                <w:rFonts w:asciiTheme="majorHAnsi" w:hAnsiTheme="majorHAnsi" w:cstheme="majorHAnsi"/>
              </w:rPr>
              <w:t>(wsd 1,4) ved 60</w:t>
            </w:r>
            <w:r w:rsidR="00E73434" w:rsidRPr="00C860BB">
              <w:rPr>
                <w:rFonts w:asciiTheme="majorHAnsi" w:eastAsia="Arial Unicode MS" w:hAnsiTheme="majorHAnsi" w:cstheme="majorHAnsi"/>
                <w:vertAlign w:val="superscript"/>
              </w:rPr>
              <w:t>0</w:t>
            </w:r>
            <w:r w:rsidR="00E73434" w:rsidRPr="00C860BB">
              <w:rPr>
                <w:rFonts w:asciiTheme="majorHAnsi" w:eastAsia="Arial Unicode MS" w:hAnsiTheme="majorHAnsi" w:cstheme="majorHAnsi"/>
              </w:rPr>
              <w:t>C</w:t>
            </w:r>
            <w:r w:rsidR="007D0466">
              <w:rPr>
                <w:rFonts w:asciiTheme="majorHAnsi" w:eastAsia="Arial Unicode MS" w:hAnsiTheme="majorHAnsi" w:cstheme="majorHAnsi"/>
              </w:rPr>
              <w:t xml:space="preserve"> </w:t>
            </w:r>
            <w:r w:rsidR="007D0466" w:rsidRPr="007D0466">
              <w:rPr>
                <w:rFonts w:asciiTheme="majorHAnsi" w:eastAsia="Arial Unicode MS" w:hAnsiTheme="majorHAnsi" w:cstheme="majorHAnsi"/>
                <w:vertAlign w:val="superscript"/>
              </w:rPr>
              <w:t>6</w:t>
            </w:r>
          </w:p>
        </w:tc>
        <w:tc>
          <w:tcPr>
            <w:tcW w:w="1423" w:type="dxa"/>
          </w:tcPr>
          <w:p w14:paraId="5DFFD787"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sym w:font="Symbol" w:char="F06D"/>
            </w:r>
            <w:r w:rsidRPr="00C860BB">
              <w:rPr>
                <w:rFonts w:asciiTheme="majorHAnsi" w:eastAsia="Arial Unicode MS" w:hAnsiTheme="majorHAnsi" w:cstheme="majorHAnsi"/>
                <w:lang w:val="en-GB"/>
              </w:rPr>
              <w:t>m</w:t>
            </w:r>
          </w:p>
        </w:tc>
        <w:tc>
          <w:tcPr>
            <w:tcW w:w="1626" w:type="dxa"/>
          </w:tcPr>
          <w:p w14:paraId="3AFC38A6"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lang w:val="en-GB"/>
              </w:rPr>
              <w:t>maks. 460</w:t>
            </w:r>
          </w:p>
        </w:tc>
        <w:tc>
          <w:tcPr>
            <w:tcW w:w="1984" w:type="dxa"/>
          </w:tcPr>
          <w:p w14:paraId="791613A4"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lang w:val="en-GB"/>
              </w:rPr>
              <w:t>EN ISO 12156-1</w:t>
            </w:r>
          </w:p>
        </w:tc>
      </w:tr>
      <w:tr w:rsidR="00230D9C" w:rsidRPr="00C860BB" w14:paraId="01D28FB1" w14:textId="77777777" w:rsidTr="00230D9C">
        <w:tc>
          <w:tcPr>
            <w:tcW w:w="4176" w:type="dxa"/>
          </w:tcPr>
          <w:p w14:paraId="13A962E4" w14:textId="77777777" w:rsidR="00230D9C" w:rsidRPr="00C860BB" w:rsidRDefault="00230D9C" w:rsidP="004C5293">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lastRenderedPageBreak/>
              <w:t>Viskositet v/40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423" w:type="dxa"/>
          </w:tcPr>
          <w:p w14:paraId="6443821E"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mm</w:t>
            </w:r>
            <w:r w:rsidRPr="00C860BB">
              <w:rPr>
                <w:rFonts w:asciiTheme="majorHAnsi" w:eastAsia="Arial Unicode MS" w:hAnsiTheme="majorHAnsi" w:cstheme="majorHAnsi"/>
                <w:position w:val="6"/>
                <w:vertAlign w:val="superscript"/>
              </w:rPr>
              <w:t>2</w:t>
            </w:r>
            <w:r w:rsidRPr="00C860BB">
              <w:rPr>
                <w:rFonts w:asciiTheme="majorHAnsi" w:eastAsia="Arial Unicode MS" w:hAnsiTheme="majorHAnsi" w:cstheme="majorHAnsi"/>
              </w:rPr>
              <w:t>/s</w:t>
            </w:r>
          </w:p>
        </w:tc>
        <w:tc>
          <w:tcPr>
            <w:tcW w:w="1626" w:type="dxa"/>
          </w:tcPr>
          <w:p w14:paraId="0CE3A912"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1,500-4,000</w:t>
            </w:r>
          </w:p>
        </w:tc>
        <w:tc>
          <w:tcPr>
            <w:tcW w:w="1984" w:type="dxa"/>
          </w:tcPr>
          <w:p w14:paraId="2610B393" w14:textId="77777777" w:rsidR="00230D9C"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3104</w:t>
            </w:r>
          </w:p>
          <w:p w14:paraId="14D9C7CC" w14:textId="4B95CE01" w:rsidR="00F64F9D" w:rsidRPr="00C860BB" w:rsidRDefault="00F64F9D" w:rsidP="004C5293">
            <w:pPr>
              <w:spacing w:line="240" w:lineRule="auto"/>
              <w:rPr>
                <w:rFonts w:asciiTheme="majorHAnsi" w:eastAsia="Arial Unicode MS" w:hAnsiTheme="majorHAnsi" w:cstheme="majorHAnsi"/>
              </w:rPr>
            </w:pPr>
            <w:r>
              <w:rPr>
                <w:rFonts w:asciiTheme="majorHAnsi" w:eastAsia="Arial Unicode MS" w:hAnsiTheme="majorHAnsi" w:cstheme="majorHAnsi"/>
              </w:rPr>
              <w:t>ISO 23581</w:t>
            </w:r>
          </w:p>
        </w:tc>
      </w:tr>
      <w:tr w:rsidR="00230D9C" w:rsidRPr="00C860BB" w14:paraId="4A98015F" w14:textId="77777777" w:rsidTr="00230D9C">
        <w:tc>
          <w:tcPr>
            <w:tcW w:w="4176" w:type="dxa"/>
          </w:tcPr>
          <w:p w14:paraId="05DF1DB8" w14:textId="77777777" w:rsidR="00230D9C" w:rsidRPr="00C860BB" w:rsidRDefault="00230D9C" w:rsidP="004C5293">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Destillasjon</w:t>
            </w:r>
          </w:p>
        </w:tc>
        <w:tc>
          <w:tcPr>
            <w:tcW w:w="1423" w:type="dxa"/>
          </w:tcPr>
          <w:p w14:paraId="5B83D9F6" w14:textId="77777777" w:rsidR="00230D9C" w:rsidRPr="00C860BB" w:rsidRDefault="00230D9C" w:rsidP="004C5293">
            <w:pPr>
              <w:spacing w:line="240" w:lineRule="auto"/>
              <w:rPr>
                <w:rFonts w:asciiTheme="majorHAnsi" w:eastAsia="Arial Unicode MS" w:hAnsiTheme="majorHAnsi" w:cstheme="majorHAnsi"/>
              </w:rPr>
            </w:pPr>
          </w:p>
        </w:tc>
        <w:tc>
          <w:tcPr>
            <w:tcW w:w="1626" w:type="dxa"/>
          </w:tcPr>
          <w:p w14:paraId="6C4D9316" w14:textId="77777777" w:rsidR="00230D9C" w:rsidRPr="00C860BB" w:rsidRDefault="00230D9C" w:rsidP="004C5293">
            <w:pPr>
              <w:spacing w:line="240" w:lineRule="auto"/>
              <w:rPr>
                <w:rFonts w:asciiTheme="majorHAnsi" w:eastAsia="Arial Unicode MS" w:hAnsiTheme="majorHAnsi" w:cstheme="majorHAnsi"/>
              </w:rPr>
            </w:pPr>
          </w:p>
        </w:tc>
        <w:tc>
          <w:tcPr>
            <w:tcW w:w="1984" w:type="dxa"/>
          </w:tcPr>
          <w:p w14:paraId="3617995C" w14:textId="77777777" w:rsidR="00230D9C"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3405</w:t>
            </w:r>
            <w:r w:rsidR="004C5293" w:rsidRPr="00C860BB">
              <w:rPr>
                <w:rFonts w:asciiTheme="majorHAnsi" w:eastAsia="Arial Unicode MS" w:hAnsiTheme="majorHAnsi" w:cstheme="majorHAnsi"/>
              </w:rPr>
              <w:br/>
            </w:r>
            <w:r w:rsidRPr="00C860BB">
              <w:rPr>
                <w:rFonts w:asciiTheme="majorHAnsi" w:eastAsia="Arial Unicode MS" w:hAnsiTheme="majorHAnsi" w:cstheme="majorHAnsi"/>
              </w:rPr>
              <w:t>EN ISO 3924</w:t>
            </w:r>
          </w:p>
          <w:p w14:paraId="5749F064" w14:textId="6826261D" w:rsidR="00355E12" w:rsidRPr="00C860BB" w:rsidRDefault="00355E12" w:rsidP="004C5293">
            <w:pPr>
              <w:spacing w:line="240" w:lineRule="auto"/>
              <w:rPr>
                <w:rFonts w:asciiTheme="majorHAnsi" w:eastAsia="Arial Unicode MS" w:hAnsiTheme="majorHAnsi" w:cstheme="majorHAnsi"/>
              </w:rPr>
            </w:pPr>
            <w:r>
              <w:rPr>
                <w:rFonts w:asciiTheme="majorHAnsi" w:eastAsia="Arial Unicode MS" w:hAnsiTheme="majorHAnsi" w:cstheme="majorHAnsi"/>
              </w:rPr>
              <w:t>EN 17306</w:t>
            </w:r>
          </w:p>
        </w:tc>
      </w:tr>
      <w:tr w:rsidR="00230D9C" w:rsidRPr="00C860BB" w14:paraId="134A9BCF" w14:textId="77777777" w:rsidTr="00230D9C">
        <w:tc>
          <w:tcPr>
            <w:tcW w:w="4176" w:type="dxa"/>
          </w:tcPr>
          <w:p w14:paraId="44797992" w14:textId="2160D56E" w:rsidR="00230D9C" w:rsidRPr="00C860BB" w:rsidRDefault="00230D9C" w:rsidP="004C5293">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Gjenvunnet ved 180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423" w:type="dxa"/>
          </w:tcPr>
          <w:p w14:paraId="0339AAA3"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vol.-%</w:t>
            </w:r>
          </w:p>
        </w:tc>
        <w:tc>
          <w:tcPr>
            <w:tcW w:w="1626" w:type="dxa"/>
          </w:tcPr>
          <w:p w14:paraId="5653E576"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10</w:t>
            </w:r>
          </w:p>
        </w:tc>
        <w:tc>
          <w:tcPr>
            <w:tcW w:w="1984" w:type="dxa"/>
          </w:tcPr>
          <w:p w14:paraId="6B96CD30" w14:textId="77777777" w:rsidR="00230D9C" w:rsidRPr="00C860BB" w:rsidRDefault="00230D9C" w:rsidP="004C5293">
            <w:pPr>
              <w:spacing w:line="240" w:lineRule="auto"/>
              <w:rPr>
                <w:rFonts w:asciiTheme="majorHAnsi" w:eastAsia="Arial Unicode MS" w:hAnsiTheme="majorHAnsi" w:cstheme="majorHAnsi"/>
              </w:rPr>
            </w:pPr>
          </w:p>
        </w:tc>
      </w:tr>
      <w:tr w:rsidR="00230D9C" w:rsidRPr="00C860BB" w14:paraId="35CD76BA" w14:textId="77777777" w:rsidTr="00230D9C">
        <w:tc>
          <w:tcPr>
            <w:tcW w:w="4176" w:type="dxa"/>
          </w:tcPr>
          <w:p w14:paraId="304800EF" w14:textId="1AE8A63E" w:rsidR="00230D9C" w:rsidRPr="00C860BB" w:rsidRDefault="00230D9C" w:rsidP="004C5293">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Gjenvunnet ved 340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423" w:type="dxa"/>
          </w:tcPr>
          <w:p w14:paraId="55589528"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vol.-%</w:t>
            </w:r>
          </w:p>
        </w:tc>
        <w:tc>
          <w:tcPr>
            <w:tcW w:w="1626" w:type="dxa"/>
          </w:tcPr>
          <w:p w14:paraId="425F128C"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min. 95</w:t>
            </w:r>
          </w:p>
        </w:tc>
        <w:tc>
          <w:tcPr>
            <w:tcW w:w="1984" w:type="dxa"/>
          </w:tcPr>
          <w:p w14:paraId="545757BB" w14:textId="77777777" w:rsidR="00230D9C" w:rsidRPr="00C860BB" w:rsidRDefault="00230D9C" w:rsidP="004C5293">
            <w:pPr>
              <w:spacing w:line="240" w:lineRule="auto"/>
              <w:rPr>
                <w:rFonts w:asciiTheme="majorHAnsi" w:eastAsia="Arial Unicode MS" w:hAnsiTheme="majorHAnsi" w:cstheme="majorHAnsi"/>
              </w:rPr>
            </w:pPr>
          </w:p>
        </w:tc>
      </w:tr>
      <w:tr w:rsidR="00230D9C" w:rsidRPr="00C860BB" w14:paraId="05C7A91B" w14:textId="77777777" w:rsidTr="00230D9C">
        <w:tc>
          <w:tcPr>
            <w:tcW w:w="4176" w:type="dxa"/>
          </w:tcPr>
          <w:p w14:paraId="26509696" w14:textId="77777777" w:rsidR="00230D9C" w:rsidRPr="00C860BB" w:rsidRDefault="00230D9C" w:rsidP="004C5293">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Tåkepunkt (CP)</w:t>
            </w:r>
          </w:p>
        </w:tc>
        <w:tc>
          <w:tcPr>
            <w:tcW w:w="1423" w:type="dxa"/>
          </w:tcPr>
          <w:p w14:paraId="7CADCA3C"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626" w:type="dxa"/>
          </w:tcPr>
          <w:p w14:paraId="32346685"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 22</w:t>
            </w:r>
          </w:p>
        </w:tc>
        <w:tc>
          <w:tcPr>
            <w:tcW w:w="1984" w:type="dxa"/>
          </w:tcPr>
          <w:p w14:paraId="75D58D40" w14:textId="77777777" w:rsidR="00230D9C"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 xml:space="preserve">EN </w:t>
            </w:r>
            <w:r w:rsidR="00355E12">
              <w:rPr>
                <w:rFonts w:asciiTheme="majorHAnsi" w:eastAsia="Arial Unicode MS" w:hAnsiTheme="majorHAnsi" w:cstheme="majorHAnsi"/>
              </w:rPr>
              <w:t xml:space="preserve">ISO </w:t>
            </w:r>
            <w:r w:rsidRPr="00C860BB">
              <w:rPr>
                <w:rFonts w:asciiTheme="majorHAnsi" w:eastAsia="Arial Unicode MS" w:hAnsiTheme="majorHAnsi" w:cstheme="majorHAnsi"/>
              </w:rPr>
              <w:t>23015</w:t>
            </w:r>
          </w:p>
          <w:p w14:paraId="1F4DC693" w14:textId="729F2265" w:rsidR="00355E12" w:rsidRPr="00C860BB" w:rsidRDefault="00355E12" w:rsidP="004C5293">
            <w:pPr>
              <w:spacing w:line="240" w:lineRule="auto"/>
              <w:rPr>
                <w:rFonts w:asciiTheme="majorHAnsi" w:eastAsia="Arial Unicode MS" w:hAnsiTheme="majorHAnsi" w:cstheme="majorHAnsi"/>
              </w:rPr>
            </w:pPr>
            <w:r>
              <w:rPr>
                <w:rFonts w:asciiTheme="majorHAnsi" w:eastAsia="Arial Unicode MS" w:hAnsiTheme="majorHAnsi" w:cstheme="majorHAnsi"/>
              </w:rPr>
              <w:t>EN ISO 22995</w:t>
            </w:r>
          </w:p>
        </w:tc>
      </w:tr>
      <w:tr w:rsidR="00230D9C" w:rsidRPr="00C860BB" w14:paraId="5DF30092" w14:textId="77777777" w:rsidTr="00230D9C">
        <w:tc>
          <w:tcPr>
            <w:tcW w:w="4176" w:type="dxa"/>
          </w:tcPr>
          <w:p w14:paraId="57AF3105" w14:textId="77777777" w:rsidR="00230D9C" w:rsidRPr="00C860BB" w:rsidRDefault="00230D9C" w:rsidP="004C5293">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Blokkeringspunkt (CFPP)</w:t>
            </w:r>
          </w:p>
        </w:tc>
        <w:tc>
          <w:tcPr>
            <w:tcW w:w="1423" w:type="dxa"/>
          </w:tcPr>
          <w:p w14:paraId="76F88034" w14:textId="77777777" w:rsidR="00230D9C" w:rsidRPr="00C860BB" w:rsidRDefault="00230D9C" w:rsidP="004C5293">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626" w:type="dxa"/>
          </w:tcPr>
          <w:p w14:paraId="365B409B"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 32</w:t>
            </w:r>
          </w:p>
        </w:tc>
        <w:tc>
          <w:tcPr>
            <w:tcW w:w="1984" w:type="dxa"/>
          </w:tcPr>
          <w:p w14:paraId="1A5C31E6" w14:textId="13D0546E"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116</w:t>
            </w:r>
            <w:r w:rsidR="004C5293" w:rsidRPr="00C860BB">
              <w:rPr>
                <w:rFonts w:asciiTheme="majorHAnsi" w:eastAsia="Arial Unicode MS" w:hAnsiTheme="majorHAnsi" w:cstheme="majorHAnsi"/>
              </w:rPr>
              <w:br/>
            </w:r>
            <w:r w:rsidRPr="00C860BB">
              <w:rPr>
                <w:rFonts w:asciiTheme="majorHAnsi" w:eastAsia="Arial Unicode MS" w:hAnsiTheme="majorHAnsi" w:cstheme="majorHAnsi"/>
              </w:rPr>
              <w:t>EN 16329</w:t>
            </w:r>
          </w:p>
        </w:tc>
      </w:tr>
      <w:tr w:rsidR="00230D9C" w:rsidRPr="00C860BB" w14:paraId="206B3FBF" w14:textId="77777777" w:rsidTr="00230D9C">
        <w:tc>
          <w:tcPr>
            <w:tcW w:w="4176" w:type="dxa"/>
          </w:tcPr>
          <w:p w14:paraId="4E69CDD6" w14:textId="77777777" w:rsidR="00230D9C" w:rsidRPr="00C860BB" w:rsidRDefault="00230D9C" w:rsidP="004C5293">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Utseende</w:t>
            </w:r>
          </w:p>
        </w:tc>
        <w:tc>
          <w:tcPr>
            <w:tcW w:w="1423" w:type="dxa"/>
          </w:tcPr>
          <w:p w14:paraId="4C0A5AB1" w14:textId="77777777" w:rsidR="00230D9C" w:rsidRPr="00C860BB" w:rsidRDefault="00230D9C" w:rsidP="004C5293">
            <w:pPr>
              <w:spacing w:line="240" w:lineRule="auto"/>
              <w:rPr>
                <w:rFonts w:asciiTheme="majorHAnsi" w:eastAsia="Arial Unicode MS" w:hAnsiTheme="majorHAnsi" w:cstheme="majorHAnsi"/>
              </w:rPr>
            </w:pPr>
          </w:p>
        </w:tc>
        <w:tc>
          <w:tcPr>
            <w:tcW w:w="1626" w:type="dxa"/>
          </w:tcPr>
          <w:p w14:paraId="44460ADF"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Klar og Lys</w:t>
            </w:r>
          </w:p>
        </w:tc>
        <w:tc>
          <w:tcPr>
            <w:tcW w:w="1984" w:type="dxa"/>
          </w:tcPr>
          <w:p w14:paraId="4E1BED4B" w14:textId="77777777" w:rsidR="00230D9C" w:rsidRPr="00C860BB" w:rsidRDefault="00230D9C" w:rsidP="004C5293">
            <w:pPr>
              <w:pStyle w:val="Indeks1"/>
              <w:rPr>
                <w:rFonts w:asciiTheme="majorHAnsi" w:eastAsia="Arial Unicode MS" w:hAnsiTheme="majorHAnsi" w:cstheme="majorHAnsi"/>
              </w:rPr>
            </w:pPr>
            <w:r w:rsidRPr="00C860BB">
              <w:rPr>
                <w:rFonts w:asciiTheme="majorHAnsi" w:eastAsia="Arial Unicode MS" w:hAnsiTheme="majorHAnsi" w:cstheme="majorHAnsi"/>
              </w:rPr>
              <w:t>Visuell inspeksjon</w:t>
            </w:r>
          </w:p>
        </w:tc>
      </w:tr>
      <w:tr w:rsidR="00230D9C" w:rsidRPr="00C860BB" w14:paraId="785840D1" w14:textId="77777777" w:rsidTr="00230D9C">
        <w:tc>
          <w:tcPr>
            <w:tcW w:w="4176" w:type="dxa"/>
          </w:tcPr>
          <w:p w14:paraId="4D7952A2" w14:textId="48708D9F" w:rsidR="00230D9C" w:rsidRPr="00C860BB" w:rsidRDefault="00230D9C" w:rsidP="004C5293">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Fettsyre metylester (FAME)</w:t>
            </w:r>
            <w:r w:rsidR="00A12AE9">
              <w:rPr>
                <w:rFonts w:asciiTheme="majorHAnsi" w:eastAsia="Arial Unicode MS" w:hAnsiTheme="majorHAnsi" w:cstheme="majorHAnsi"/>
                <w:vertAlign w:val="superscript"/>
              </w:rPr>
              <w:t>4</w:t>
            </w:r>
            <w:r w:rsidRPr="00C860BB">
              <w:rPr>
                <w:rFonts w:asciiTheme="majorHAnsi" w:eastAsia="Arial Unicode MS" w:hAnsiTheme="majorHAnsi" w:cstheme="majorHAnsi"/>
              </w:rPr>
              <w:t xml:space="preserve"> </w:t>
            </w:r>
          </w:p>
        </w:tc>
        <w:tc>
          <w:tcPr>
            <w:tcW w:w="1423" w:type="dxa"/>
          </w:tcPr>
          <w:p w14:paraId="4263FF4C" w14:textId="77777777"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vol.-%</w:t>
            </w:r>
          </w:p>
        </w:tc>
        <w:tc>
          <w:tcPr>
            <w:tcW w:w="1626" w:type="dxa"/>
          </w:tcPr>
          <w:p w14:paraId="1145D669" w14:textId="20F5E51B" w:rsidR="00230D9C" w:rsidRPr="00C860BB" w:rsidRDefault="00230D9C" w:rsidP="004C5293">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7,0</w:t>
            </w:r>
            <w:r w:rsidR="007A47D0" w:rsidRPr="007A47D0">
              <w:rPr>
                <w:rFonts w:asciiTheme="majorHAnsi" w:eastAsia="Arial Unicode MS" w:hAnsiTheme="majorHAnsi" w:cstheme="majorHAnsi"/>
                <w:vertAlign w:val="superscript"/>
              </w:rPr>
              <w:t>2</w:t>
            </w:r>
          </w:p>
        </w:tc>
        <w:tc>
          <w:tcPr>
            <w:tcW w:w="1984" w:type="dxa"/>
          </w:tcPr>
          <w:p w14:paraId="3F3F3EC7" w14:textId="77777777" w:rsidR="00230D9C" w:rsidRPr="00C860BB" w:rsidRDefault="00230D9C" w:rsidP="004C5293">
            <w:pPr>
              <w:pStyle w:val="Indeks1"/>
              <w:rPr>
                <w:rFonts w:asciiTheme="majorHAnsi" w:eastAsia="Arial Unicode MS" w:hAnsiTheme="majorHAnsi" w:cstheme="majorHAnsi"/>
              </w:rPr>
            </w:pPr>
            <w:r w:rsidRPr="00C860BB">
              <w:rPr>
                <w:rFonts w:asciiTheme="majorHAnsi" w:eastAsia="Arial Unicode MS" w:hAnsiTheme="majorHAnsi" w:cstheme="majorHAnsi"/>
              </w:rPr>
              <w:t>EN 14078</w:t>
            </w:r>
          </w:p>
        </w:tc>
      </w:tr>
    </w:tbl>
    <w:p w14:paraId="6CBB7AAC" w14:textId="2E050A2C" w:rsidR="00230D9C" w:rsidRPr="00C860BB" w:rsidRDefault="007E1FE1" w:rsidP="00230D9C">
      <w:pPr>
        <w:rPr>
          <w:rFonts w:asciiTheme="majorHAnsi" w:eastAsia="Arial Unicode MS" w:hAnsiTheme="majorHAnsi" w:cstheme="majorHAnsi"/>
        </w:rPr>
      </w:pPr>
      <w:r w:rsidRPr="00C860BB">
        <w:rPr>
          <w:rFonts w:asciiTheme="majorHAnsi" w:eastAsia="Arial Unicode MS" w:hAnsiTheme="majorHAnsi" w:cstheme="majorHAnsi"/>
        </w:rPr>
        <w:br/>
      </w:r>
      <w:r w:rsidR="00230D9C" w:rsidRPr="00C860BB">
        <w:rPr>
          <w:rFonts w:asciiTheme="majorHAnsi" w:eastAsia="Arial Unicode MS" w:hAnsiTheme="majorHAnsi" w:cstheme="majorHAnsi"/>
        </w:rPr>
        <w:t>Bruk av hydrokarboner fra syntetisk eller fornybare kilder som HVO/GTL/BTL er tillatt, men det forutsettes at den endelige blandingen oppfyller alle kravene i NS-EN590. Alle biokomponenter skal være i henhold til EUs bærekraftskriterier.</w:t>
      </w:r>
      <w:r w:rsidR="00A775EC">
        <w:rPr>
          <w:rFonts w:asciiTheme="majorHAnsi" w:eastAsia="Arial Unicode MS" w:hAnsiTheme="majorHAnsi" w:cstheme="majorHAnsi"/>
        </w:rPr>
        <w:t xml:space="preserve"> </w:t>
      </w:r>
    </w:p>
    <w:p w14:paraId="6F5E1649" w14:textId="77777777" w:rsidR="00230D9C" w:rsidRPr="00C860BB" w:rsidRDefault="00230D9C" w:rsidP="00230D9C">
      <w:pPr>
        <w:rPr>
          <w:rFonts w:asciiTheme="majorHAnsi" w:eastAsia="Arial Unicode MS" w:hAnsiTheme="majorHAnsi" w:cstheme="majorHAnsi"/>
        </w:rPr>
      </w:pPr>
    </w:p>
    <w:p w14:paraId="738D14AB" w14:textId="0AE67EF2" w:rsidR="00230D9C" w:rsidRDefault="00230D9C" w:rsidP="00230D9C">
      <w:pPr>
        <w:rPr>
          <w:rFonts w:asciiTheme="majorHAnsi" w:eastAsia="Arial Unicode MS" w:hAnsiTheme="majorHAnsi" w:cstheme="majorHAnsi"/>
          <w:sz w:val="20"/>
          <w:szCs w:val="18"/>
        </w:rPr>
      </w:pPr>
      <w:r w:rsidRPr="00C860BB">
        <w:rPr>
          <w:rFonts w:asciiTheme="majorHAnsi" w:eastAsia="Arial Unicode MS" w:hAnsiTheme="majorHAnsi" w:cstheme="majorHAnsi"/>
          <w:sz w:val="20"/>
          <w:szCs w:val="18"/>
        </w:rPr>
        <w:t xml:space="preserve">1) </w:t>
      </w:r>
      <w:r w:rsidR="00173FC4">
        <w:rPr>
          <w:rFonts w:asciiTheme="majorHAnsi" w:eastAsia="Arial Unicode MS" w:hAnsiTheme="majorHAnsi" w:cstheme="majorHAnsi"/>
          <w:sz w:val="20"/>
          <w:szCs w:val="18"/>
        </w:rPr>
        <w:t>For vår/høst kvalitet</w:t>
      </w:r>
      <w:r w:rsidR="003E445D">
        <w:rPr>
          <w:rFonts w:asciiTheme="majorHAnsi" w:eastAsia="Arial Unicode MS" w:hAnsiTheme="majorHAnsi" w:cstheme="majorHAnsi"/>
          <w:sz w:val="20"/>
          <w:szCs w:val="18"/>
        </w:rPr>
        <w:t xml:space="preserve"> – </w:t>
      </w:r>
      <w:r w:rsidR="00173FC4">
        <w:rPr>
          <w:rFonts w:asciiTheme="majorHAnsi" w:eastAsia="Arial Unicode MS" w:hAnsiTheme="majorHAnsi" w:cstheme="majorHAnsi"/>
          <w:sz w:val="20"/>
          <w:szCs w:val="18"/>
        </w:rPr>
        <w:t>se autodiesel vår/høst, for sommerkvalitet – se autodiesel sommer</w:t>
      </w:r>
      <w:r w:rsidR="005A79CB">
        <w:rPr>
          <w:rFonts w:asciiTheme="majorHAnsi" w:eastAsia="Arial Unicode MS" w:hAnsiTheme="majorHAnsi" w:cstheme="majorHAnsi"/>
          <w:sz w:val="20"/>
          <w:szCs w:val="18"/>
        </w:rPr>
        <w:br/>
        <w:t xml:space="preserve">2) </w:t>
      </w:r>
      <w:r w:rsidR="005A79CB" w:rsidRPr="00C860BB">
        <w:rPr>
          <w:rFonts w:asciiTheme="majorHAnsi" w:eastAsia="Arial Unicode MS" w:hAnsiTheme="majorHAnsi" w:cstheme="majorHAnsi"/>
          <w:sz w:val="20"/>
          <w:szCs w:val="18"/>
        </w:rPr>
        <w:t>Regulert av myndigheter</w:t>
      </w:r>
      <w:r w:rsidR="007E1FE1" w:rsidRPr="00C860BB">
        <w:rPr>
          <w:rFonts w:asciiTheme="majorHAnsi" w:eastAsia="Arial Unicode MS" w:hAnsiTheme="majorHAnsi" w:cstheme="majorHAnsi"/>
          <w:sz w:val="20"/>
          <w:szCs w:val="18"/>
        </w:rPr>
        <w:br/>
      </w:r>
      <w:r w:rsidR="000D0448">
        <w:rPr>
          <w:rFonts w:asciiTheme="majorHAnsi" w:eastAsia="Arial Unicode MS" w:hAnsiTheme="majorHAnsi" w:cstheme="majorHAnsi"/>
          <w:sz w:val="20"/>
          <w:szCs w:val="18"/>
        </w:rPr>
        <w:t>3</w:t>
      </w:r>
      <w:r w:rsidRPr="00C860BB">
        <w:rPr>
          <w:rFonts w:asciiTheme="majorHAnsi" w:eastAsia="Arial Unicode MS" w:hAnsiTheme="majorHAnsi" w:cstheme="majorHAnsi"/>
          <w:sz w:val="20"/>
          <w:szCs w:val="18"/>
        </w:rPr>
        <w:t>) Polyaromatiske hydrokarboner er definert som totalt aromatinnhold minus mano-aromater</w:t>
      </w:r>
      <w:r w:rsidR="007E1FE1" w:rsidRPr="00C860BB">
        <w:rPr>
          <w:rFonts w:asciiTheme="majorHAnsi" w:eastAsia="Arial Unicode MS" w:hAnsiTheme="majorHAnsi" w:cstheme="majorHAnsi"/>
          <w:sz w:val="20"/>
          <w:szCs w:val="18"/>
        </w:rPr>
        <w:br/>
      </w:r>
      <w:r w:rsidR="00C02942">
        <w:rPr>
          <w:rFonts w:asciiTheme="majorHAnsi" w:eastAsia="Arial Unicode MS" w:hAnsiTheme="majorHAnsi" w:cstheme="majorHAnsi"/>
          <w:sz w:val="20"/>
          <w:szCs w:val="18"/>
        </w:rPr>
        <w:t>4</w:t>
      </w:r>
      <w:r w:rsidRPr="00C860BB">
        <w:rPr>
          <w:rFonts w:asciiTheme="majorHAnsi" w:eastAsia="Arial Unicode MS" w:hAnsiTheme="majorHAnsi" w:cstheme="majorHAnsi"/>
          <w:sz w:val="20"/>
          <w:szCs w:val="18"/>
        </w:rPr>
        <w:t>) Biodiesel Fettsyremetylester (FAME) skal møte kravene i NS-EN 14214</w:t>
      </w:r>
      <w:r w:rsidR="007E1FE1" w:rsidRPr="00C860BB">
        <w:rPr>
          <w:rFonts w:asciiTheme="majorHAnsi" w:eastAsia="Arial Unicode MS" w:hAnsiTheme="majorHAnsi" w:cstheme="majorHAnsi"/>
          <w:sz w:val="20"/>
          <w:szCs w:val="18"/>
        </w:rPr>
        <w:br/>
      </w:r>
      <w:r w:rsidR="001171EA">
        <w:rPr>
          <w:rFonts w:asciiTheme="majorHAnsi" w:eastAsia="Arial Unicode MS" w:hAnsiTheme="majorHAnsi" w:cstheme="majorHAnsi"/>
          <w:sz w:val="20"/>
          <w:szCs w:val="18"/>
        </w:rPr>
        <w:t>5</w:t>
      </w:r>
      <w:r w:rsidRPr="00C860BB">
        <w:rPr>
          <w:rFonts w:asciiTheme="majorHAnsi" w:eastAsia="Arial Unicode MS" w:hAnsiTheme="majorHAnsi" w:cstheme="majorHAnsi"/>
          <w:sz w:val="20"/>
          <w:szCs w:val="18"/>
        </w:rPr>
        <w:t>) Kravet gjelder for diesel inneholdende over 2</w:t>
      </w:r>
      <w:r w:rsidR="001432A2">
        <w:rPr>
          <w:rFonts w:asciiTheme="majorHAnsi" w:eastAsia="Arial Unicode MS" w:hAnsiTheme="majorHAnsi" w:cstheme="majorHAnsi"/>
          <w:sz w:val="20"/>
          <w:szCs w:val="18"/>
        </w:rPr>
        <w:t>,0</w:t>
      </w:r>
      <w:r w:rsidRPr="00C860BB">
        <w:rPr>
          <w:rFonts w:asciiTheme="majorHAnsi" w:eastAsia="Arial Unicode MS" w:hAnsiTheme="majorHAnsi" w:cstheme="majorHAnsi"/>
          <w:sz w:val="20"/>
          <w:szCs w:val="18"/>
        </w:rPr>
        <w:t xml:space="preserve"> volumprosent biodiesel FAME</w:t>
      </w:r>
    </w:p>
    <w:p w14:paraId="7DF8A6B4" w14:textId="293B9743" w:rsidR="001432A2" w:rsidRPr="00C860BB" w:rsidRDefault="001432A2" w:rsidP="00230D9C">
      <w:pPr>
        <w:rPr>
          <w:rFonts w:asciiTheme="majorHAnsi" w:eastAsia="Arial Unicode MS" w:hAnsiTheme="majorHAnsi" w:cstheme="majorHAnsi"/>
          <w:sz w:val="20"/>
          <w:szCs w:val="18"/>
        </w:rPr>
      </w:pPr>
      <w:r>
        <w:rPr>
          <w:rFonts w:asciiTheme="majorHAnsi" w:eastAsia="Arial Unicode MS" w:hAnsiTheme="majorHAnsi" w:cstheme="majorHAnsi"/>
          <w:sz w:val="20"/>
          <w:szCs w:val="18"/>
        </w:rPr>
        <w:t>6) Test ikke nødvendig for diesel inneholdende over 4,0 volumprosent biodiesel FAME</w:t>
      </w:r>
    </w:p>
    <w:p w14:paraId="4C2A1B62" w14:textId="270C24F0" w:rsidR="00792F77" w:rsidRPr="00C860BB" w:rsidRDefault="00792F77">
      <w:pPr>
        <w:spacing w:after="100"/>
        <w:rPr>
          <w:rFonts w:asciiTheme="majorHAnsi" w:hAnsiTheme="majorHAnsi" w:cstheme="majorHAnsi"/>
          <w:sz w:val="20"/>
          <w:szCs w:val="18"/>
        </w:rPr>
      </w:pPr>
      <w:r w:rsidRPr="00C860BB">
        <w:rPr>
          <w:rFonts w:asciiTheme="majorHAnsi" w:hAnsiTheme="majorHAnsi" w:cstheme="majorHAnsi"/>
          <w:sz w:val="20"/>
          <w:szCs w:val="18"/>
        </w:rPr>
        <w:br w:type="page"/>
      </w:r>
    </w:p>
    <w:p w14:paraId="2F5DF7E3" w14:textId="370A872F" w:rsidR="00CF2FE2" w:rsidRPr="00C860BB" w:rsidRDefault="00CF2FE2" w:rsidP="0010640C">
      <w:pPr>
        <w:pStyle w:val="Overskrift2"/>
        <w:rPr>
          <w:rFonts w:eastAsia="Arial Unicode MS" w:cstheme="majorHAnsi"/>
          <w:sz w:val="32"/>
          <w:szCs w:val="32"/>
          <w:vertAlign w:val="superscript"/>
        </w:rPr>
      </w:pPr>
      <w:r w:rsidRPr="00C860BB">
        <w:rPr>
          <w:rFonts w:eastAsia="Arial Unicode MS" w:cstheme="majorHAnsi"/>
          <w:sz w:val="32"/>
          <w:szCs w:val="32"/>
        </w:rPr>
        <w:lastRenderedPageBreak/>
        <w:t>ANLEGGSDIES</w:t>
      </w:r>
      <w:r w:rsidRPr="00536388">
        <w:rPr>
          <w:rFonts w:eastAsia="Arial Unicode MS" w:cstheme="majorHAnsi"/>
          <w:sz w:val="32"/>
          <w:szCs w:val="32"/>
        </w:rPr>
        <w:t>EL SOMMER</w:t>
      </w:r>
      <w:r w:rsidRPr="00536388">
        <w:rPr>
          <w:rFonts w:eastAsia="Arial Unicode MS" w:cstheme="majorHAnsi"/>
          <w:sz w:val="32"/>
          <w:szCs w:val="32"/>
          <w:vertAlign w:val="superscript"/>
        </w:rPr>
        <w:t>1</w:t>
      </w:r>
      <w:r w:rsidR="007165F3" w:rsidRPr="00536388">
        <w:rPr>
          <w:rFonts w:eastAsia="Arial Unicode MS" w:cstheme="majorHAnsi"/>
          <w:sz w:val="32"/>
          <w:szCs w:val="32"/>
          <w:vertAlign w:val="superscript"/>
        </w:rPr>
        <w:t>,</w:t>
      </w:r>
      <w:r w:rsidRPr="00536388">
        <w:rPr>
          <w:rFonts w:eastAsia="Arial Unicode MS" w:cstheme="majorHAnsi"/>
          <w:sz w:val="32"/>
          <w:szCs w:val="32"/>
          <w:vertAlign w:val="superscript"/>
        </w:rPr>
        <w:t>3</w:t>
      </w:r>
    </w:p>
    <w:p w14:paraId="49887342" w14:textId="62144BA4" w:rsidR="00CF2FE2" w:rsidRPr="00C860BB" w:rsidRDefault="00CF2FE2" w:rsidP="00CF2FE2">
      <w:pPr>
        <w:rPr>
          <w:rFonts w:asciiTheme="majorHAnsi" w:eastAsia="Arial Unicode MS" w:hAnsiTheme="majorHAnsi" w:cstheme="majorHAnsi"/>
        </w:rPr>
      </w:pPr>
      <w:r w:rsidRPr="00C860BB">
        <w:rPr>
          <w:rFonts w:asciiTheme="majorHAnsi" w:eastAsia="Arial Unicode MS" w:hAnsiTheme="majorHAnsi" w:cstheme="majorHAnsi"/>
        </w:rPr>
        <w:t>Utdrag fra Norsk Europeisk Standard NS-EN 590. Sommer, temperert grad 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2201"/>
        <w:gridCol w:w="1909"/>
        <w:gridCol w:w="1985"/>
      </w:tblGrid>
      <w:tr w:rsidR="00CF2FE2" w:rsidRPr="00C860BB" w14:paraId="61D4256A" w14:textId="77777777" w:rsidTr="00AD53CD">
        <w:tc>
          <w:tcPr>
            <w:tcW w:w="3256" w:type="dxa"/>
          </w:tcPr>
          <w:p w14:paraId="12BA7FF3" w14:textId="77777777" w:rsidR="00CF2FE2" w:rsidRPr="00C860BB" w:rsidRDefault="00CF2FE2" w:rsidP="00523FE4">
            <w:pPr>
              <w:spacing w:line="240" w:lineRule="auto"/>
              <w:rPr>
                <w:rFonts w:asciiTheme="majorHAnsi" w:eastAsia="Arial Unicode MS" w:hAnsiTheme="majorHAnsi" w:cstheme="majorHAnsi"/>
                <w:b/>
              </w:rPr>
            </w:pPr>
            <w:r w:rsidRPr="00C860BB">
              <w:rPr>
                <w:rFonts w:asciiTheme="majorHAnsi" w:eastAsia="Arial Unicode MS" w:hAnsiTheme="majorHAnsi" w:cstheme="majorHAnsi"/>
                <w:b/>
              </w:rPr>
              <w:t>EGENSKAP</w:t>
            </w:r>
            <w:r w:rsidRPr="00C860BB">
              <w:rPr>
                <w:rFonts w:asciiTheme="majorHAnsi" w:eastAsia="Arial Unicode MS" w:hAnsiTheme="majorHAnsi" w:cstheme="majorHAnsi"/>
                <w:b/>
              </w:rPr>
              <w:tab/>
            </w:r>
          </w:p>
        </w:tc>
        <w:tc>
          <w:tcPr>
            <w:tcW w:w="2201" w:type="dxa"/>
          </w:tcPr>
          <w:p w14:paraId="17CB4002" w14:textId="77777777" w:rsidR="00CF2FE2" w:rsidRPr="00C860BB" w:rsidRDefault="00CF2FE2" w:rsidP="00523FE4">
            <w:pPr>
              <w:spacing w:line="240" w:lineRule="auto"/>
              <w:rPr>
                <w:rFonts w:asciiTheme="majorHAnsi" w:eastAsia="Arial Unicode MS" w:hAnsiTheme="majorHAnsi" w:cstheme="majorHAnsi"/>
                <w:b/>
              </w:rPr>
            </w:pPr>
            <w:r w:rsidRPr="00C860BB">
              <w:rPr>
                <w:rFonts w:asciiTheme="majorHAnsi" w:eastAsia="Arial Unicode MS" w:hAnsiTheme="majorHAnsi" w:cstheme="majorHAnsi"/>
                <w:b/>
              </w:rPr>
              <w:t>ENHET</w:t>
            </w:r>
          </w:p>
        </w:tc>
        <w:tc>
          <w:tcPr>
            <w:tcW w:w="1909" w:type="dxa"/>
          </w:tcPr>
          <w:p w14:paraId="6B633F13" w14:textId="77777777" w:rsidR="00CF2FE2" w:rsidRPr="00C860BB" w:rsidRDefault="00CF2FE2" w:rsidP="00523FE4">
            <w:pPr>
              <w:spacing w:line="240" w:lineRule="auto"/>
              <w:rPr>
                <w:rFonts w:asciiTheme="majorHAnsi" w:eastAsia="Arial Unicode MS" w:hAnsiTheme="majorHAnsi" w:cstheme="majorHAnsi"/>
                <w:b/>
              </w:rPr>
            </w:pPr>
            <w:r w:rsidRPr="00C860BB">
              <w:rPr>
                <w:rFonts w:asciiTheme="majorHAnsi" w:eastAsia="Arial Unicode MS" w:hAnsiTheme="majorHAnsi" w:cstheme="majorHAnsi"/>
                <w:b/>
              </w:rPr>
              <w:t>KRAV, TEMPERERT GRAD D</w:t>
            </w:r>
          </w:p>
        </w:tc>
        <w:tc>
          <w:tcPr>
            <w:tcW w:w="1985" w:type="dxa"/>
          </w:tcPr>
          <w:p w14:paraId="5977BE80" w14:textId="77777777" w:rsidR="00CF2FE2" w:rsidRPr="00C860BB" w:rsidRDefault="00CF2FE2" w:rsidP="00523FE4">
            <w:pPr>
              <w:spacing w:line="240" w:lineRule="auto"/>
              <w:rPr>
                <w:rFonts w:asciiTheme="majorHAnsi" w:eastAsia="Arial Unicode MS" w:hAnsiTheme="majorHAnsi" w:cstheme="majorHAnsi"/>
                <w:b/>
              </w:rPr>
            </w:pPr>
            <w:r w:rsidRPr="00C860BB">
              <w:rPr>
                <w:rFonts w:asciiTheme="majorHAnsi" w:eastAsia="Arial Unicode MS" w:hAnsiTheme="majorHAnsi" w:cstheme="majorHAnsi"/>
                <w:b/>
              </w:rPr>
              <w:t>METODE</w:t>
            </w:r>
          </w:p>
        </w:tc>
      </w:tr>
      <w:tr w:rsidR="00CF2FE2" w:rsidRPr="00C860BB" w14:paraId="3584AADF" w14:textId="77777777" w:rsidTr="00AD53CD">
        <w:tc>
          <w:tcPr>
            <w:tcW w:w="3256" w:type="dxa"/>
          </w:tcPr>
          <w:p w14:paraId="22AC4972" w14:textId="77777777" w:rsidR="00CF2FE2" w:rsidRPr="00C860BB" w:rsidRDefault="00CF2FE2" w:rsidP="00523FE4">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Cetantall</w:t>
            </w:r>
          </w:p>
        </w:tc>
        <w:tc>
          <w:tcPr>
            <w:tcW w:w="2201" w:type="dxa"/>
          </w:tcPr>
          <w:p w14:paraId="468A7082" w14:textId="77777777" w:rsidR="00CF2FE2" w:rsidRPr="00C860BB" w:rsidRDefault="00CF2FE2" w:rsidP="00523FE4">
            <w:pPr>
              <w:spacing w:line="240" w:lineRule="auto"/>
              <w:rPr>
                <w:rFonts w:asciiTheme="majorHAnsi" w:eastAsia="Arial Unicode MS" w:hAnsiTheme="majorHAnsi" w:cstheme="majorHAnsi"/>
              </w:rPr>
            </w:pPr>
          </w:p>
        </w:tc>
        <w:tc>
          <w:tcPr>
            <w:tcW w:w="1909" w:type="dxa"/>
          </w:tcPr>
          <w:p w14:paraId="480AF9C0" w14:textId="273E369C" w:rsidR="00CF2FE2" w:rsidRPr="00C860BB" w:rsidRDefault="00CF2FE2" w:rsidP="00523FE4">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min. 51,0</w:t>
            </w:r>
            <w:r w:rsidR="00406E3C">
              <w:rPr>
                <w:rFonts w:asciiTheme="majorHAnsi" w:eastAsia="Arial Unicode MS" w:hAnsiTheme="majorHAnsi" w:cstheme="majorHAnsi"/>
                <w:vertAlign w:val="superscript"/>
              </w:rPr>
              <w:t>2</w:t>
            </w:r>
          </w:p>
        </w:tc>
        <w:tc>
          <w:tcPr>
            <w:tcW w:w="1985" w:type="dxa"/>
          </w:tcPr>
          <w:p w14:paraId="14BFF5A3" w14:textId="77777777" w:rsidR="00CF2FE2"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5165</w:t>
            </w:r>
            <w:r w:rsidR="00523FE4" w:rsidRPr="00C860BB">
              <w:rPr>
                <w:rFonts w:asciiTheme="majorHAnsi" w:eastAsia="Arial Unicode MS" w:hAnsiTheme="majorHAnsi" w:cstheme="majorHAnsi"/>
              </w:rPr>
              <w:br/>
            </w:r>
            <w:r w:rsidRPr="00C860BB">
              <w:rPr>
                <w:rFonts w:asciiTheme="majorHAnsi" w:eastAsia="Arial Unicode MS" w:hAnsiTheme="majorHAnsi" w:cstheme="majorHAnsi"/>
              </w:rPr>
              <w:t>EN 15195</w:t>
            </w:r>
            <w:r w:rsidR="00523FE4" w:rsidRPr="00C860BB">
              <w:rPr>
                <w:rFonts w:asciiTheme="majorHAnsi" w:eastAsia="Arial Unicode MS" w:hAnsiTheme="majorHAnsi" w:cstheme="majorHAnsi"/>
              </w:rPr>
              <w:br/>
            </w:r>
            <w:r w:rsidRPr="00C860BB">
              <w:rPr>
                <w:rFonts w:asciiTheme="majorHAnsi" w:eastAsia="Arial Unicode MS" w:hAnsiTheme="majorHAnsi" w:cstheme="majorHAnsi"/>
              </w:rPr>
              <w:t>EN 16715</w:t>
            </w:r>
          </w:p>
          <w:p w14:paraId="0979FFBF" w14:textId="77777777" w:rsidR="00431D59" w:rsidRDefault="00431D59" w:rsidP="00523FE4">
            <w:pPr>
              <w:spacing w:line="240" w:lineRule="auto"/>
              <w:rPr>
                <w:rFonts w:asciiTheme="majorHAnsi" w:eastAsia="Arial Unicode MS" w:hAnsiTheme="majorHAnsi" w:cstheme="majorHAnsi"/>
              </w:rPr>
            </w:pPr>
            <w:r>
              <w:rPr>
                <w:rFonts w:asciiTheme="majorHAnsi" w:eastAsia="Arial Unicode MS" w:hAnsiTheme="majorHAnsi" w:cstheme="majorHAnsi"/>
              </w:rPr>
              <w:t>EN 16906</w:t>
            </w:r>
          </w:p>
          <w:p w14:paraId="3A1E3FDC" w14:textId="4F3792FD" w:rsidR="00431D59" w:rsidRPr="00C860BB" w:rsidRDefault="00431D59" w:rsidP="00523FE4">
            <w:pPr>
              <w:spacing w:line="240" w:lineRule="auto"/>
              <w:rPr>
                <w:rFonts w:asciiTheme="majorHAnsi" w:eastAsia="Arial Unicode MS" w:hAnsiTheme="majorHAnsi" w:cstheme="majorHAnsi"/>
              </w:rPr>
            </w:pPr>
            <w:r>
              <w:rPr>
                <w:rFonts w:asciiTheme="majorHAnsi" w:eastAsia="Arial Unicode MS" w:hAnsiTheme="majorHAnsi" w:cstheme="majorHAnsi"/>
              </w:rPr>
              <w:t>EN 17155</w:t>
            </w:r>
          </w:p>
        </w:tc>
      </w:tr>
      <w:tr w:rsidR="00CF2FE2" w:rsidRPr="00C860BB" w14:paraId="68C601F4" w14:textId="77777777" w:rsidTr="00AD53CD">
        <w:tc>
          <w:tcPr>
            <w:tcW w:w="3256" w:type="dxa"/>
          </w:tcPr>
          <w:p w14:paraId="3D9BFF95" w14:textId="77777777" w:rsidR="00CF2FE2" w:rsidRPr="00C860BB" w:rsidRDefault="00CF2FE2" w:rsidP="00523FE4">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Cetanindeks</w:t>
            </w:r>
          </w:p>
        </w:tc>
        <w:tc>
          <w:tcPr>
            <w:tcW w:w="2201" w:type="dxa"/>
          </w:tcPr>
          <w:p w14:paraId="24A8D76A" w14:textId="77777777" w:rsidR="00CF2FE2" w:rsidRPr="00C860BB" w:rsidRDefault="00CF2FE2" w:rsidP="00523FE4">
            <w:pPr>
              <w:spacing w:line="240" w:lineRule="auto"/>
              <w:rPr>
                <w:rFonts w:asciiTheme="majorHAnsi" w:eastAsia="Arial Unicode MS" w:hAnsiTheme="majorHAnsi" w:cstheme="majorHAnsi"/>
              </w:rPr>
            </w:pPr>
          </w:p>
        </w:tc>
        <w:tc>
          <w:tcPr>
            <w:tcW w:w="1909" w:type="dxa"/>
          </w:tcPr>
          <w:p w14:paraId="7C5CC0A4"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min. 46,0</w:t>
            </w:r>
          </w:p>
        </w:tc>
        <w:tc>
          <w:tcPr>
            <w:tcW w:w="1985" w:type="dxa"/>
          </w:tcPr>
          <w:p w14:paraId="0D574A31" w14:textId="77777777" w:rsidR="00CF2FE2" w:rsidRPr="00C860BB" w:rsidRDefault="00CF2FE2" w:rsidP="00523FE4">
            <w:pPr>
              <w:pStyle w:val="Indeks1"/>
              <w:rPr>
                <w:rFonts w:asciiTheme="majorHAnsi" w:eastAsia="Arial Unicode MS" w:hAnsiTheme="majorHAnsi" w:cstheme="majorHAnsi"/>
              </w:rPr>
            </w:pPr>
            <w:r w:rsidRPr="00C860BB">
              <w:rPr>
                <w:rFonts w:asciiTheme="majorHAnsi" w:eastAsia="Arial Unicode MS" w:hAnsiTheme="majorHAnsi" w:cstheme="majorHAnsi"/>
              </w:rPr>
              <w:t xml:space="preserve">EN ISO 4264 </w:t>
            </w:r>
          </w:p>
        </w:tc>
      </w:tr>
      <w:tr w:rsidR="00CF2FE2" w:rsidRPr="00C860BB" w14:paraId="30DBF67B" w14:textId="77777777" w:rsidTr="00AD53CD">
        <w:tc>
          <w:tcPr>
            <w:tcW w:w="3256" w:type="dxa"/>
          </w:tcPr>
          <w:p w14:paraId="0F45EAC6" w14:textId="77777777" w:rsidR="00CF2FE2" w:rsidRPr="00C860BB" w:rsidRDefault="00CF2FE2" w:rsidP="00523FE4">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Densitet v/15</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p w14:paraId="084C6E72" w14:textId="77777777" w:rsidR="00CF2FE2" w:rsidRPr="00C860BB" w:rsidRDefault="00CF2FE2" w:rsidP="00523FE4">
            <w:pPr>
              <w:spacing w:line="240" w:lineRule="auto"/>
              <w:ind w:left="426" w:hanging="426"/>
              <w:rPr>
                <w:rFonts w:asciiTheme="majorHAnsi" w:eastAsia="Arial Unicode MS" w:hAnsiTheme="majorHAnsi" w:cstheme="majorHAnsi"/>
              </w:rPr>
            </w:pPr>
          </w:p>
        </w:tc>
        <w:tc>
          <w:tcPr>
            <w:tcW w:w="2201" w:type="dxa"/>
          </w:tcPr>
          <w:p w14:paraId="7735CDF3" w14:textId="77777777" w:rsidR="00CF2FE2" w:rsidRPr="00C860BB" w:rsidRDefault="00CF2FE2" w:rsidP="00523FE4">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kg/m</w:t>
            </w:r>
            <w:r w:rsidRPr="00C860BB">
              <w:rPr>
                <w:rFonts w:asciiTheme="majorHAnsi" w:eastAsia="Arial Unicode MS" w:hAnsiTheme="majorHAnsi" w:cstheme="majorHAnsi"/>
                <w:position w:val="6"/>
                <w:vertAlign w:val="superscript"/>
              </w:rPr>
              <w:t>3</w:t>
            </w:r>
          </w:p>
        </w:tc>
        <w:tc>
          <w:tcPr>
            <w:tcW w:w="1909" w:type="dxa"/>
          </w:tcPr>
          <w:p w14:paraId="662AC881" w14:textId="5440EDC2" w:rsidR="00CF2FE2" w:rsidRPr="00C860BB" w:rsidRDefault="00CF2FE2" w:rsidP="00523FE4">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8</w:t>
            </w:r>
            <w:r w:rsidR="00C53303">
              <w:rPr>
                <w:rFonts w:asciiTheme="majorHAnsi" w:eastAsia="Arial Unicode MS" w:hAnsiTheme="majorHAnsi" w:cstheme="majorHAnsi"/>
              </w:rPr>
              <w:t>15</w:t>
            </w:r>
            <w:r w:rsidRPr="00C860BB">
              <w:rPr>
                <w:rFonts w:asciiTheme="majorHAnsi" w:eastAsia="Arial Unicode MS" w:hAnsiTheme="majorHAnsi" w:cstheme="majorHAnsi"/>
              </w:rPr>
              <w:t>,0-845,0</w:t>
            </w:r>
            <w:r w:rsidR="00406E3C">
              <w:rPr>
                <w:rFonts w:asciiTheme="majorHAnsi" w:eastAsia="Arial Unicode MS" w:hAnsiTheme="majorHAnsi" w:cstheme="majorHAnsi"/>
                <w:vertAlign w:val="superscript"/>
              </w:rPr>
              <w:t>2</w:t>
            </w:r>
          </w:p>
          <w:p w14:paraId="125AE5FE" w14:textId="77777777" w:rsidR="00CF2FE2" w:rsidRPr="00C860BB" w:rsidRDefault="00CF2FE2" w:rsidP="00523FE4">
            <w:pPr>
              <w:spacing w:line="240" w:lineRule="auto"/>
              <w:rPr>
                <w:rFonts w:asciiTheme="majorHAnsi" w:eastAsia="Arial Unicode MS" w:hAnsiTheme="majorHAnsi" w:cstheme="majorHAnsi"/>
              </w:rPr>
            </w:pPr>
          </w:p>
        </w:tc>
        <w:tc>
          <w:tcPr>
            <w:tcW w:w="1985" w:type="dxa"/>
          </w:tcPr>
          <w:p w14:paraId="641265E5" w14:textId="0799EE07" w:rsidR="00CF2FE2" w:rsidRPr="00C860BB" w:rsidRDefault="00CF2FE2" w:rsidP="00523FE4">
            <w:pPr>
              <w:spacing w:line="240" w:lineRule="auto"/>
              <w:rPr>
                <w:rFonts w:asciiTheme="majorHAnsi" w:hAnsiTheme="majorHAnsi" w:cstheme="majorHAnsi"/>
              </w:rPr>
            </w:pPr>
            <w:r w:rsidRPr="00C860BB">
              <w:rPr>
                <w:rFonts w:asciiTheme="majorHAnsi" w:hAnsiTheme="majorHAnsi" w:cstheme="majorHAnsi"/>
              </w:rPr>
              <w:t>EN ISO 3675</w:t>
            </w:r>
            <w:r w:rsidR="007B7105" w:rsidRPr="00C860BB">
              <w:rPr>
                <w:rFonts w:asciiTheme="majorHAnsi" w:hAnsiTheme="majorHAnsi" w:cstheme="majorHAnsi"/>
              </w:rPr>
              <w:br/>
            </w:r>
            <w:r w:rsidRPr="00C860BB">
              <w:rPr>
                <w:rFonts w:asciiTheme="majorHAnsi" w:hAnsiTheme="majorHAnsi" w:cstheme="majorHAnsi"/>
              </w:rPr>
              <w:t>EN ISO 12185</w:t>
            </w:r>
          </w:p>
        </w:tc>
      </w:tr>
      <w:tr w:rsidR="00CF2FE2" w:rsidRPr="00C860BB" w14:paraId="7AA69698" w14:textId="77777777" w:rsidTr="00AD53CD">
        <w:tc>
          <w:tcPr>
            <w:tcW w:w="3256" w:type="dxa"/>
          </w:tcPr>
          <w:p w14:paraId="018BA2EE" w14:textId="77777777" w:rsidR="00CF2FE2" w:rsidRPr="00C860BB" w:rsidRDefault="00CF2FE2" w:rsidP="00523FE4">
            <w:pPr>
              <w:spacing w:line="240" w:lineRule="auto"/>
              <w:ind w:left="426" w:hanging="426"/>
              <w:rPr>
                <w:rFonts w:asciiTheme="majorHAnsi" w:eastAsia="Arial Unicode MS" w:hAnsiTheme="majorHAnsi" w:cstheme="majorHAnsi"/>
                <w:vertAlign w:val="superscript"/>
              </w:rPr>
            </w:pPr>
            <w:r w:rsidRPr="00C860BB">
              <w:rPr>
                <w:rFonts w:asciiTheme="majorHAnsi" w:eastAsia="Arial Unicode MS" w:hAnsiTheme="majorHAnsi" w:cstheme="majorHAnsi"/>
              </w:rPr>
              <w:t>Polyaromatiske hydrokarboner</w:t>
            </w:r>
            <w:r w:rsidRPr="00C860BB">
              <w:rPr>
                <w:rFonts w:asciiTheme="majorHAnsi" w:eastAsia="Arial Unicode MS" w:hAnsiTheme="majorHAnsi" w:cstheme="majorHAnsi"/>
                <w:vertAlign w:val="superscript"/>
              </w:rPr>
              <w:t>4</w:t>
            </w:r>
          </w:p>
        </w:tc>
        <w:tc>
          <w:tcPr>
            <w:tcW w:w="2201" w:type="dxa"/>
          </w:tcPr>
          <w:p w14:paraId="64F63A8F"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masse-%</w:t>
            </w:r>
          </w:p>
        </w:tc>
        <w:tc>
          <w:tcPr>
            <w:tcW w:w="1909" w:type="dxa"/>
          </w:tcPr>
          <w:p w14:paraId="55315F55" w14:textId="0BA482B7" w:rsidR="00CF2FE2" w:rsidRPr="00C860BB" w:rsidRDefault="00CF2FE2" w:rsidP="00523FE4">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maks. 8,0</w:t>
            </w:r>
            <w:r w:rsidR="00406E3C">
              <w:rPr>
                <w:rFonts w:asciiTheme="majorHAnsi" w:eastAsia="Arial Unicode MS" w:hAnsiTheme="majorHAnsi" w:cstheme="majorHAnsi"/>
                <w:vertAlign w:val="superscript"/>
              </w:rPr>
              <w:t>2</w:t>
            </w:r>
          </w:p>
        </w:tc>
        <w:tc>
          <w:tcPr>
            <w:tcW w:w="1985" w:type="dxa"/>
          </w:tcPr>
          <w:p w14:paraId="62232DF2"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12916</w:t>
            </w:r>
          </w:p>
        </w:tc>
      </w:tr>
      <w:tr w:rsidR="00CF2FE2" w:rsidRPr="00C860BB" w14:paraId="7DC8319B" w14:textId="77777777" w:rsidTr="00AD53CD">
        <w:trPr>
          <w:trHeight w:val="561"/>
        </w:trPr>
        <w:tc>
          <w:tcPr>
            <w:tcW w:w="3256" w:type="dxa"/>
          </w:tcPr>
          <w:p w14:paraId="63EC44D2" w14:textId="77777777" w:rsidR="00CF2FE2" w:rsidRPr="00C860BB" w:rsidRDefault="00CF2FE2" w:rsidP="00523FE4">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Svovelinnhold</w:t>
            </w:r>
          </w:p>
        </w:tc>
        <w:tc>
          <w:tcPr>
            <w:tcW w:w="2201" w:type="dxa"/>
          </w:tcPr>
          <w:p w14:paraId="7A191303"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mg/kg</w:t>
            </w:r>
          </w:p>
        </w:tc>
        <w:tc>
          <w:tcPr>
            <w:tcW w:w="1909" w:type="dxa"/>
          </w:tcPr>
          <w:p w14:paraId="2EFB5B6B" w14:textId="03B3BB7B" w:rsidR="00CF2FE2" w:rsidRPr="00C860BB" w:rsidRDefault="00CF2FE2" w:rsidP="00523FE4">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maks. 10,0</w:t>
            </w:r>
            <w:r w:rsidR="00406E3C">
              <w:rPr>
                <w:rFonts w:asciiTheme="majorHAnsi" w:eastAsia="Arial Unicode MS" w:hAnsiTheme="majorHAnsi" w:cstheme="majorHAnsi"/>
                <w:vertAlign w:val="superscript"/>
              </w:rPr>
              <w:t>2</w:t>
            </w:r>
          </w:p>
        </w:tc>
        <w:tc>
          <w:tcPr>
            <w:tcW w:w="1985" w:type="dxa"/>
          </w:tcPr>
          <w:p w14:paraId="1D771E0A" w14:textId="354CC942"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20846</w:t>
            </w:r>
            <w:r w:rsidR="007B7105" w:rsidRPr="00C860BB">
              <w:rPr>
                <w:rFonts w:asciiTheme="majorHAnsi" w:eastAsia="Arial Unicode MS" w:hAnsiTheme="majorHAnsi" w:cstheme="majorHAnsi"/>
              </w:rPr>
              <w:br/>
            </w:r>
            <w:r w:rsidRPr="00C860BB">
              <w:rPr>
                <w:rFonts w:asciiTheme="majorHAnsi" w:eastAsia="Arial Unicode MS" w:hAnsiTheme="majorHAnsi" w:cstheme="majorHAnsi"/>
              </w:rPr>
              <w:t>EN ISO 20884</w:t>
            </w:r>
            <w:r w:rsidR="007B7105" w:rsidRPr="00C860BB">
              <w:rPr>
                <w:rFonts w:asciiTheme="majorHAnsi" w:eastAsia="Arial Unicode MS" w:hAnsiTheme="majorHAnsi" w:cstheme="majorHAnsi"/>
              </w:rPr>
              <w:br/>
            </w:r>
            <w:r w:rsidRPr="00C860BB">
              <w:rPr>
                <w:rFonts w:asciiTheme="majorHAnsi" w:eastAsia="Arial Unicode MS" w:hAnsiTheme="majorHAnsi" w:cstheme="majorHAnsi"/>
              </w:rPr>
              <w:t>EN ISO 13032</w:t>
            </w:r>
          </w:p>
        </w:tc>
      </w:tr>
      <w:tr w:rsidR="00CF2FE2" w:rsidRPr="00C860BB" w14:paraId="6CFF8A88" w14:textId="77777777" w:rsidTr="00AD53CD">
        <w:trPr>
          <w:trHeight w:val="260"/>
        </w:trPr>
        <w:tc>
          <w:tcPr>
            <w:tcW w:w="3256" w:type="dxa"/>
          </w:tcPr>
          <w:p w14:paraId="04240E8F" w14:textId="77777777" w:rsidR="00CF2FE2" w:rsidRPr="00C860BB" w:rsidRDefault="00CF2FE2" w:rsidP="00523FE4">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Manganinnhold</w:t>
            </w:r>
          </w:p>
        </w:tc>
        <w:tc>
          <w:tcPr>
            <w:tcW w:w="2201" w:type="dxa"/>
          </w:tcPr>
          <w:p w14:paraId="764F322D"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mg/l</w:t>
            </w:r>
          </w:p>
        </w:tc>
        <w:tc>
          <w:tcPr>
            <w:tcW w:w="1909" w:type="dxa"/>
          </w:tcPr>
          <w:p w14:paraId="5744EB52" w14:textId="34314E10"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2,0</w:t>
            </w:r>
            <w:r w:rsidR="00B3539F" w:rsidRPr="00B3539F">
              <w:rPr>
                <w:rFonts w:asciiTheme="majorHAnsi" w:eastAsia="Arial Unicode MS" w:hAnsiTheme="majorHAnsi" w:cstheme="majorHAnsi"/>
                <w:vertAlign w:val="superscript"/>
              </w:rPr>
              <w:t>2</w:t>
            </w:r>
          </w:p>
        </w:tc>
        <w:tc>
          <w:tcPr>
            <w:tcW w:w="1985" w:type="dxa"/>
          </w:tcPr>
          <w:p w14:paraId="0A04961D"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16576</w:t>
            </w:r>
          </w:p>
        </w:tc>
      </w:tr>
      <w:tr w:rsidR="00CF2FE2" w:rsidRPr="00C860BB" w14:paraId="7E6B1254" w14:textId="77777777" w:rsidTr="00AD53CD">
        <w:tc>
          <w:tcPr>
            <w:tcW w:w="3256" w:type="dxa"/>
          </w:tcPr>
          <w:p w14:paraId="227285DC" w14:textId="77777777" w:rsidR="00CF2FE2" w:rsidRPr="00C860BB" w:rsidRDefault="00CF2FE2" w:rsidP="00523FE4">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Flammepunkt</w:t>
            </w:r>
          </w:p>
        </w:tc>
        <w:tc>
          <w:tcPr>
            <w:tcW w:w="2201" w:type="dxa"/>
          </w:tcPr>
          <w:p w14:paraId="1E86058B"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909" w:type="dxa"/>
          </w:tcPr>
          <w:p w14:paraId="168F56F4" w14:textId="77777777" w:rsidR="00CF2FE2" w:rsidRPr="00C860BB" w:rsidRDefault="00CF2FE2" w:rsidP="00523FE4">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min. 56</w:t>
            </w:r>
          </w:p>
        </w:tc>
        <w:tc>
          <w:tcPr>
            <w:tcW w:w="1985" w:type="dxa"/>
          </w:tcPr>
          <w:p w14:paraId="14077DA0"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2719</w:t>
            </w:r>
          </w:p>
        </w:tc>
      </w:tr>
      <w:tr w:rsidR="00CF2FE2" w:rsidRPr="00C860BB" w14:paraId="5495ADDF" w14:textId="77777777" w:rsidTr="00AD53CD">
        <w:tc>
          <w:tcPr>
            <w:tcW w:w="3256" w:type="dxa"/>
          </w:tcPr>
          <w:p w14:paraId="6CAB0AFD" w14:textId="6F37B6F1" w:rsidR="00CF2FE2" w:rsidRPr="00C860BB" w:rsidRDefault="00CF2FE2" w:rsidP="00523FE4">
            <w:pPr>
              <w:spacing w:line="240" w:lineRule="auto"/>
              <w:rPr>
                <w:rFonts w:asciiTheme="majorHAnsi" w:hAnsiTheme="majorHAnsi" w:cstheme="majorHAnsi"/>
              </w:rPr>
            </w:pPr>
            <w:r w:rsidRPr="00C860BB">
              <w:rPr>
                <w:rFonts w:asciiTheme="majorHAnsi" w:hAnsiTheme="majorHAnsi" w:cstheme="majorHAnsi"/>
              </w:rPr>
              <w:t>Koksrest (på 10%</w:t>
            </w:r>
            <w:r w:rsidR="004C5293" w:rsidRPr="00C860BB">
              <w:rPr>
                <w:rFonts w:asciiTheme="majorHAnsi" w:hAnsiTheme="majorHAnsi" w:cstheme="majorHAnsi"/>
              </w:rPr>
              <w:t xml:space="preserve"> </w:t>
            </w:r>
            <w:r w:rsidRPr="00C860BB">
              <w:rPr>
                <w:rFonts w:asciiTheme="majorHAnsi" w:hAnsiTheme="majorHAnsi" w:cstheme="majorHAnsi"/>
              </w:rPr>
              <w:t xml:space="preserve">destillasjonsrest) </w:t>
            </w:r>
          </w:p>
        </w:tc>
        <w:tc>
          <w:tcPr>
            <w:tcW w:w="2201" w:type="dxa"/>
          </w:tcPr>
          <w:p w14:paraId="78D16A18" w14:textId="77777777" w:rsidR="00CF2FE2" w:rsidRPr="00C860BB" w:rsidRDefault="00CF2FE2" w:rsidP="00523FE4">
            <w:pPr>
              <w:pStyle w:val="Indeks1"/>
              <w:rPr>
                <w:rFonts w:asciiTheme="majorHAnsi" w:eastAsia="Arial Unicode MS" w:hAnsiTheme="majorHAnsi" w:cstheme="majorHAnsi"/>
              </w:rPr>
            </w:pPr>
            <w:r w:rsidRPr="00C860BB">
              <w:rPr>
                <w:rFonts w:asciiTheme="majorHAnsi" w:eastAsia="Arial Unicode MS" w:hAnsiTheme="majorHAnsi" w:cstheme="majorHAnsi"/>
              </w:rPr>
              <w:t>masse-%</w:t>
            </w:r>
          </w:p>
        </w:tc>
        <w:tc>
          <w:tcPr>
            <w:tcW w:w="1909" w:type="dxa"/>
          </w:tcPr>
          <w:p w14:paraId="14E00100"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0,30</w:t>
            </w:r>
          </w:p>
        </w:tc>
        <w:tc>
          <w:tcPr>
            <w:tcW w:w="1985" w:type="dxa"/>
          </w:tcPr>
          <w:p w14:paraId="70930E3A"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10370</w:t>
            </w:r>
          </w:p>
        </w:tc>
      </w:tr>
      <w:tr w:rsidR="00CF2FE2" w:rsidRPr="00C860BB" w14:paraId="02863F88" w14:textId="77777777" w:rsidTr="00AD53CD">
        <w:tc>
          <w:tcPr>
            <w:tcW w:w="3256" w:type="dxa"/>
          </w:tcPr>
          <w:p w14:paraId="0D3C25F2" w14:textId="77777777" w:rsidR="00CF2FE2" w:rsidRPr="00C860BB" w:rsidRDefault="00CF2FE2" w:rsidP="00523FE4">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Askeinnhold</w:t>
            </w:r>
          </w:p>
        </w:tc>
        <w:tc>
          <w:tcPr>
            <w:tcW w:w="2201" w:type="dxa"/>
          </w:tcPr>
          <w:p w14:paraId="578877E6"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masse-%</w:t>
            </w:r>
          </w:p>
        </w:tc>
        <w:tc>
          <w:tcPr>
            <w:tcW w:w="1909" w:type="dxa"/>
          </w:tcPr>
          <w:p w14:paraId="296C9B3B"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0,01</w:t>
            </w:r>
          </w:p>
        </w:tc>
        <w:tc>
          <w:tcPr>
            <w:tcW w:w="1985" w:type="dxa"/>
          </w:tcPr>
          <w:p w14:paraId="468BF6C2"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6245</w:t>
            </w:r>
          </w:p>
        </w:tc>
      </w:tr>
      <w:tr w:rsidR="00CF2FE2" w:rsidRPr="00C860BB" w14:paraId="6B3E77D8" w14:textId="77777777" w:rsidTr="00AD53CD">
        <w:tc>
          <w:tcPr>
            <w:tcW w:w="3256" w:type="dxa"/>
          </w:tcPr>
          <w:p w14:paraId="733FE9B8" w14:textId="77777777" w:rsidR="00CF2FE2" w:rsidRPr="00C860BB" w:rsidRDefault="00CF2FE2" w:rsidP="00523FE4">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 xml:space="preserve">Vanninnhold </w:t>
            </w:r>
          </w:p>
        </w:tc>
        <w:tc>
          <w:tcPr>
            <w:tcW w:w="2201" w:type="dxa"/>
          </w:tcPr>
          <w:p w14:paraId="75F62337"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masse-%</w:t>
            </w:r>
          </w:p>
        </w:tc>
        <w:tc>
          <w:tcPr>
            <w:tcW w:w="1909" w:type="dxa"/>
          </w:tcPr>
          <w:p w14:paraId="7EB1F0FC"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0,020</w:t>
            </w:r>
          </w:p>
        </w:tc>
        <w:tc>
          <w:tcPr>
            <w:tcW w:w="1985" w:type="dxa"/>
          </w:tcPr>
          <w:p w14:paraId="0B76E511"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12937</w:t>
            </w:r>
          </w:p>
        </w:tc>
      </w:tr>
      <w:tr w:rsidR="00CF2FE2" w:rsidRPr="00C860BB" w14:paraId="26589B09" w14:textId="77777777" w:rsidTr="00AD53CD">
        <w:tc>
          <w:tcPr>
            <w:tcW w:w="3256" w:type="dxa"/>
          </w:tcPr>
          <w:p w14:paraId="56887BEC" w14:textId="77777777" w:rsidR="00CF2FE2" w:rsidRPr="00C860BB" w:rsidRDefault="00CF2FE2" w:rsidP="00523FE4">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Partikler</w:t>
            </w:r>
          </w:p>
        </w:tc>
        <w:tc>
          <w:tcPr>
            <w:tcW w:w="2201" w:type="dxa"/>
          </w:tcPr>
          <w:p w14:paraId="4D0700A6"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mg/kg</w:t>
            </w:r>
          </w:p>
        </w:tc>
        <w:tc>
          <w:tcPr>
            <w:tcW w:w="1909" w:type="dxa"/>
          </w:tcPr>
          <w:p w14:paraId="20B0BA12"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24</w:t>
            </w:r>
          </w:p>
        </w:tc>
        <w:tc>
          <w:tcPr>
            <w:tcW w:w="1985" w:type="dxa"/>
          </w:tcPr>
          <w:p w14:paraId="36DF0F3E"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12662</w:t>
            </w:r>
          </w:p>
        </w:tc>
      </w:tr>
      <w:tr w:rsidR="00CF2FE2" w:rsidRPr="00C860BB" w14:paraId="46513085" w14:textId="77777777" w:rsidTr="00AD53CD">
        <w:tc>
          <w:tcPr>
            <w:tcW w:w="3256" w:type="dxa"/>
          </w:tcPr>
          <w:p w14:paraId="3040761F" w14:textId="1B877D18" w:rsidR="00CF2FE2" w:rsidRPr="00C860BB" w:rsidRDefault="00CF2FE2" w:rsidP="00523FE4">
            <w:pPr>
              <w:spacing w:line="240" w:lineRule="auto"/>
              <w:rPr>
                <w:rFonts w:asciiTheme="majorHAnsi" w:hAnsiTheme="majorHAnsi" w:cstheme="majorHAnsi"/>
              </w:rPr>
            </w:pPr>
            <w:r w:rsidRPr="00C860BB">
              <w:rPr>
                <w:rFonts w:asciiTheme="majorHAnsi" w:hAnsiTheme="majorHAnsi" w:cstheme="majorHAnsi"/>
              </w:rPr>
              <w:t xml:space="preserve">Korrosjon kobberstrimmel, </w:t>
            </w:r>
            <w:r w:rsidR="004C5293" w:rsidRPr="00C860BB">
              <w:rPr>
                <w:rFonts w:asciiTheme="majorHAnsi" w:hAnsiTheme="majorHAnsi" w:cstheme="majorHAnsi"/>
              </w:rPr>
              <w:br/>
            </w:r>
            <w:r w:rsidRPr="00C860BB">
              <w:rPr>
                <w:rFonts w:asciiTheme="majorHAnsi" w:hAnsiTheme="majorHAnsi" w:cstheme="majorHAnsi"/>
              </w:rPr>
              <w:t>3 timer v/50</w:t>
            </w:r>
            <w:r w:rsidR="004C5293" w:rsidRPr="00C860BB">
              <w:rPr>
                <w:rFonts w:asciiTheme="majorHAnsi" w:eastAsia="Arial Unicode MS" w:hAnsiTheme="majorHAnsi" w:cstheme="majorHAnsi"/>
                <w:vertAlign w:val="superscript"/>
              </w:rPr>
              <w:t>0</w:t>
            </w:r>
            <w:r w:rsidR="004C5293" w:rsidRPr="00C860BB">
              <w:rPr>
                <w:rFonts w:asciiTheme="majorHAnsi" w:eastAsia="Arial Unicode MS" w:hAnsiTheme="majorHAnsi" w:cstheme="majorHAnsi"/>
              </w:rPr>
              <w:t>C</w:t>
            </w:r>
          </w:p>
        </w:tc>
        <w:tc>
          <w:tcPr>
            <w:tcW w:w="2201" w:type="dxa"/>
          </w:tcPr>
          <w:p w14:paraId="34005289"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Skala</w:t>
            </w:r>
          </w:p>
        </w:tc>
        <w:tc>
          <w:tcPr>
            <w:tcW w:w="1909" w:type="dxa"/>
          </w:tcPr>
          <w:p w14:paraId="0B6B325B"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klasse 1</w:t>
            </w:r>
          </w:p>
        </w:tc>
        <w:tc>
          <w:tcPr>
            <w:tcW w:w="1985" w:type="dxa"/>
          </w:tcPr>
          <w:p w14:paraId="2A7785B5"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2160</w:t>
            </w:r>
          </w:p>
        </w:tc>
      </w:tr>
      <w:tr w:rsidR="00B84E20" w:rsidRPr="00C860BB" w14:paraId="445EB21E" w14:textId="77777777" w:rsidTr="00AD53CD">
        <w:tc>
          <w:tcPr>
            <w:tcW w:w="3256" w:type="dxa"/>
          </w:tcPr>
          <w:p w14:paraId="36C237DC" w14:textId="2B456E5E" w:rsidR="00B84E20" w:rsidRPr="00C860BB" w:rsidRDefault="00B84E20" w:rsidP="00523FE4">
            <w:pPr>
              <w:spacing w:line="240" w:lineRule="auto"/>
              <w:rPr>
                <w:rFonts w:asciiTheme="majorHAnsi" w:hAnsiTheme="majorHAnsi" w:cstheme="majorHAnsi"/>
              </w:rPr>
            </w:pPr>
            <w:r>
              <w:rPr>
                <w:rFonts w:asciiTheme="majorHAnsi" w:hAnsiTheme="majorHAnsi" w:cstheme="majorHAnsi"/>
              </w:rPr>
              <w:t>Oksidasjonsstabilitet</w:t>
            </w:r>
          </w:p>
        </w:tc>
        <w:tc>
          <w:tcPr>
            <w:tcW w:w="2201" w:type="dxa"/>
          </w:tcPr>
          <w:p w14:paraId="53E5B4A2" w14:textId="31028C66" w:rsidR="00B84E20" w:rsidRPr="00C860BB" w:rsidRDefault="00B84E20" w:rsidP="00523FE4">
            <w:pPr>
              <w:spacing w:line="240" w:lineRule="auto"/>
              <w:rPr>
                <w:rFonts w:asciiTheme="majorHAnsi" w:eastAsia="Arial Unicode MS" w:hAnsiTheme="majorHAnsi" w:cstheme="majorHAnsi"/>
              </w:rPr>
            </w:pPr>
            <w:r>
              <w:rPr>
                <w:rFonts w:asciiTheme="majorHAnsi" w:eastAsia="Arial Unicode MS" w:hAnsiTheme="majorHAnsi" w:cstheme="majorHAnsi"/>
              </w:rPr>
              <w:t>g/m</w:t>
            </w:r>
            <w:r w:rsidRPr="00C72AB6">
              <w:rPr>
                <w:rFonts w:asciiTheme="majorHAnsi" w:eastAsia="Arial Unicode MS" w:hAnsiTheme="majorHAnsi" w:cstheme="majorHAnsi"/>
                <w:vertAlign w:val="superscript"/>
              </w:rPr>
              <w:t>3</w:t>
            </w:r>
          </w:p>
        </w:tc>
        <w:tc>
          <w:tcPr>
            <w:tcW w:w="1909" w:type="dxa"/>
          </w:tcPr>
          <w:p w14:paraId="2E4F9028" w14:textId="669A94ED" w:rsidR="00B84E20" w:rsidRPr="00C860BB" w:rsidRDefault="00C72AB6" w:rsidP="00523FE4">
            <w:pPr>
              <w:spacing w:line="240" w:lineRule="auto"/>
              <w:rPr>
                <w:rFonts w:asciiTheme="majorHAnsi" w:eastAsia="Arial Unicode MS" w:hAnsiTheme="majorHAnsi" w:cstheme="majorHAnsi"/>
              </w:rPr>
            </w:pPr>
            <w:r>
              <w:rPr>
                <w:rFonts w:asciiTheme="majorHAnsi" w:eastAsia="Arial Unicode MS" w:hAnsiTheme="majorHAnsi" w:cstheme="majorHAnsi"/>
              </w:rPr>
              <w:t>maks. 25</w:t>
            </w:r>
          </w:p>
        </w:tc>
        <w:tc>
          <w:tcPr>
            <w:tcW w:w="1985" w:type="dxa"/>
          </w:tcPr>
          <w:p w14:paraId="3D5A1830" w14:textId="360C61C0" w:rsidR="00B84E20" w:rsidRPr="00C860BB" w:rsidRDefault="00C72AB6" w:rsidP="00523FE4">
            <w:pPr>
              <w:spacing w:line="240" w:lineRule="auto"/>
              <w:rPr>
                <w:rFonts w:asciiTheme="majorHAnsi" w:eastAsia="Arial Unicode MS" w:hAnsiTheme="majorHAnsi" w:cstheme="majorHAnsi"/>
              </w:rPr>
            </w:pPr>
            <w:r>
              <w:rPr>
                <w:rFonts w:asciiTheme="majorHAnsi" w:eastAsia="Arial Unicode MS" w:hAnsiTheme="majorHAnsi" w:cstheme="majorHAnsi"/>
              </w:rPr>
              <w:t xml:space="preserve">EN ISO </w:t>
            </w:r>
            <w:r w:rsidR="00987E59">
              <w:rPr>
                <w:rFonts w:asciiTheme="majorHAnsi" w:eastAsia="Arial Unicode MS" w:hAnsiTheme="majorHAnsi" w:cstheme="majorHAnsi"/>
              </w:rPr>
              <w:t>12205</w:t>
            </w:r>
          </w:p>
        </w:tc>
      </w:tr>
      <w:tr w:rsidR="004E4AE8" w:rsidRPr="00C860BB" w14:paraId="11EB1D52" w14:textId="77777777" w:rsidTr="00AD53CD">
        <w:tc>
          <w:tcPr>
            <w:tcW w:w="3256" w:type="dxa"/>
          </w:tcPr>
          <w:p w14:paraId="140164E3" w14:textId="754A1777" w:rsidR="004E4AE8" w:rsidRDefault="00321E47" w:rsidP="00523FE4">
            <w:pPr>
              <w:spacing w:line="240" w:lineRule="auto"/>
              <w:rPr>
                <w:rFonts w:asciiTheme="majorHAnsi" w:hAnsiTheme="majorHAnsi" w:cstheme="majorHAnsi"/>
              </w:rPr>
            </w:pPr>
            <w:r>
              <w:rPr>
                <w:rFonts w:asciiTheme="majorHAnsi" w:hAnsiTheme="majorHAnsi" w:cstheme="majorHAnsi"/>
              </w:rPr>
              <w:t>Oksidasjonsstabilitet</w:t>
            </w:r>
          </w:p>
        </w:tc>
        <w:tc>
          <w:tcPr>
            <w:tcW w:w="2201" w:type="dxa"/>
          </w:tcPr>
          <w:p w14:paraId="6647A287" w14:textId="59678736" w:rsidR="004E4AE8" w:rsidRDefault="00321E47" w:rsidP="00523FE4">
            <w:pPr>
              <w:spacing w:line="240" w:lineRule="auto"/>
              <w:rPr>
                <w:rFonts w:asciiTheme="majorHAnsi" w:eastAsia="Arial Unicode MS" w:hAnsiTheme="majorHAnsi" w:cstheme="majorHAnsi"/>
              </w:rPr>
            </w:pPr>
            <w:r>
              <w:rPr>
                <w:rFonts w:asciiTheme="majorHAnsi" w:eastAsia="Arial Unicode MS" w:hAnsiTheme="majorHAnsi" w:cstheme="majorHAnsi"/>
              </w:rPr>
              <w:t>timer</w:t>
            </w:r>
          </w:p>
          <w:p w14:paraId="14881708" w14:textId="1108D34C" w:rsidR="00321E47" w:rsidRDefault="00321E47" w:rsidP="00523FE4">
            <w:pPr>
              <w:spacing w:line="240" w:lineRule="auto"/>
              <w:rPr>
                <w:rFonts w:asciiTheme="majorHAnsi" w:eastAsia="Arial Unicode MS" w:hAnsiTheme="majorHAnsi" w:cstheme="majorHAnsi"/>
              </w:rPr>
            </w:pPr>
            <w:r>
              <w:rPr>
                <w:rFonts w:asciiTheme="majorHAnsi" w:eastAsia="Arial Unicode MS" w:hAnsiTheme="majorHAnsi" w:cstheme="majorHAnsi"/>
              </w:rPr>
              <w:t>min</w:t>
            </w:r>
          </w:p>
        </w:tc>
        <w:tc>
          <w:tcPr>
            <w:tcW w:w="1909" w:type="dxa"/>
          </w:tcPr>
          <w:p w14:paraId="7BF57535" w14:textId="77777777" w:rsidR="004E4AE8" w:rsidRDefault="00321E47" w:rsidP="00523FE4">
            <w:pPr>
              <w:spacing w:line="240" w:lineRule="auto"/>
              <w:rPr>
                <w:rFonts w:asciiTheme="majorHAnsi" w:eastAsia="Arial Unicode MS" w:hAnsiTheme="majorHAnsi" w:cstheme="majorHAnsi"/>
              </w:rPr>
            </w:pPr>
            <w:r>
              <w:rPr>
                <w:rFonts w:asciiTheme="majorHAnsi" w:eastAsia="Arial Unicode MS" w:hAnsiTheme="majorHAnsi" w:cstheme="majorHAnsi"/>
              </w:rPr>
              <w:t xml:space="preserve">min. </w:t>
            </w:r>
            <w:r w:rsidR="00523EDA">
              <w:rPr>
                <w:rFonts w:asciiTheme="majorHAnsi" w:eastAsia="Arial Unicode MS" w:hAnsiTheme="majorHAnsi" w:cstheme="majorHAnsi"/>
              </w:rPr>
              <w:t>20,0</w:t>
            </w:r>
          </w:p>
          <w:p w14:paraId="43E85B15" w14:textId="31E71DE3" w:rsidR="00523EDA" w:rsidRDefault="00523EDA" w:rsidP="00523FE4">
            <w:pPr>
              <w:spacing w:line="240" w:lineRule="auto"/>
              <w:rPr>
                <w:rFonts w:asciiTheme="majorHAnsi" w:eastAsia="Arial Unicode MS" w:hAnsiTheme="majorHAnsi" w:cstheme="majorHAnsi"/>
              </w:rPr>
            </w:pPr>
            <w:r>
              <w:rPr>
                <w:rFonts w:asciiTheme="majorHAnsi" w:eastAsia="Arial Unicode MS" w:hAnsiTheme="majorHAnsi" w:cstheme="majorHAnsi"/>
              </w:rPr>
              <w:t>min. 60,00</w:t>
            </w:r>
          </w:p>
        </w:tc>
        <w:tc>
          <w:tcPr>
            <w:tcW w:w="1985" w:type="dxa"/>
          </w:tcPr>
          <w:p w14:paraId="6EEC136C" w14:textId="77777777" w:rsidR="004E4AE8" w:rsidRDefault="00523EDA" w:rsidP="00523FE4">
            <w:pPr>
              <w:spacing w:line="240" w:lineRule="auto"/>
              <w:rPr>
                <w:rFonts w:asciiTheme="majorHAnsi" w:eastAsia="Arial Unicode MS" w:hAnsiTheme="majorHAnsi" w:cstheme="majorHAnsi"/>
              </w:rPr>
            </w:pPr>
            <w:r>
              <w:rPr>
                <w:rFonts w:asciiTheme="majorHAnsi" w:eastAsia="Arial Unicode MS" w:hAnsiTheme="majorHAnsi" w:cstheme="majorHAnsi"/>
              </w:rPr>
              <w:t>EN 15751</w:t>
            </w:r>
          </w:p>
          <w:p w14:paraId="3649941B" w14:textId="7776F92D" w:rsidR="00523EDA" w:rsidRDefault="00DC7387" w:rsidP="00523FE4">
            <w:pPr>
              <w:spacing w:line="240" w:lineRule="auto"/>
              <w:rPr>
                <w:rFonts w:asciiTheme="majorHAnsi" w:eastAsia="Arial Unicode MS" w:hAnsiTheme="majorHAnsi" w:cstheme="majorHAnsi"/>
              </w:rPr>
            </w:pPr>
            <w:r>
              <w:rPr>
                <w:rFonts w:asciiTheme="majorHAnsi" w:eastAsia="Arial Unicode MS" w:hAnsiTheme="majorHAnsi" w:cstheme="majorHAnsi"/>
              </w:rPr>
              <w:t>e</w:t>
            </w:r>
            <w:r w:rsidR="00523EDA">
              <w:rPr>
                <w:rFonts w:asciiTheme="majorHAnsi" w:eastAsia="Arial Unicode MS" w:hAnsiTheme="majorHAnsi" w:cstheme="majorHAnsi"/>
              </w:rPr>
              <w:t>ller</w:t>
            </w:r>
          </w:p>
          <w:p w14:paraId="43FB11EA" w14:textId="4BEBCB58" w:rsidR="00523EDA" w:rsidRDefault="00523EDA" w:rsidP="00523FE4">
            <w:pPr>
              <w:spacing w:line="240" w:lineRule="auto"/>
              <w:rPr>
                <w:rFonts w:asciiTheme="majorHAnsi" w:eastAsia="Arial Unicode MS" w:hAnsiTheme="majorHAnsi" w:cstheme="majorHAnsi"/>
              </w:rPr>
            </w:pPr>
            <w:r>
              <w:rPr>
                <w:rFonts w:asciiTheme="majorHAnsi" w:eastAsia="Arial Unicode MS" w:hAnsiTheme="majorHAnsi" w:cstheme="majorHAnsi"/>
              </w:rPr>
              <w:t>EN 16</w:t>
            </w:r>
            <w:r w:rsidR="00DC7387">
              <w:rPr>
                <w:rFonts w:asciiTheme="majorHAnsi" w:eastAsia="Arial Unicode MS" w:hAnsiTheme="majorHAnsi" w:cstheme="majorHAnsi"/>
              </w:rPr>
              <w:t>091</w:t>
            </w:r>
          </w:p>
        </w:tc>
      </w:tr>
      <w:tr w:rsidR="00CF2FE2" w:rsidRPr="00C860BB" w14:paraId="09B2B049" w14:textId="77777777" w:rsidTr="00AD53CD">
        <w:tc>
          <w:tcPr>
            <w:tcW w:w="3256" w:type="dxa"/>
          </w:tcPr>
          <w:p w14:paraId="33BF27E6" w14:textId="66530F86"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lastRenderedPageBreak/>
              <w:t xml:space="preserve">Smørende egenskaper </w:t>
            </w:r>
            <w:r w:rsidR="004C5293" w:rsidRPr="00C860BB">
              <w:rPr>
                <w:rFonts w:asciiTheme="majorHAnsi" w:eastAsia="Arial Unicode MS" w:hAnsiTheme="majorHAnsi" w:cstheme="majorHAnsi"/>
              </w:rPr>
              <w:br/>
            </w:r>
            <w:r w:rsidRPr="00C860BB">
              <w:rPr>
                <w:rFonts w:asciiTheme="majorHAnsi" w:eastAsia="Arial Unicode MS" w:hAnsiTheme="majorHAnsi" w:cstheme="majorHAnsi"/>
              </w:rPr>
              <w:t>(wsd 1,4) ved 60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2201" w:type="dxa"/>
          </w:tcPr>
          <w:p w14:paraId="476A6444" w14:textId="77777777" w:rsidR="00CF2FE2" w:rsidRPr="00C860BB" w:rsidRDefault="00CF2FE2" w:rsidP="00523FE4">
            <w:pPr>
              <w:spacing w:line="240" w:lineRule="auto"/>
              <w:rPr>
                <w:rFonts w:asciiTheme="majorHAnsi" w:eastAsia="Arial Unicode MS" w:hAnsiTheme="majorHAnsi" w:cstheme="majorHAnsi"/>
                <w:lang w:val="en-GB"/>
              </w:rPr>
            </w:pPr>
            <w:r w:rsidRPr="00C860BB">
              <w:rPr>
                <w:rFonts w:asciiTheme="majorHAnsi" w:eastAsia="Arial Unicode MS" w:hAnsiTheme="majorHAnsi" w:cstheme="majorHAnsi"/>
              </w:rPr>
              <w:sym w:font="Symbol" w:char="F06D"/>
            </w:r>
            <w:r w:rsidRPr="00C860BB">
              <w:rPr>
                <w:rFonts w:asciiTheme="majorHAnsi" w:eastAsia="Arial Unicode MS" w:hAnsiTheme="majorHAnsi" w:cstheme="majorHAnsi"/>
                <w:lang w:val="en-GB"/>
              </w:rPr>
              <w:t>m</w:t>
            </w:r>
          </w:p>
        </w:tc>
        <w:tc>
          <w:tcPr>
            <w:tcW w:w="1909" w:type="dxa"/>
          </w:tcPr>
          <w:p w14:paraId="57956A01" w14:textId="77777777" w:rsidR="00CF2FE2" w:rsidRPr="00C860BB" w:rsidRDefault="00CF2FE2" w:rsidP="00523FE4">
            <w:pPr>
              <w:spacing w:line="240" w:lineRule="auto"/>
              <w:rPr>
                <w:rFonts w:asciiTheme="majorHAnsi" w:eastAsia="Arial Unicode MS" w:hAnsiTheme="majorHAnsi" w:cstheme="majorHAnsi"/>
                <w:lang w:val="en-GB"/>
              </w:rPr>
            </w:pPr>
            <w:r w:rsidRPr="00C860BB">
              <w:rPr>
                <w:rFonts w:asciiTheme="majorHAnsi" w:eastAsia="Arial Unicode MS" w:hAnsiTheme="majorHAnsi" w:cstheme="majorHAnsi"/>
                <w:lang w:val="en-GB"/>
              </w:rPr>
              <w:t>maks. 460</w:t>
            </w:r>
          </w:p>
        </w:tc>
        <w:tc>
          <w:tcPr>
            <w:tcW w:w="1985" w:type="dxa"/>
          </w:tcPr>
          <w:p w14:paraId="1A109862" w14:textId="77777777" w:rsidR="00CF2FE2" w:rsidRPr="00C860BB" w:rsidRDefault="00CF2FE2" w:rsidP="00523FE4">
            <w:pPr>
              <w:spacing w:line="240" w:lineRule="auto"/>
              <w:rPr>
                <w:rFonts w:asciiTheme="majorHAnsi" w:eastAsia="Arial Unicode MS" w:hAnsiTheme="majorHAnsi" w:cstheme="majorHAnsi"/>
                <w:lang w:val="en-GB"/>
              </w:rPr>
            </w:pPr>
            <w:r w:rsidRPr="00C860BB">
              <w:rPr>
                <w:rFonts w:asciiTheme="majorHAnsi" w:eastAsia="Arial Unicode MS" w:hAnsiTheme="majorHAnsi" w:cstheme="majorHAnsi"/>
                <w:lang w:val="en-GB"/>
              </w:rPr>
              <w:t>EN ISO 12156-1</w:t>
            </w:r>
          </w:p>
        </w:tc>
      </w:tr>
      <w:tr w:rsidR="00CF2FE2" w:rsidRPr="00C860BB" w14:paraId="063C2D32" w14:textId="77777777" w:rsidTr="00AD53CD">
        <w:tc>
          <w:tcPr>
            <w:tcW w:w="3256" w:type="dxa"/>
          </w:tcPr>
          <w:p w14:paraId="27219B57" w14:textId="77777777" w:rsidR="00CF2FE2" w:rsidRPr="00C860BB" w:rsidRDefault="00CF2FE2" w:rsidP="00523FE4">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Viskositet v/40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2201" w:type="dxa"/>
          </w:tcPr>
          <w:p w14:paraId="4F5122A2"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mm</w:t>
            </w:r>
            <w:r w:rsidRPr="00C860BB">
              <w:rPr>
                <w:rFonts w:asciiTheme="majorHAnsi" w:eastAsia="Arial Unicode MS" w:hAnsiTheme="majorHAnsi" w:cstheme="majorHAnsi"/>
                <w:position w:val="6"/>
                <w:vertAlign w:val="superscript"/>
              </w:rPr>
              <w:t>2</w:t>
            </w:r>
            <w:r w:rsidRPr="00C860BB">
              <w:rPr>
                <w:rFonts w:asciiTheme="majorHAnsi" w:eastAsia="Arial Unicode MS" w:hAnsiTheme="majorHAnsi" w:cstheme="majorHAnsi"/>
              </w:rPr>
              <w:t>/s</w:t>
            </w:r>
          </w:p>
        </w:tc>
        <w:tc>
          <w:tcPr>
            <w:tcW w:w="1909" w:type="dxa"/>
          </w:tcPr>
          <w:p w14:paraId="76AA8C5F"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2,000-4,500</w:t>
            </w:r>
          </w:p>
        </w:tc>
        <w:tc>
          <w:tcPr>
            <w:tcW w:w="1985" w:type="dxa"/>
          </w:tcPr>
          <w:p w14:paraId="036BC808" w14:textId="77777777" w:rsidR="00CF2FE2"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3104</w:t>
            </w:r>
          </w:p>
          <w:p w14:paraId="07D80B75" w14:textId="4185E036" w:rsidR="00336EF7" w:rsidRPr="00C860BB" w:rsidRDefault="00336EF7" w:rsidP="00523FE4">
            <w:pPr>
              <w:spacing w:line="240" w:lineRule="auto"/>
              <w:rPr>
                <w:rFonts w:asciiTheme="majorHAnsi" w:eastAsia="Arial Unicode MS" w:hAnsiTheme="majorHAnsi" w:cstheme="majorHAnsi"/>
              </w:rPr>
            </w:pPr>
            <w:r>
              <w:rPr>
                <w:rFonts w:asciiTheme="majorHAnsi" w:eastAsia="Arial Unicode MS" w:hAnsiTheme="majorHAnsi" w:cstheme="majorHAnsi"/>
              </w:rPr>
              <w:t>EN 23581</w:t>
            </w:r>
          </w:p>
        </w:tc>
      </w:tr>
      <w:tr w:rsidR="00CF2FE2" w:rsidRPr="00C860BB" w14:paraId="691D9E56" w14:textId="77777777" w:rsidTr="00AD53CD">
        <w:tc>
          <w:tcPr>
            <w:tcW w:w="3256" w:type="dxa"/>
          </w:tcPr>
          <w:p w14:paraId="4D9E98A7" w14:textId="77777777" w:rsidR="00CF2FE2" w:rsidRPr="00C860BB" w:rsidRDefault="00CF2FE2" w:rsidP="00523FE4">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Destillasjon</w:t>
            </w:r>
          </w:p>
        </w:tc>
        <w:tc>
          <w:tcPr>
            <w:tcW w:w="2201" w:type="dxa"/>
          </w:tcPr>
          <w:p w14:paraId="58530F11" w14:textId="77777777" w:rsidR="00CF2FE2" w:rsidRPr="00C860BB" w:rsidRDefault="00CF2FE2" w:rsidP="00523FE4">
            <w:pPr>
              <w:spacing w:line="240" w:lineRule="auto"/>
              <w:rPr>
                <w:rFonts w:asciiTheme="majorHAnsi" w:eastAsia="Arial Unicode MS" w:hAnsiTheme="majorHAnsi" w:cstheme="majorHAnsi"/>
              </w:rPr>
            </w:pPr>
          </w:p>
        </w:tc>
        <w:tc>
          <w:tcPr>
            <w:tcW w:w="1909" w:type="dxa"/>
          </w:tcPr>
          <w:p w14:paraId="0575D533" w14:textId="77777777" w:rsidR="00CF2FE2" w:rsidRPr="00C860BB" w:rsidRDefault="00CF2FE2" w:rsidP="00523FE4">
            <w:pPr>
              <w:spacing w:line="240" w:lineRule="auto"/>
              <w:rPr>
                <w:rFonts w:asciiTheme="majorHAnsi" w:eastAsia="Arial Unicode MS" w:hAnsiTheme="majorHAnsi" w:cstheme="majorHAnsi"/>
              </w:rPr>
            </w:pPr>
          </w:p>
        </w:tc>
        <w:tc>
          <w:tcPr>
            <w:tcW w:w="1985" w:type="dxa"/>
          </w:tcPr>
          <w:p w14:paraId="1480A6B9"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3405</w:t>
            </w:r>
          </w:p>
          <w:p w14:paraId="76BD5E82" w14:textId="77777777" w:rsidR="00CF2FE2"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3924</w:t>
            </w:r>
          </w:p>
          <w:p w14:paraId="2688CC98" w14:textId="739D3066" w:rsidR="00336EF7" w:rsidRPr="00C860BB" w:rsidRDefault="00336EF7" w:rsidP="00523FE4">
            <w:pPr>
              <w:spacing w:line="240" w:lineRule="auto"/>
              <w:rPr>
                <w:rFonts w:asciiTheme="majorHAnsi" w:eastAsia="Arial Unicode MS" w:hAnsiTheme="majorHAnsi" w:cstheme="majorHAnsi"/>
              </w:rPr>
            </w:pPr>
            <w:r>
              <w:rPr>
                <w:rFonts w:asciiTheme="majorHAnsi" w:eastAsia="Arial Unicode MS" w:hAnsiTheme="majorHAnsi" w:cstheme="majorHAnsi"/>
              </w:rPr>
              <w:t>EN 17306</w:t>
            </w:r>
          </w:p>
        </w:tc>
      </w:tr>
      <w:tr w:rsidR="00CF2FE2" w:rsidRPr="00C860BB" w14:paraId="6025D840" w14:textId="77777777" w:rsidTr="00AD53CD">
        <w:tc>
          <w:tcPr>
            <w:tcW w:w="3256" w:type="dxa"/>
          </w:tcPr>
          <w:p w14:paraId="30502F25" w14:textId="77777777" w:rsidR="00CF2FE2" w:rsidRPr="00C860BB" w:rsidRDefault="00CF2FE2" w:rsidP="00523FE4">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ab/>
              <w:t>Gjenvunnet ved 250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2201" w:type="dxa"/>
          </w:tcPr>
          <w:p w14:paraId="0F2D797C"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vol.-%</w:t>
            </w:r>
          </w:p>
        </w:tc>
        <w:tc>
          <w:tcPr>
            <w:tcW w:w="1909" w:type="dxa"/>
          </w:tcPr>
          <w:p w14:paraId="5E9A31C2"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&lt;</w:t>
            </w:r>
            <w:r w:rsidRPr="00C860BB">
              <w:rPr>
                <w:rFonts w:asciiTheme="majorHAnsi" w:eastAsia="Arial Unicode MS" w:hAnsiTheme="majorHAnsi" w:cstheme="majorHAnsi"/>
                <w:i/>
              </w:rPr>
              <w:t xml:space="preserve"> </w:t>
            </w:r>
            <w:r w:rsidRPr="00C860BB">
              <w:rPr>
                <w:rFonts w:asciiTheme="majorHAnsi" w:eastAsia="Arial Unicode MS" w:hAnsiTheme="majorHAnsi" w:cstheme="majorHAnsi"/>
              </w:rPr>
              <w:t>65</w:t>
            </w:r>
          </w:p>
        </w:tc>
        <w:tc>
          <w:tcPr>
            <w:tcW w:w="1985" w:type="dxa"/>
          </w:tcPr>
          <w:p w14:paraId="5C73C3A7" w14:textId="77777777" w:rsidR="00CF2FE2" w:rsidRPr="00C860BB" w:rsidRDefault="00CF2FE2" w:rsidP="00523FE4">
            <w:pPr>
              <w:spacing w:line="240" w:lineRule="auto"/>
              <w:rPr>
                <w:rFonts w:asciiTheme="majorHAnsi" w:eastAsia="Arial Unicode MS" w:hAnsiTheme="majorHAnsi" w:cstheme="majorHAnsi"/>
              </w:rPr>
            </w:pPr>
          </w:p>
        </w:tc>
      </w:tr>
      <w:tr w:rsidR="00CF2FE2" w:rsidRPr="00C860BB" w14:paraId="65F68678" w14:textId="77777777" w:rsidTr="00AD53CD">
        <w:tc>
          <w:tcPr>
            <w:tcW w:w="3256" w:type="dxa"/>
          </w:tcPr>
          <w:p w14:paraId="26E5EF63" w14:textId="77777777" w:rsidR="00CF2FE2" w:rsidRPr="00C860BB" w:rsidRDefault="00CF2FE2" w:rsidP="00523FE4">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ab/>
              <w:t>Gjenvunnet ved 350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2201" w:type="dxa"/>
          </w:tcPr>
          <w:p w14:paraId="5E1D5E2A"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vol.-%</w:t>
            </w:r>
          </w:p>
        </w:tc>
        <w:tc>
          <w:tcPr>
            <w:tcW w:w="1909" w:type="dxa"/>
          </w:tcPr>
          <w:p w14:paraId="27B249C0"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min. 85</w:t>
            </w:r>
          </w:p>
        </w:tc>
        <w:tc>
          <w:tcPr>
            <w:tcW w:w="1985" w:type="dxa"/>
          </w:tcPr>
          <w:p w14:paraId="7DC41214" w14:textId="77777777" w:rsidR="00CF2FE2" w:rsidRPr="00C860BB" w:rsidRDefault="00CF2FE2" w:rsidP="00523FE4">
            <w:pPr>
              <w:spacing w:line="240" w:lineRule="auto"/>
              <w:rPr>
                <w:rFonts w:asciiTheme="majorHAnsi" w:eastAsia="Arial Unicode MS" w:hAnsiTheme="majorHAnsi" w:cstheme="majorHAnsi"/>
              </w:rPr>
            </w:pPr>
          </w:p>
        </w:tc>
      </w:tr>
      <w:tr w:rsidR="00CF2FE2" w:rsidRPr="00C860BB" w14:paraId="6DC3BC35" w14:textId="77777777" w:rsidTr="00AD53CD">
        <w:tc>
          <w:tcPr>
            <w:tcW w:w="3256" w:type="dxa"/>
          </w:tcPr>
          <w:p w14:paraId="3D919784" w14:textId="77777777" w:rsidR="00CF2FE2" w:rsidRPr="00C860BB" w:rsidRDefault="00CF2FE2" w:rsidP="00523FE4">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ab/>
              <w:t>95 vol.-% gjenvunnet ved</w:t>
            </w:r>
          </w:p>
        </w:tc>
        <w:tc>
          <w:tcPr>
            <w:tcW w:w="2201" w:type="dxa"/>
          </w:tcPr>
          <w:p w14:paraId="156E6857"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909" w:type="dxa"/>
          </w:tcPr>
          <w:p w14:paraId="47A58CB9" w14:textId="673206AB" w:rsidR="00CF2FE2" w:rsidRPr="00C860BB" w:rsidRDefault="00CF2FE2" w:rsidP="00523FE4">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maks. 360</w:t>
            </w:r>
            <w:r w:rsidR="008B14F6">
              <w:rPr>
                <w:rFonts w:asciiTheme="majorHAnsi" w:eastAsia="Arial Unicode MS" w:hAnsiTheme="majorHAnsi" w:cstheme="majorHAnsi"/>
              </w:rPr>
              <w:t>,0</w:t>
            </w:r>
            <w:r w:rsidR="000A1796">
              <w:rPr>
                <w:rFonts w:asciiTheme="majorHAnsi" w:eastAsia="Arial Unicode MS" w:hAnsiTheme="majorHAnsi" w:cstheme="majorHAnsi"/>
                <w:vertAlign w:val="superscript"/>
              </w:rPr>
              <w:t>2</w:t>
            </w:r>
          </w:p>
        </w:tc>
        <w:tc>
          <w:tcPr>
            <w:tcW w:w="1985" w:type="dxa"/>
          </w:tcPr>
          <w:p w14:paraId="35147B1C" w14:textId="77777777" w:rsidR="00CF2FE2" w:rsidRPr="00C860BB" w:rsidRDefault="00CF2FE2" w:rsidP="00523FE4">
            <w:pPr>
              <w:spacing w:line="240" w:lineRule="auto"/>
              <w:rPr>
                <w:rFonts w:asciiTheme="majorHAnsi" w:eastAsia="Arial Unicode MS" w:hAnsiTheme="majorHAnsi" w:cstheme="majorHAnsi"/>
              </w:rPr>
            </w:pPr>
          </w:p>
        </w:tc>
      </w:tr>
      <w:tr w:rsidR="00CF2FE2" w:rsidRPr="00C860BB" w14:paraId="24ED2814" w14:textId="77777777" w:rsidTr="00AD53CD">
        <w:tc>
          <w:tcPr>
            <w:tcW w:w="3256" w:type="dxa"/>
          </w:tcPr>
          <w:p w14:paraId="091831B2" w14:textId="77777777" w:rsidR="00CF2FE2" w:rsidRPr="00C860BB" w:rsidRDefault="00CF2FE2" w:rsidP="00523FE4">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Tåkepunkt (CP)</w:t>
            </w:r>
          </w:p>
        </w:tc>
        <w:tc>
          <w:tcPr>
            <w:tcW w:w="2201" w:type="dxa"/>
          </w:tcPr>
          <w:p w14:paraId="003737A2"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909" w:type="dxa"/>
          </w:tcPr>
          <w:p w14:paraId="615DFDA5" w14:textId="5AB3F4B1"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0</w:t>
            </w:r>
          </w:p>
        </w:tc>
        <w:tc>
          <w:tcPr>
            <w:tcW w:w="1985" w:type="dxa"/>
          </w:tcPr>
          <w:p w14:paraId="3DE7F65B" w14:textId="77777777" w:rsidR="00CF2FE2"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 xml:space="preserve">EN </w:t>
            </w:r>
            <w:r w:rsidR="008B14F6">
              <w:rPr>
                <w:rFonts w:asciiTheme="majorHAnsi" w:eastAsia="Arial Unicode MS" w:hAnsiTheme="majorHAnsi" w:cstheme="majorHAnsi"/>
              </w:rPr>
              <w:t xml:space="preserve">ISO </w:t>
            </w:r>
            <w:r w:rsidRPr="00C860BB">
              <w:rPr>
                <w:rFonts w:asciiTheme="majorHAnsi" w:eastAsia="Arial Unicode MS" w:hAnsiTheme="majorHAnsi" w:cstheme="majorHAnsi"/>
              </w:rPr>
              <w:t>23015</w:t>
            </w:r>
          </w:p>
          <w:p w14:paraId="6DD87AD5" w14:textId="0A0F9CA0" w:rsidR="008B14F6" w:rsidRPr="00C860BB" w:rsidRDefault="008B14F6" w:rsidP="00523FE4">
            <w:pPr>
              <w:spacing w:line="240" w:lineRule="auto"/>
              <w:rPr>
                <w:rFonts w:asciiTheme="majorHAnsi" w:eastAsia="Arial Unicode MS" w:hAnsiTheme="majorHAnsi" w:cstheme="majorHAnsi"/>
              </w:rPr>
            </w:pPr>
            <w:r>
              <w:rPr>
                <w:rFonts w:asciiTheme="majorHAnsi" w:eastAsia="Arial Unicode MS" w:hAnsiTheme="majorHAnsi" w:cstheme="majorHAnsi"/>
              </w:rPr>
              <w:t>EN ISO 22995</w:t>
            </w:r>
          </w:p>
        </w:tc>
      </w:tr>
      <w:tr w:rsidR="00CF2FE2" w:rsidRPr="00C860BB" w14:paraId="472CAF78" w14:textId="77777777" w:rsidTr="00AD53CD">
        <w:tc>
          <w:tcPr>
            <w:tcW w:w="3256" w:type="dxa"/>
          </w:tcPr>
          <w:p w14:paraId="392753EB" w14:textId="77777777" w:rsidR="00CF2FE2" w:rsidRPr="00C860BB" w:rsidRDefault="00CF2FE2" w:rsidP="00523FE4">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Blokkeringspunkt (CFPP)</w:t>
            </w:r>
          </w:p>
        </w:tc>
        <w:tc>
          <w:tcPr>
            <w:tcW w:w="2201" w:type="dxa"/>
          </w:tcPr>
          <w:p w14:paraId="34CB313E" w14:textId="77777777" w:rsidR="00CF2FE2" w:rsidRPr="00C860BB" w:rsidRDefault="00CF2FE2" w:rsidP="00523FE4">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909" w:type="dxa"/>
          </w:tcPr>
          <w:p w14:paraId="722CED50"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 11</w:t>
            </w:r>
          </w:p>
        </w:tc>
        <w:tc>
          <w:tcPr>
            <w:tcW w:w="1985" w:type="dxa"/>
          </w:tcPr>
          <w:p w14:paraId="40991571"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116</w:t>
            </w:r>
          </w:p>
          <w:p w14:paraId="4BD861CC"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16329</w:t>
            </w:r>
          </w:p>
        </w:tc>
      </w:tr>
      <w:tr w:rsidR="00CF2FE2" w:rsidRPr="00C860BB" w14:paraId="45233F31" w14:textId="77777777" w:rsidTr="00AD53CD">
        <w:tc>
          <w:tcPr>
            <w:tcW w:w="3256" w:type="dxa"/>
          </w:tcPr>
          <w:p w14:paraId="1507AF4F" w14:textId="77777777" w:rsidR="00CF2FE2" w:rsidRPr="00C860BB" w:rsidRDefault="00CF2FE2" w:rsidP="00523FE4">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Utseende</w:t>
            </w:r>
          </w:p>
        </w:tc>
        <w:tc>
          <w:tcPr>
            <w:tcW w:w="2201" w:type="dxa"/>
          </w:tcPr>
          <w:p w14:paraId="62DD1ADA" w14:textId="77777777" w:rsidR="00CF2FE2" w:rsidRPr="00C860BB" w:rsidRDefault="00CF2FE2" w:rsidP="00523FE4">
            <w:pPr>
              <w:spacing w:line="240" w:lineRule="auto"/>
              <w:rPr>
                <w:rFonts w:asciiTheme="majorHAnsi" w:eastAsia="Arial Unicode MS" w:hAnsiTheme="majorHAnsi" w:cstheme="majorHAnsi"/>
              </w:rPr>
            </w:pPr>
          </w:p>
        </w:tc>
        <w:tc>
          <w:tcPr>
            <w:tcW w:w="1909" w:type="dxa"/>
          </w:tcPr>
          <w:p w14:paraId="575BFD07" w14:textId="77777777" w:rsidR="00CF2FE2" w:rsidRPr="00C860BB" w:rsidRDefault="00CF2FE2" w:rsidP="00523FE4">
            <w:pPr>
              <w:spacing w:line="240" w:lineRule="auto"/>
              <w:rPr>
                <w:rFonts w:asciiTheme="majorHAnsi" w:eastAsia="Arial Unicode MS" w:hAnsiTheme="majorHAnsi" w:cstheme="majorHAnsi"/>
              </w:rPr>
            </w:pPr>
            <w:r w:rsidRPr="00C860BB">
              <w:rPr>
                <w:rFonts w:asciiTheme="majorHAnsi" w:eastAsia="Arial Unicode MS" w:hAnsiTheme="majorHAnsi" w:cstheme="majorHAnsi"/>
              </w:rPr>
              <w:t>Grønnfarget</w:t>
            </w:r>
          </w:p>
        </w:tc>
        <w:tc>
          <w:tcPr>
            <w:tcW w:w="1985" w:type="dxa"/>
          </w:tcPr>
          <w:p w14:paraId="7F06DB97" w14:textId="780D0390" w:rsidR="00CF2FE2" w:rsidRPr="00C860BB" w:rsidRDefault="00CF2FE2" w:rsidP="00523FE4">
            <w:pPr>
              <w:spacing w:line="240" w:lineRule="auto"/>
              <w:rPr>
                <w:rFonts w:asciiTheme="majorHAnsi" w:hAnsiTheme="majorHAnsi" w:cstheme="majorHAnsi"/>
              </w:rPr>
            </w:pPr>
            <w:r w:rsidRPr="00C860BB">
              <w:rPr>
                <w:rFonts w:asciiTheme="majorHAnsi" w:hAnsiTheme="majorHAnsi" w:cstheme="majorHAnsi"/>
              </w:rPr>
              <w:t>Visuell</w:t>
            </w:r>
            <w:r w:rsidR="00AD53CD" w:rsidRPr="00C860BB">
              <w:rPr>
                <w:rFonts w:asciiTheme="majorHAnsi" w:hAnsiTheme="majorHAnsi" w:cstheme="majorHAnsi"/>
              </w:rPr>
              <w:t xml:space="preserve"> </w:t>
            </w:r>
            <w:r w:rsidRPr="00C860BB">
              <w:rPr>
                <w:rFonts w:asciiTheme="majorHAnsi" w:hAnsiTheme="majorHAnsi" w:cstheme="majorHAnsi"/>
              </w:rPr>
              <w:t>inspeksjon</w:t>
            </w:r>
          </w:p>
        </w:tc>
      </w:tr>
    </w:tbl>
    <w:p w14:paraId="743C2712" w14:textId="77777777" w:rsidR="00CF2FE2" w:rsidRPr="00C860BB" w:rsidRDefault="00CF2FE2" w:rsidP="00CF2FE2">
      <w:pPr>
        <w:rPr>
          <w:rFonts w:asciiTheme="majorHAnsi" w:eastAsia="Arial Unicode MS" w:hAnsiTheme="majorHAnsi" w:cstheme="majorHAnsi"/>
        </w:rPr>
      </w:pPr>
      <w:r w:rsidRPr="00C860BB">
        <w:rPr>
          <w:rFonts w:asciiTheme="majorHAnsi" w:eastAsia="Arial Unicode MS" w:hAnsiTheme="majorHAnsi" w:cstheme="majorHAnsi"/>
        </w:rPr>
        <w:t xml:space="preserve">Det er ikke innblandet biodiesel (FAME) i anleggsdiesel. Bruk av hydrokarboner fra syntetisk eller fornybare kilder som HVO/GTL/BTL er tillatt, men det forutsettes at den endelige blandingen oppfyller alle kravene i NS-EN590. Alle biokomponenter skal være i henhold til EUs bærekraftskriterier. </w:t>
      </w:r>
    </w:p>
    <w:p w14:paraId="42B3C970" w14:textId="10000108" w:rsidR="00CF2FE2" w:rsidRDefault="00CF2FE2" w:rsidP="00CF2FE2">
      <w:pPr>
        <w:rPr>
          <w:rFonts w:asciiTheme="majorHAnsi" w:eastAsia="Arial Unicode MS" w:hAnsiTheme="majorHAnsi" w:cstheme="majorHAnsi"/>
          <w:sz w:val="20"/>
          <w:szCs w:val="18"/>
        </w:rPr>
      </w:pPr>
    </w:p>
    <w:p w14:paraId="064396BF" w14:textId="77777777" w:rsidR="00CF2FE2" w:rsidRPr="00C860BB" w:rsidRDefault="00CF2FE2" w:rsidP="00CF2FE2">
      <w:pPr>
        <w:rPr>
          <w:rFonts w:asciiTheme="majorHAnsi" w:eastAsia="Arial Unicode MS" w:hAnsiTheme="majorHAnsi" w:cstheme="majorHAnsi"/>
          <w:sz w:val="20"/>
          <w:szCs w:val="18"/>
        </w:rPr>
      </w:pPr>
      <w:r w:rsidRPr="00C860BB">
        <w:rPr>
          <w:rFonts w:asciiTheme="majorHAnsi" w:eastAsia="Arial Unicode MS" w:hAnsiTheme="majorHAnsi" w:cstheme="majorHAnsi"/>
          <w:sz w:val="20"/>
          <w:szCs w:val="18"/>
        </w:rPr>
        <w:t>1) Anleggsdiesel (farget diesel) benyttes av entreprenører og landbruk i motorkjøretøyer som ikke benyttes på vei (ref. Særavgiftsforskriften). Dieselen belastes ikke veibruksavgift, og merkes derfor med sporstoff og farge i henhold til norske forskrifter.</w:t>
      </w:r>
    </w:p>
    <w:p w14:paraId="059AF243" w14:textId="55A0E664" w:rsidR="00CF2FE2" w:rsidRPr="00536388" w:rsidRDefault="00536388" w:rsidP="00CF2FE2">
      <w:pPr>
        <w:rPr>
          <w:rFonts w:asciiTheme="majorHAnsi" w:eastAsia="Arial Unicode MS" w:hAnsiTheme="majorHAnsi" w:cstheme="majorHAnsi"/>
          <w:sz w:val="20"/>
          <w:szCs w:val="18"/>
        </w:rPr>
      </w:pPr>
      <w:r>
        <w:rPr>
          <w:rFonts w:asciiTheme="majorHAnsi" w:eastAsia="Arial Unicode MS" w:hAnsiTheme="majorHAnsi" w:cstheme="majorHAnsi"/>
          <w:sz w:val="20"/>
          <w:szCs w:val="18"/>
        </w:rPr>
        <w:t>2</w:t>
      </w:r>
      <w:r w:rsidR="00CF2FE2" w:rsidRPr="00536388">
        <w:rPr>
          <w:rFonts w:asciiTheme="majorHAnsi" w:eastAsia="Arial Unicode MS" w:hAnsiTheme="majorHAnsi" w:cstheme="majorHAnsi"/>
          <w:sz w:val="20"/>
          <w:szCs w:val="18"/>
        </w:rPr>
        <w:t>) Regulert av myndigheter</w:t>
      </w:r>
    </w:p>
    <w:p w14:paraId="2D0500BB" w14:textId="743D0C35" w:rsidR="007F2769" w:rsidRPr="00536388" w:rsidRDefault="00536388" w:rsidP="00CF2FE2">
      <w:pPr>
        <w:rPr>
          <w:rFonts w:asciiTheme="majorHAnsi" w:eastAsia="Arial Unicode MS" w:hAnsiTheme="majorHAnsi" w:cstheme="majorHAnsi"/>
          <w:sz w:val="20"/>
          <w:szCs w:val="18"/>
        </w:rPr>
      </w:pPr>
      <w:r w:rsidRPr="00536388">
        <w:rPr>
          <w:rFonts w:asciiTheme="majorHAnsi" w:eastAsia="Arial Unicode MS" w:hAnsiTheme="majorHAnsi" w:cstheme="majorHAnsi"/>
          <w:sz w:val="20"/>
          <w:szCs w:val="18"/>
        </w:rPr>
        <w:t>3</w:t>
      </w:r>
      <w:r w:rsidR="007F2769" w:rsidRPr="00536388">
        <w:rPr>
          <w:rFonts w:asciiTheme="majorHAnsi" w:eastAsia="Arial Unicode MS" w:hAnsiTheme="majorHAnsi" w:cstheme="majorHAnsi"/>
          <w:sz w:val="20"/>
          <w:szCs w:val="18"/>
        </w:rPr>
        <w:t>) Vår/høstkvalitet: se anleggsdiesel arktisk klasse 0 / temperert grad F. Vinterkvalitet: se anleggsdiesel arktisk klasse 2. Sommerkvalitet fra 1.4 – 15.9 (+/- 14 dager)</w:t>
      </w:r>
    </w:p>
    <w:p w14:paraId="1352E473" w14:textId="02F3D4B9" w:rsidR="00FA081C" w:rsidRPr="00C860BB" w:rsidRDefault="00CF2FE2" w:rsidP="00536388">
      <w:pPr>
        <w:rPr>
          <w:rFonts w:asciiTheme="majorHAnsi" w:eastAsia="Arial Unicode MS" w:hAnsiTheme="majorHAnsi" w:cstheme="majorHAnsi"/>
          <w:sz w:val="20"/>
          <w:szCs w:val="18"/>
        </w:rPr>
      </w:pPr>
      <w:r w:rsidRPr="00536388">
        <w:rPr>
          <w:rFonts w:asciiTheme="majorHAnsi" w:eastAsia="Arial Unicode MS" w:hAnsiTheme="majorHAnsi" w:cstheme="majorHAnsi"/>
          <w:sz w:val="20"/>
          <w:szCs w:val="18"/>
        </w:rPr>
        <w:t>4) Polyaromatiske hydrokarboner er definert som totalt aromatinnhold minus mono-aromater</w:t>
      </w:r>
      <w:r w:rsidR="00FA081C" w:rsidRPr="00C860BB">
        <w:rPr>
          <w:rFonts w:asciiTheme="majorHAnsi" w:eastAsia="Arial Unicode MS" w:hAnsiTheme="majorHAnsi" w:cstheme="majorHAnsi"/>
          <w:sz w:val="20"/>
          <w:szCs w:val="18"/>
        </w:rPr>
        <w:br w:type="page"/>
      </w:r>
    </w:p>
    <w:p w14:paraId="481D77F6" w14:textId="44FDAE40" w:rsidR="00154CD9" w:rsidRPr="00C860BB" w:rsidRDefault="00154CD9" w:rsidP="00154CD9">
      <w:pPr>
        <w:pStyle w:val="Overskrift2"/>
        <w:rPr>
          <w:rFonts w:eastAsia="Arial Unicode MS" w:cstheme="majorHAnsi"/>
          <w:sz w:val="32"/>
          <w:szCs w:val="32"/>
          <w:lang w:val="de-DE"/>
        </w:rPr>
      </w:pPr>
      <w:r w:rsidRPr="00C860BB">
        <w:rPr>
          <w:rFonts w:eastAsia="Arial Unicode MS" w:cstheme="majorHAnsi"/>
          <w:sz w:val="32"/>
          <w:szCs w:val="32"/>
          <w:lang w:val="de-DE"/>
        </w:rPr>
        <w:lastRenderedPageBreak/>
        <w:t>ANLEGGDIESEL VÅR/HØST</w:t>
      </w:r>
      <w:r w:rsidRPr="00C860BB">
        <w:rPr>
          <w:rFonts w:eastAsia="Arial Unicode MS" w:cstheme="majorHAnsi"/>
          <w:sz w:val="32"/>
          <w:szCs w:val="32"/>
          <w:vertAlign w:val="superscript"/>
          <w:lang w:val="de-DE"/>
        </w:rPr>
        <w:t>1,</w:t>
      </w:r>
      <w:r w:rsidR="008B7766">
        <w:rPr>
          <w:rFonts w:eastAsia="Arial Unicode MS" w:cstheme="majorHAnsi"/>
          <w:sz w:val="32"/>
          <w:szCs w:val="32"/>
          <w:vertAlign w:val="superscript"/>
          <w:lang w:val="de-DE"/>
        </w:rPr>
        <w:t>3</w:t>
      </w:r>
    </w:p>
    <w:p w14:paraId="1082448D" w14:textId="53FA207A" w:rsidR="00154CD9" w:rsidRPr="00C860BB" w:rsidRDefault="00154CD9" w:rsidP="00154CD9">
      <w:pPr>
        <w:rPr>
          <w:rFonts w:asciiTheme="majorHAnsi" w:eastAsia="Arial Unicode MS" w:hAnsiTheme="majorHAnsi" w:cstheme="majorHAnsi"/>
          <w:smallCaps/>
          <w:sz w:val="20"/>
          <w:lang w:val="de-DE"/>
        </w:rPr>
      </w:pPr>
      <w:r w:rsidRPr="00C860BB">
        <w:rPr>
          <w:rFonts w:asciiTheme="majorHAnsi" w:eastAsia="Arial Unicode MS" w:hAnsiTheme="majorHAnsi" w:cstheme="majorHAnsi"/>
        </w:rPr>
        <w:t xml:space="preserve">Utdrag fra Norsk Europeisk Standard NS-EN 590. Vår/høst-kvaliteter: enten temperert grad F, eller arktisk klasse 0.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993"/>
        <w:gridCol w:w="1701"/>
        <w:gridCol w:w="1842"/>
        <w:gridCol w:w="1843"/>
      </w:tblGrid>
      <w:tr w:rsidR="00154CD9" w:rsidRPr="00C860BB" w14:paraId="0284BD5E" w14:textId="77777777" w:rsidTr="00492AB8">
        <w:tc>
          <w:tcPr>
            <w:tcW w:w="2830" w:type="dxa"/>
          </w:tcPr>
          <w:p w14:paraId="708C98F5" w14:textId="77777777" w:rsidR="00154CD9" w:rsidRPr="00C860BB" w:rsidRDefault="00154CD9" w:rsidP="00093D7F">
            <w:pPr>
              <w:spacing w:line="240" w:lineRule="auto"/>
              <w:ind w:left="426" w:hanging="426"/>
              <w:rPr>
                <w:rFonts w:asciiTheme="majorHAnsi" w:eastAsia="Arial Unicode MS" w:hAnsiTheme="majorHAnsi" w:cstheme="majorHAnsi"/>
                <w:b/>
              </w:rPr>
            </w:pPr>
            <w:r w:rsidRPr="00C860BB">
              <w:rPr>
                <w:rFonts w:asciiTheme="majorHAnsi" w:eastAsia="Arial Unicode MS" w:hAnsiTheme="majorHAnsi" w:cstheme="majorHAnsi"/>
                <w:b/>
              </w:rPr>
              <w:t>EGENSKAP</w:t>
            </w:r>
          </w:p>
        </w:tc>
        <w:tc>
          <w:tcPr>
            <w:tcW w:w="993" w:type="dxa"/>
          </w:tcPr>
          <w:p w14:paraId="5CD4D0A2" w14:textId="77777777" w:rsidR="00154CD9" w:rsidRPr="00C860BB" w:rsidRDefault="00154CD9" w:rsidP="00093D7F">
            <w:pPr>
              <w:spacing w:line="240" w:lineRule="auto"/>
              <w:rPr>
                <w:rFonts w:asciiTheme="majorHAnsi" w:eastAsia="Arial Unicode MS" w:hAnsiTheme="majorHAnsi" w:cstheme="majorHAnsi"/>
                <w:b/>
              </w:rPr>
            </w:pPr>
            <w:r w:rsidRPr="00C860BB">
              <w:rPr>
                <w:rFonts w:asciiTheme="majorHAnsi" w:eastAsia="Arial Unicode MS" w:hAnsiTheme="majorHAnsi" w:cstheme="majorHAnsi"/>
                <w:b/>
              </w:rPr>
              <w:t>ENHET</w:t>
            </w:r>
          </w:p>
        </w:tc>
        <w:tc>
          <w:tcPr>
            <w:tcW w:w="1701" w:type="dxa"/>
          </w:tcPr>
          <w:p w14:paraId="6B54CAC3" w14:textId="77777777" w:rsidR="00154CD9" w:rsidRPr="00C860BB" w:rsidRDefault="00154CD9" w:rsidP="00093D7F">
            <w:pPr>
              <w:spacing w:line="240" w:lineRule="auto"/>
              <w:rPr>
                <w:rFonts w:asciiTheme="majorHAnsi" w:eastAsia="Arial Unicode MS" w:hAnsiTheme="majorHAnsi" w:cstheme="majorHAnsi"/>
                <w:b/>
              </w:rPr>
            </w:pPr>
            <w:r w:rsidRPr="00C860BB">
              <w:rPr>
                <w:rFonts w:asciiTheme="majorHAnsi" w:eastAsia="Arial Unicode MS" w:hAnsiTheme="majorHAnsi" w:cstheme="majorHAnsi"/>
                <w:b/>
              </w:rPr>
              <w:t>KRAV, TEMPERERT GRAD F</w:t>
            </w:r>
          </w:p>
        </w:tc>
        <w:tc>
          <w:tcPr>
            <w:tcW w:w="1842" w:type="dxa"/>
          </w:tcPr>
          <w:p w14:paraId="2EF39AF8" w14:textId="77777777" w:rsidR="00154CD9" w:rsidRPr="00C860BB" w:rsidRDefault="00154CD9" w:rsidP="00093D7F">
            <w:pPr>
              <w:spacing w:line="240" w:lineRule="auto"/>
              <w:rPr>
                <w:rFonts w:asciiTheme="majorHAnsi" w:eastAsia="Arial Unicode MS" w:hAnsiTheme="majorHAnsi" w:cstheme="majorHAnsi"/>
                <w:b/>
              </w:rPr>
            </w:pPr>
            <w:r w:rsidRPr="00C860BB">
              <w:rPr>
                <w:rFonts w:asciiTheme="majorHAnsi" w:eastAsia="Arial Unicode MS" w:hAnsiTheme="majorHAnsi" w:cstheme="majorHAnsi"/>
                <w:b/>
              </w:rPr>
              <w:t>KRAV, ARKTISK KLASSE 0</w:t>
            </w:r>
          </w:p>
        </w:tc>
        <w:tc>
          <w:tcPr>
            <w:tcW w:w="1843" w:type="dxa"/>
          </w:tcPr>
          <w:p w14:paraId="528CE6F2" w14:textId="77777777" w:rsidR="00154CD9" w:rsidRPr="00C860BB" w:rsidRDefault="00154CD9" w:rsidP="00093D7F">
            <w:pPr>
              <w:spacing w:line="240" w:lineRule="auto"/>
              <w:rPr>
                <w:rFonts w:asciiTheme="majorHAnsi" w:eastAsia="Arial Unicode MS" w:hAnsiTheme="majorHAnsi" w:cstheme="majorHAnsi"/>
                <w:b/>
              </w:rPr>
            </w:pPr>
            <w:r w:rsidRPr="00C860BB">
              <w:rPr>
                <w:rFonts w:asciiTheme="majorHAnsi" w:eastAsia="Arial Unicode MS" w:hAnsiTheme="majorHAnsi" w:cstheme="majorHAnsi"/>
                <w:b/>
              </w:rPr>
              <w:t>METODE</w:t>
            </w:r>
          </w:p>
        </w:tc>
      </w:tr>
      <w:tr w:rsidR="00154CD9" w:rsidRPr="00C860BB" w14:paraId="5E92ED0D" w14:textId="77777777" w:rsidTr="00492AB8">
        <w:tc>
          <w:tcPr>
            <w:tcW w:w="2830" w:type="dxa"/>
          </w:tcPr>
          <w:p w14:paraId="39615E65" w14:textId="77777777" w:rsidR="00154CD9" w:rsidRPr="00C860BB" w:rsidRDefault="00154CD9" w:rsidP="00093D7F">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Cetantall</w:t>
            </w:r>
          </w:p>
        </w:tc>
        <w:tc>
          <w:tcPr>
            <w:tcW w:w="993" w:type="dxa"/>
          </w:tcPr>
          <w:p w14:paraId="676F18B7" w14:textId="77777777" w:rsidR="00154CD9" w:rsidRPr="00C860BB" w:rsidRDefault="00154CD9" w:rsidP="00093D7F">
            <w:pPr>
              <w:spacing w:line="240" w:lineRule="auto"/>
              <w:rPr>
                <w:rFonts w:asciiTheme="majorHAnsi" w:eastAsia="Arial Unicode MS" w:hAnsiTheme="majorHAnsi" w:cstheme="majorHAnsi"/>
              </w:rPr>
            </w:pPr>
          </w:p>
        </w:tc>
        <w:tc>
          <w:tcPr>
            <w:tcW w:w="1701" w:type="dxa"/>
          </w:tcPr>
          <w:p w14:paraId="2C141506" w14:textId="51662990" w:rsidR="00154CD9" w:rsidRPr="00C860BB" w:rsidRDefault="00154CD9" w:rsidP="00093D7F">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min. 51,0</w:t>
            </w:r>
            <w:r w:rsidR="00E54B3F">
              <w:rPr>
                <w:rFonts w:asciiTheme="majorHAnsi" w:eastAsia="Arial Unicode MS" w:hAnsiTheme="majorHAnsi" w:cstheme="majorHAnsi"/>
                <w:vertAlign w:val="superscript"/>
              </w:rPr>
              <w:t>2</w:t>
            </w:r>
          </w:p>
        </w:tc>
        <w:tc>
          <w:tcPr>
            <w:tcW w:w="1842" w:type="dxa"/>
          </w:tcPr>
          <w:p w14:paraId="19775A47" w14:textId="01F8F319" w:rsidR="00154CD9" w:rsidRPr="00C860BB" w:rsidRDefault="00154CD9" w:rsidP="00093D7F">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min. 51,0</w:t>
            </w:r>
            <w:r w:rsidR="00E54B3F">
              <w:rPr>
                <w:rFonts w:asciiTheme="majorHAnsi" w:eastAsia="Arial Unicode MS" w:hAnsiTheme="majorHAnsi" w:cstheme="majorHAnsi"/>
                <w:vertAlign w:val="superscript"/>
              </w:rPr>
              <w:t>2</w:t>
            </w:r>
          </w:p>
        </w:tc>
        <w:tc>
          <w:tcPr>
            <w:tcW w:w="1843" w:type="dxa"/>
          </w:tcPr>
          <w:p w14:paraId="0991A9DA" w14:textId="77777777" w:rsidR="00154CD9" w:rsidRDefault="00154CD9" w:rsidP="00093D7F">
            <w:pPr>
              <w:spacing w:line="240" w:lineRule="auto"/>
              <w:rPr>
                <w:rFonts w:asciiTheme="majorHAnsi" w:hAnsiTheme="majorHAnsi" w:cstheme="majorHAnsi"/>
              </w:rPr>
            </w:pPr>
            <w:r w:rsidRPr="00C860BB">
              <w:rPr>
                <w:rFonts w:asciiTheme="majorHAnsi" w:hAnsiTheme="majorHAnsi" w:cstheme="majorHAnsi"/>
              </w:rPr>
              <w:t>EN ISO 5165</w:t>
            </w:r>
            <w:r w:rsidR="00422823" w:rsidRPr="00C860BB">
              <w:rPr>
                <w:rFonts w:asciiTheme="majorHAnsi" w:hAnsiTheme="majorHAnsi" w:cstheme="majorHAnsi"/>
              </w:rPr>
              <w:br/>
            </w:r>
            <w:r w:rsidRPr="00C860BB">
              <w:rPr>
                <w:rFonts w:asciiTheme="majorHAnsi" w:hAnsiTheme="majorHAnsi" w:cstheme="majorHAnsi"/>
              </w:rPr>
              <w:t>EN 15195</w:t>
            </w:r>
            <w:r w:rsidR="00422823" w:rsidRPr="00C860BB">
              <w:rPr>
                <w:rFonts w:asciiTheme="majorHAnsi" w:hAnsiTheme="majorHAnsi" w:cstheme="majorHAnsi"/>
              </w:rPr>
              <w:br/>
            </w:r>
            <w:r w:rsidRPr="00C860BB">
              <w:rPr>
                <w:rFonts w:asciiTheme="majorHAnsi" w:hAnsiTheme="majorHAnsi" w:cstheme="majorHAnsi"/>
              </w:rPr>
              <w:t>EN 16765</w:t>
            </w:r>
          </w:p>
          <w:p w14:paraId="5E941986" w14:textId="77777777" w:rsidR="0099357D" w:rsidRDefault="0099357D" w:rsidP="00093D7F">
            <w:pPr>
              <w:spacing w:line="240" w:lineRule="auto"/>
              <w:rPr>
                <w:rFonts w:asciiTheme="majorHAnsi" w:hAnsiTheme="majorHAnsi" w:cstheme="majorHAnsi"/>
              </w:rPr>
            </w:pPr>
            <w:r>
              <w:rPr>
                <w:rFonts w:asciiTheme="majorHAnsi" w:hAnsiTheme="majorHAnsi" w:cstheme="majorHAnsi"/>
              </w:rPr>
              <w:t>EN 16906</w:t>
            </w:r>
          </w:p>
          <w:p w14:paraId="3967CF92" w14:textId="2D2FA996" w:rsidR="0099357D" w:rsidRPr="00C860BB" w:rsidRDefault="0099357D" w:rsidP="00093D7F">
            <w:pPr>
              <w:spacing w:line="240" w:lineRule="auto"/>
              <w:rPr>
                <w:rFonts w:asciiTheme="majorHAnsi" w:hAnsiTheme="majorHAnsi" w:cstheme="majorHAnsi"/>
              </w:rPr>
            </w:pPr>
            <w:r>
              <w:rPr>
                <w:rFonts w:asciiTheme="majorHAnsi" w:hAnsiTheme="majorHAnsi" w:cstheme="majorHAnsi"/>
              </w:rPr>
              <w:t>EN 17155</w:t>
            </w:r>
          </w:p>
        </w:tc>
      </w:tr>
      <w:tr w:rsidR="00154CD9" w:rsidRPr="00C860BB" w14:paraId="6173D198" w14:textId="77777777" w:rsidTr="00492AB8">
        <w:tc>
          <w:tcPr>
            <w:tcW w:w="2830" w:type="dxa"/>
          </w:tcPr>
          <w:p w14:paraId="459D03D5" w14:textId="77777777" w:rsidR="00154CD9" w:rsidRPr="00C860BB" w:rsidRDefault="00154CD9" w:rsidP="00093D7F">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Cetanindeks</w:t>
            </w:r>
          </w:p>
        </w:tc>
        <w:tc>
          <w:tcPr>
            <w:tcW w:w="993" w:type="dxa"/>
          </w:tcPr>
          <w:p w14:paraId="33A8E2BD" w14:textId="77777777" w:rsidR="00154CD9" w:rsidRPr="00C860BB" w:rsidRDefault="00154CD9" w:rsidP="00093D7F">
            <w:pPr>
              <w:spacing w:line="240" w:lineRule="auto"/>
              <w:rPr>
                <w:rFonts w:asciiTheme="majorHAnsi" w:eastAsia="Arial Unicode MS" w:hAnsiTheme="majorHAnsi" w:cstheme="majorHAnsi"/>
              </w:rPr>
            </w:pPr>
          </w:p>
        </w:tc>
        <w:tc>
          <w:tcPr>
            <w:tcW w:w="1701" w:type="dxa"/>
          </w:tcPr>
          <w:p w14:paraId="710F36C3"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min. 46,0</w:t>
            </w:r>
          </w:p>
        </w:tc>
        <w:tc>
          <w:tcPr>
            <w:tcW w:w="1842" w:type="dxa"/>
          </w:tcPr>
          <w:p w14:paraId="6FB4C954"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min. 46,0</w:t>
            </w:r>
          </w:p>
        </w:tc>
        <w:tc>
          <w:tcPr>
            <w:tcW w:w="1843" w:type="dxa"/>
          </w:tcPr>
          <w:p w14:paraId="059C8A57" w14:textId="77777777" w:rsidR="00154CD9" w:rsidRPr="00C860BB" w:rsidRDefault="00154CD9" w:rsidP="00093D7F">
            <w:pPr>
              <w:spacing w:line="240" w:lineRule="auto"/>
              <w:rPr>
                <w:rFonts w:asciiTheme="majorHAnsi" w:hAnsiTheme="majorHAnsi" w:cstheme="majorHAnsi"/>
              </w:rPr>
            </w:pPr>
            <w:r w:rsidRPr="00C860BB">
              <w:rPr>
                <w:rFonts w:asciiTheme="majorHAnsi" w:hAnsiTheme="majorHAnsi" w:cstheme="majorHAnsi"/>
              </w:rPr>
              <w:t xml:space="preserve">EN ISO 4264 </w:t>
            </w:r>
          </w:p>
        </w:tc>
      </w:tr>
      <w:tr w:rsidR="00154CD9" w:rsidRPr="00C860BB" w14:paraId="3AC35EF8" w14:textId="77777777" w:rsidTr="00492AB8">
        <w:tc>
          <w:tcPr>
            <w:tcW w:w="2830" w:type="dxa"/>
          </w:tcPr>
          <w:p w14:paraId="333C9195" w14:textId="77777777" w:rsidR="00154CD9" w:rsidRPr="00C860BB" w:rsidRDefault="00154CD9" w:rsidP="00093D7F">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Densitet v/15</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993" w:type="dxa"/>
          </w:tcPr>
          <w:p w14:paraId="35A9C10B" w14:textId="77777777" w:rsidR="00154CD9" w:rsidRPr="00C860BB" w:rsidRDefault="00154CD9" w:rsidP="00093D7F">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kg/m</w:t>
            </w:r>
            <w:r w:rsidRPr="00C860BB">
              <w:rPr>
                <w:rFonts w:asciiTheme="majorHAnsi" w:eastAsia="Arial Unicode MS" w:hAnsiTheme="majorHAnsi" w:cstheme="majorHAnsi"/>
                <w:position w:val="6"/>
                <w:vertAlign w:val="superscript"/>
              </w:rPr>
              <w:t>3</w:t>
            </w:r>
          </w:p>
        </w:tc>
        <w:tc>
          <w:tcPr>
            <w:tcW w:w="1701" w:type="dxa"/>
          </w:tcPr>
          <w:p w14:paraId="4C5F9A83" w14:textId="44BC8590" w:rsidR="00154CD9" w:rsidRPr="00C860BB" w:rsidRDefault="00154CD9" w:rsidP="00093D7F">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8</w:t>
            </w:r>
            <w:r w:rsidR="0099357D">
              <w:rPr>
                <w:rFonts w:asciiTheme="majorHAnsi" w:eastAsia="Arial Unicode MS" w:hAnsiTheme="majorHAnsi" w:cstheme="majorHAnsi"/>
              </w:rPr>
              <w:t>15</w:t>
            </w:r>
            <w:r w:rsidRPr="00C860BB">
              <w:rPr>
                <w:rFonts w:asciiTheme="majorHAnsi" w:eastAsia="Arial Unicode MS" w:hAnsiTheme="majorHAnsi" w:cstheme="majorHAnsi"/>
              </w:rPr>
              <w:t>,0-845,0</w:t>
            </w:r>
            <w:r w:rsidR="00E54B3F">
              <w:rPr>
                <w:rFonts w:asciiTheme="majorHAnsi" w:eastAsia="Arial Unicode MS" w:hAnsiTheme="majorHAnsi" w:cstheme="majorHAnsi"/>
                <w:vertAlign w:val="superscript"/>
              </w:rPr>
              <w:t>2</w:t>
            </w:r>
          </w:p>
        </w:tc>
        <w:tc>
          <w:tcPr>
            <w:tcW w:w="1842" w:type="dxa"/>
          </w:tcPr>
          <w:p w14:paraId="0AB7736D" w14:textId="5B3F28E3" w:rsidR="00154CD9" w:rsidRPr="00C860BB" w:rsidRDefault="00154CD9" w:rsidP="00093D7F">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800,0-845,0</w:t>
            </w:r>
            <w:r w:rsidR="00E54B3F">
              <w:rPr>
                <w:rFonts w:asciiTheme="majorHAnsi" w:eastAsia="Arial Unicode MS" w:hAnsiTheme="majorHAnsi" w:cstheme="majorHAnsi"/>
                <w:vertAlign w:val="superscript"/>
              </w:rPr>
              <w:t>2</w:t>
            </w:r>
          </w:p>
        </w:tc>
        <w:tc>
          <w:tcPr>
            <w:tcW w:w="1843" w:type="dxa"/>
          </w:tcPr>
          <w:p w14:paraId="6CB6C57E" w14:textId="517D7794" w:rsidR="00154CD9" w:rsidRPr="00C860BB" w:rsidRDefault="00154CD9" w:rsidP="00093D7F">
            <w:pPr>
              <w:spacing w:line="240" w:lineRule="auto"/>
              <w:rPr>
                <w:rFonts w:asciiTheme="majorHAnsi" w:hAnsiTheme="majorHAnsi" w:cstheme="majorHAnsi"/>
              </w:rPr>
            </w:pPr>
            <w:r w:rsidRPr="00C860BB">
              <w:rPr>
                <w:rFonts w:asciiTheme="majorHAnsi" w:hAnsiTheme="majorHAnsi" w:cstheme="majorHAnsi"/>
              </w:rPr>
              <w:t>EN ISO 3675</w:t>
            </w:r>
            <w:r w:rsidR="00422823" w:rsidRPr="00C860BB">
              <w:rPr>
                <w:rFonts w:asciiTheme="majorHAnsi" w:hAnsiTheme="majorHAnsi" w:cstheme="majorHAnsi"/>
              </w:rPr>
              <w:br/>
            </w:r>
            <w:r w:rsidRPr="00C860BB">
              <w:rPr>
                <w:rFonts w:asciiTheme="majorHAnsi" w:hAnsiTheme="majorHAnsi" w:cstheme="majorHAnsi"/>
              </w:rPr>
              <w:t>EN ISO 12185</w:t>
            </w:r>
          </w:p>
        </w:tc>
      </w:tr>
      <w:tr w:rsidR="00154CD9" w:rsidRPr="00C860BB" w14:paraId="407103B7" w14:textId="77777777" w:rsidTr="00492AB8">
        <w:tc>
          <w:tcPr>
            <w:tcW w:w="2830" w:type="dxa"/>
          </w:tcPr>
          <w:p w14:paraId="741F3505" w14:textId="5059C226" w:rsidR="00154CD9" w:rsidRPr="00C860BB" w:rsidRDefault="00154CD9" w:rsidP="00093D7F">
            <w:pPr>
              <w:spacing w:line="240" w:lineRule="auto"/>
              <w:rPr>
                <w:rFonts w:asciiTheme="majorHAnsi" w:hAnsiTheme="majorHAnsi" w:cstheme="majorHAnsi"/>
              </w:rPr>
            </w:pPr>
            <w:r w:rsidRPr="00C860BB">
              <w:rPr>
                <w:rFonts w:asciiTheme="majorHAnsi" w:hAnsiTheme="majorHAnsi" w:cstheme="majorHAnsi"/>
              </w:rPr>
              <w:t>Polyaromatiske</w:t>
            </w:r>
            <w:r w:rsidR="00817518" w:rsidRPr="00C860BB">
              <w:rPr>
                <w:rFonts w:asciiTheme="majorHAnsi" w:hAnsiTheme="majorHAnsi" w:cstheme="majorHAnsi"/>
              </w:rPr>
              <w:br/>
            </w:r>
            <w:r w:rsidRPr="00C860BB">
              <w:rPr>
                <w:rFonts w:asciiTheme="majorHAnsi" w:hAnsiTheme="majorHAnsi" w:cstheme="majorHAnsi"/>
              </w:rPr>
              <w:t>hydrokarboner</w:t>
            </w:r>
            <w:r w:rsidRPr="001A49EC">
              <w:rPr>
                <w:rFonts w:asciiTheme="majorHAnsi" w:hAnsiTheme="majorHAnsi" w:cstheme="majorHAnsi"/>
                <w:vertAlign w:val="superscript"/>
              </w:rPr>
              <w:t>4</w:t>
            </w:r>
          </w:p>
        </w:tc>
        <w:tc>
          <w:tcPr>
            <w:tcW w:w="993" w:type="dxa"/>
          </w:tcPr>
          <w:p w14:paraId="6C41F45A"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masse-%</w:t>
            </w:r>
          </w:p>
        </w:tc>
        <w:tc>
          <w:tcPr>
            <w:tcW w:w="1701" w:type="dxa"/>
          </w:tcPr>
          <w:p w14:paraId="3948247F" w14:textId="0FB2932C" w:rsidR="00154CD9" w:rsidRPr="00C860BB" w:rsidRDefault="00154CD9" w:rsidP="00093D7F">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maks. 8,0</w:t>
            </w:r>
            <w:r w:rsidR="00E54B3F">
              <w:rPr>
                <w:rFonts w:asciiTheme="majorHAnsi" w:eastAsia="Arial Unicode MS" w:hAnsiTheme="majorHAnsi" w:cstheme="majorHAnsi"/>
                <w:vertAlign w:val="superscript"/>
              </w:rPr>
              <w:t>2</w:t>
            </w:r>
          </w:p>
        </w:tc>
        <w:tc>
          <w:tcPr>
            <w:tcW w:w="1842" w:type="dxa"/>
          </w:tcPr>
          <w:p w14:paraId="1FACE319" w14:textId="25300858"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8,0</w:t>
            </w:r>
            <w:r w:rsidR="00E54B3F">
              <w:rPr>
                <w:rFonts w:asciiTheme="majorHAnsi" w:eastAsia="Arial Unicode MS" w:hAnsiTheme="majorHAnsi" w:cstheme="majorHAnsi"/>
                <w:vertAlign w:val="superscript"/>
              </w:rPr>
              <w:t>2</w:t>
            </w:r>
          </w:p>
        </w:tc>
        <w:tc>
          <w:tcPr>
            <w:tcW w:w="1843" w:type="dxa"/>
          </w:tcPr>
          <w:p w14:paraId="4690EA15" w14:textId="77777777" w:rsidR="00154CD9" w:rsidRPr="00C860BB" w:rsidRDefault="00154CD9" w:rsidP="00093D7F">
            <w:pPr>
              <w:spacing w:line="240" w:lineRule="auto"/>
              <w:rPr>
                <w:rFonts w:asciiTheme="majorHAnsi" w:hAnsiTheme="majorHAnsi" w:cstheme="majorHAnsi"/>
              </w:rPr>
            </w:pPr>
            <w:r w:rsidRPr="00C860BB">
              <w:rPr>
                <w:rFonts w:asciiTheme="majorHAnsi" w:hAnsiTheme="majorHAnsi" w:cstheme="majorHAnsi"/>
              </w:rPr>
              <w:t>EN 12916</w:t>
            </w:r>
          </w:p>
        </w:tc>
      </w:tr>
      <w:tr w:rsidR="00154CD9" w:rsidRPr="00C860BB" w14:paraId="33F7BEB3" w14:textId="77777777" w:rsidTr="00492AB8">
        <w:trPr>
          <w:trHeight w:val="581"/>
        </w:trPr>
        <w:tc>
          <w:tcPr>
            <w:tcW w:w="2830" w:type="dxa"/>
          </w:tcPr>
          <w:p w14:paraId="4AA86663" w14:textId="77777777" w:rsidR="00154CD9" w:rsidRPr="00C860BB" w:rsidRDefault="00154CD9" w:rsidP="00093D7F">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Svovelinnhold</w:t>
            </w:r>
          </w:p>
        </w:tc>
        <w:tc>
          <w:tcPr>
            <w:tcW w:w="993" w:type="dxa"/>
          </w:tcPr>
          <w:p w14:paraId="396CB4D0"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mg/kg</w:t>
            </w:r>
          </w:p>
        </w:tc>
        <w:tc>
          <w:tcPr>
            <w:tcW w:w="1701" w:type="dxa"/>
          </w:tcPr>
          <w:p w14:paraId="1A616908" w14:textId="6CC43B59" w:rsidR="00154CD9" w:rsidRPr="00C860BB" w:rsidRDefault="00154CD9" w:rsidP="00093D7F">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maks. 10,0</w:t>
            </w:r>
            <w:r w:rsidR="00E54B3F">
              <w:rPr>
                <w:rFonts w:asciiTheme="majorHAnsi" w:eastAsia="Arial Unicode MS" w:hAnsiTheme="majorHAnsi" w:cstheme="majorHAnsi"/>
                <w:vertAlign w:val="superscript"/>
              </w:rPr>
              <w:t>2</w:t>
            </w:r>
          </w:p>
        </w:tc>
        <w:tc>
          <w:tcPr>
            <w:tcW w:w="1842" w:type="dxa"/>
          </w:tcPr>
          <w:p w14:paraId="260706BD" w14:textId="278245A8"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10,0</w:t>
            </w:r>
            <w:r w:rsidR="00E54B3F">
              <w:rPr>
                <w:rFonts w:asciiTheme="majorHAnsi" w:eastAsia="Arial Unicode MS" w:hAnsiTheme="majorHAnsi" w:cstheme="majorHAnsi"/>
                <w:vertAlign w:val="superscript"/>
              </w:rPr>
              <w:t>2</w:t>
            </w:r>
          </w:p>
        </w:tc>
        <w:tc>
          <w:tcPr>
            <w:tcW w:w="1843" w:type="dxa"/>
          </w:tcPr>
          <w:p w14:paraId="427F9805" w14:textId="70BCBB5E" w:rsidR="00154CD9" w:rsidRPr="00C860BB" w:rsidRDefault="00154CD9" w:rsidP="00093D7F">
            <w:pPr>
              <w:spacing w:line="240" w:lineRule="auto"/>
              <w:rPr>
                <w:rFonts w:asciiTheme="majorHAnsi" w:hAnsiTheme="majorHAnsi" w:cstheme="majorHAnsi"/>
              </w:rPr>
            </w:pPr>
            <w:r w:rsidRPr="00C860BB">
              <w:rPr>
                <w:rFonts w:asciiTheme="majorHAnsi" w:hAnsiTheme="majorHAnsi" w:cstheme="majorHAnsi"/>
              </w:rPr>
              <w:t>EN ISO 20846</w:t>
            </w:r>
            <w:r w:rsidR="00422823" w:rsidRPr="00C860BB">
              <w:rPr>
                <w:rFonts w:asciiTheme="majorHAnsi" w:hAnsiTheme="majorHAnsi" w:cstheme="majorHAnsi"/>
              </w:rPr>
              <w:br/>
            </w:r>
            <w:r w:rsidRPr="00C860BB">
              <w:rPr>
                <w:rFonts w:asciiTheme="majorHAnsi" w:hAnsiTheme="majorHAnsi" w:cstheme="majorHAnsi"/>
              </w:rPr>
              <w:t>EN ISO 20884</w:t>
            </w:r>
            <w:r w:rsidR="00422823" w:rsidRPr="00C860BB">
              <w:rPr>
                <w:rFonts w:asciiTheme="majorHAnsi" w:hAnsiTheme="majorHAnsi" w:cstheme="majorHAnsi"/>
              </w:rPr>
              <w:br/>
            </w:r>
            <w:r w:rsidRPr="00C860BB">
              <w:rPr>
                <w:rFonts w:asciiTheme="majorHAnsi" w:hAnsiTheme="majorHAnsi" w:cstheme="majorHAnsi"/>
              </w:rPr>
              <w:t>EN ISO 13032</w:t>
            </w:r>
          </w:p>
        </w:tc>
      </w:tr>
      <w:tr w:rsidR="00154CD9" w:rsidRPr="00C860BB" w14:paraId="42251AA6" w14:textId="77777777" w:rsidTr="00492AB8">
        <w:trPr>
          <w:trHeight w:val="260"/>
        </w:trPr>
        <w:tc>
          <w:tcPr>
            <w:tcW w:w="2830" w:type="dxa"/>
          </w:tcPr>
          <w:p w14:paraId="425BAC6C" w14:textId="77777777" w:rsidR="00154CD9" w:rsidRPr="00C860BB" w:rsidRDefault="00154CD9" w:rsidP="00093D7F">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Manganinnhold</w:t>
            </w:r>
          </w:p>
        </w:tc>
        <w:tc>
          <w:tcPr>
            <w:tcW w:w="993" w:type="dxa"/>
          </w:tcPr>
          <w:p w14:paraId="51F28B71"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mg/l</w:t>
            </w:r>
          </w:p>
        </w:tc>
        <w:tc>
          <w:tcPr>
            <w:tcW w:w="1701" w:type="dxa"/>
          </w:tcPr>
          <w:p w14:paraId="60DC5094" w14:textId="00BD88F0"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2,0</w:t>
            </w:r>
            <w:r w:rsidR="00D63D4A" w:rsidRPr="00D63D4A">
              <w:rPr>
                <w:rFonts w:asciiTheme="majorHAnsi" w:eastAsia="Arial Unicode MS" w:hAnsiTheme="majorHAnsi" w:cstheme="majorHAnsi"/>
                <w:vertAlign w:val="superscript"/>
              </w:rPr>
              <w:t>2</w:t>
            </w:r>
          </w:p>
        </w:tc>
        <w:tc>
          <w:tcPr>
            <w:tcW w:w="1842" w:type="dxa"/>
          </w:tcPr>
          <w:p w14:paraId="7F0C387F" w14:textId="492E6648"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2,0</w:t>
            </w:r>
            <w:r w:rsidR="00631A27" w:rsidRPr="00631A27">
              <w:rPr>
                <w:rFonts w:asciiTheme="majorHAnsi" w:eastAsia="Arial Unicode MS" w:hAnsiTheme="majorHAnsi" w:cstheme="majorHAnsi"/>
                <w:vertAlign w:val="superscript"/>
              </w:rPr>
              <w:t>2</w:t>
            </w:r>
          </w:p>
        </w:tc>
        <w:tc>
          <w:tcPr>
            <w:tcW w:w="1843" w:type="dxa"/>
          </w:tcPr>
          <w:p w14:paraId="12E04E36" w14:textId="77777777" w:rsidR="00154CD9" w:rsidRPr="00C860BB" w:rsidRDefault="00154CD9" w:rsidP="00093D7F">
            <w:pPr>
              <w:spacing w:line="240" w:lineRule="auto"/>
              <w:rPr>
                <w:rFonts w:asciiTheme="majorHAnsi" w:hAnsiTheme="majorHAnsi" w:cstheme="majorHAnsi"/>
              </w:rPr>
            </w:pPr>
            <w:r w:rsidRPr="00C860BB">
              <w:rPr>
                <w:rFonts w:asciiTheme="majorHAnsi" w:hAnsiTheme="majorHAnsi" w:cstheme="majorHAnsi"/>
              </w:rPr>
              <w:t>EN 16576</w:t>
            </w:r>
          </w:p>
        </w:tc>
      </w:tr>
      <w:tr w:rsidR="00154CD9" w:rsidRPr="00C860BB" w14:paraId="44D9162D" w14:textId="77777777" w:rsidTr="00492AB8">
        <w:tc>
          <w:tcPr>
            <w:tcW w:w="2830" w:type="dxa"/>
          </w:tcPr>
          <w:p w14:paraId="247C3284" w14:textId="77777777" w:rsidR="00154CD9" w:rsidRPr="00C860BB" w:rsidRDefault="00154CD9" w:rsidP="00093D7F">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Flammepunkt</w:t>
            </w:r>
          </w:p>
        </w:tc>
        <w:tc>
          <w:tcPr>
            <w:tcW w:w="993" w:type="dxa"/>
          </w:tcPr>
          <w:p w14:paraId="4BAAAE1F"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701" w:type="dxa"/>
          </w:tcPr>
          <w:p w14:paraId="6DE6AFA1" w14:textId="77777777" w:rsidR="00154CD9" w:rsidRPr="00C860BB" w:rsidRDefault="00154CD9" w:rsidP="00093D7F">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min. 56</w:t>
            </w:r>
          </w:p>
        </w:tc>
        <w:tc>
          <w:tcPr>
            <w:tcW w:w="1842" w:type="dxa"/>
          </w:tcPr>
          <w:p w14:paraId="45ECA18F"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min. 56</w:t>
            </w:r>
          </w:p>
        </w:tc>
        <w:tc>
          <w:tcPr>
            <w:tcW w:w="1843" w:type="dxa"/>
          </w:tcPr>
          <w:p w14:paraId="21FEBE59" w14:textId="77777777" w:rsidR="00154CD9" w:rsidRPr="00C860BB" w:rsidRDefault="00154CD9" w:rsidP="00093D7F">
            <w:pPr>
              <w:spacing w:line="240" w:lineRule="auto"/>
              <w:rPr>
                <w:rFonts w:asciiTheme="majorHAnsi" w:hAnsiTheme="majorHAnsi" w:cstheme="majorHAnsi"/>
              </w:rPr>
            </w:pPr>
            <w:r w:rsidRPr="00C860BB">
              <w:rPr>
                <w:rFonts w:asciiTheme="majorHAnsi" w:hAnsiTheme="majorHAnsi" w:cstheme="majorHAnsi"/>
              </w:rPr>
              <w:t>EN ISO 2719</w:t>
            </w:r>
          </w:p>
        </w:tc>
      </w:tr>
      <w:tr w:rsidR="00154CD9" w:rsidRPr="00C860BB" w14:paraId="4A4C9097" w14:textId="77777777" w:rsidTr="00492AB8">
        <w:tc>
          <w:tcPr>
            <w:tcW w:w="2830" w:type="dxa"/>
          </w:tcPr>
          <w:p w14:paraId="57349EE1" w14:textId="77777777" w:rsidR="00154CD9" w:rsidRPr="00C860BB" w:rsidRDefault="00154CD9" w:rsidP="00093D7F">
            <w:pPr>
              <w:spacing w:line="240" w:lineRule="auto"/>
              <w:rPr>
                <w:rFonts w:asciiTheme="majorHAnsi" w:hAnsiTheme="majorHAnsi" w:cstheme="majorHAnsi"/>
              </w:rPr>
            </w:pPr>
            <w:r w:rsidRPr="00C860BB">
              <w:rPr>
                <w:rFonts w:asciiTheme="majorHAnsi" w:hAnsiTheme="majorHAnsi" w:cstheme="majorHAnsi"/>
              </w:rPr>
              <w:t xml:space="preserve">Koksrest (på 10% destillasjonsrest) </w:t>
            </w:r>
          </w:p>
        </w:tc>
        <w:tc>
          <w:tcPr>
            <w:tcW w:w="993" w:type="dxa"/>
          </w:tcPr>
          <w:p w14:paraId="18BFF21C"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masse-%</w:t>
            </w:r>
          </w:p>
        </w:tc>
        <w:tc>
          <w:tcPr>
            <w:tcW w:w="1701" w:type="dxa"/>
          </w:tcPr>
          <w:p w14:paraId="16B7E3E2"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0,30</w:t>
            </w:r>
          </w:p>
        </w:tc>
        <w:tc>
          <w:tcPr>
            <w:tcW w:w="1842" w:type="dxa"/>
          </w:tcPr>
          <w:p w14:paraId="27AE020F"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0,30</w:t>
            </w:r>
          </w:p>
        </w:tc>
        <w:tc>
          <w:tcPr>
            <w:tcW w:w="1843" w:type="dxa"/>
          </w:tcPr>
          <w:p w14:paraId="5991D2B0" w14:textId="77777777" w:rsidR="00154CD9" w:rsidRPr="00C860BB" w:rsidRDefault="00154CD9" w:rsidP="00093D7F">
            <w:pPr>
              <w:spacing w:line="240" w:lineRule="auto"/>
              <w:rPr>
                <w:rFonts w:asciiTheme="majorHAnsi" w:hAnsiTheme="majorHAnsi" w:cstheme="majorHAnsi"/>
              </w:rPr>
            </w:pPr>
            <w:r w:rsidRPr="00C860BB">
              <w:rPr>
                <w:rFonts w:asciiTheme="majorHAnsi" w:hAnsiTheme="majorHAnsi" w:cstheme="majorHAnsi"/>
              </w:rPr>
              <w:t>EN ISO 10370</w:t>
            </w:r>
          </w:p>
        </w:tc>
      </w:tr>
      <w:tr w:rsidR="00154CD9" w:rsidRPr="00C860BB" w14:paraId="599CF117" w14:textId="77777777" w:rsidTr="00492AB8">
        <w:tc>
          <w:tcPr>
            <w:tcW w:w="2830" w:type="dxa"/>
          </w:tcPr>
          <w:p w14:paraId="7653C4D9" w14:textId="77777777" w:rsidR="00154CD9" w:rsidRPr="00C860BB" w:rsidRDefault="00154CD9" w:rsidP="00093D7F">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Askeinnhold</w:t>
            </w:r>
          </w:p>
        </w:tc>
        <w:tc>
          <w:tcPr>
            <w:tcW w:w="993" w:type="dxa"/>
          </w:tcPr>
          <w:p w14:paraId="06B3AA6D"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masse-%</w:t>
            </w:r>
          </w:p>
        </w:tc>
        <w:tc>
          <w:tcPr>
            <w:tcW w:w="1701" w:type="dxa"/>
          </w:tcPr>
          <w:p w14:paraId="359DD929"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0,01</w:t>
            </w:r>
          </w:p>
        </w:tc>
        <w:tc>
          <w:tcPr>
            <w:tcW w:w="1842" w:type="dxa"/>
          </w:tcPr>
          <w:p w14:paraId="03A0D144"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0,01</w:t>
            </w:r>
          </w:p>
        </w:tc>
        <w:tc>
          <w:tcPr>
            <w:tcW w:w="1843" w:type="dxa"/>
          </w:tcPr>
          <w:p w14:paraId="4B88C93C" w14:textId="77777777" w:rsidR="00154CD9" w:rsidRPr="00C860BB" w:rsidRDefault="00154CD9" w:rsidP="00093D7F">
            <w:pPr>
              <w:spacing w:line="240" w:lineRule="auto"/>
              <w:rPr>
                <w:rFonts w:asciiTheme="majorHAnsi" w:hAnsiTheme="majorHAnsi" w:cstheme="majorHAnsi"/>
              </w:rPr>
            </w:pPr>
            <w:r w:rsidRPr="00C860BB">
              <w:rPr>
                <w:rFonts w:asciiTheme="majorHAnsi" w:hAnsiTheme="majorHAnsi" w:cstheme="majorHAnsi"/>
              </w:rPr>
              <w:t>EN ISO 6245</w:t>
            </w:r>
          </w:p>
        </w:tc>
      </w:tr>
      <w:tr w:rsidR="00154CD9" w:rsidRPr="00C860BB" w14:paraId="2BD18EBD" w14:textId="77777777" w:rsidTr="00492AB8">
        <w:tc>
          <w:tcPr>
            <w:tcW w:w="2830" w:type="dxa"/>
          </w:tcPr>
          <w:p w14:paraId="74D9E794" w14:textId="77777777" w:rsidR="00154CD9" w:rsidRPr="00C860BB" w:rsidRDefault="00154CD9" w:rsidP="00093D7F">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 xml:space="preserve">Vanninnhold </w:t>
            </w:r>
          </w:p>
        </w:tc>
        <w:tc>
          <w:tcPr>
            <w:tcW w:w="993" w:type="dxa"/>
          </w:tcPr>
          <w:p w14:paraId="66960C01"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masse-%</w:t>
            </w:r>
          </w:p>
        </w:tc>
        <w:tc>
          <w:tcPr>
            <w:tcW w:w="1701" w:type="dxa"/>
          </w:tcPr>
          <w:p w14:paraId="25576A4A"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0,020</w:t>
            </w:r>
          </w:p>
        </w:tc>
        <w:tc>
          <w:tcPr>
            <w:tcW w:w="1842" w:type="dxa"/>
          </w:tcPr>
          <w:p w14:paraId="25957040"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0,020</w:t>
            </w:r>
          </w:p>
        </w:tc>
        <w:tc>
          <w:tcPr>
            <w:tcW w:w="1843" w:type="dxa"/>
          </w:tcPr>
          <w:p w14:paraId="71001925" w14:textId="77777777" w:rsidR="00154CD9" w:rsidRPr="00C860BB" w:rsidRDefault="00154CD9" w:rsidP="00093D7F">
            <w:pPr>
              <w:spacing w:line="240" w:lineRule="auto"/>
              <w:rPr>
                <w:rFonts w:asciiTheme="majorHAnsi" w:hAnsiTheme="majorHAnsi" w:cstheme="majorHAnsi"/>
              </w:rPr>
            </w:pPr>
            <w:r w:rsidRPr="00C860BB">
              <w:rPr>
                <w:rFonts w:asciiTheme="majorHAnsi" w:hAnsiTheme="majorHAnsi" w:cstheme="majorHAnsi"/>
              </w:rPr>
              <w:t>EN ISO 12937</w:t>
            </w:r>
          </w:p>
        </w:tc>
      </w:tr>
      <w:tr w:rsidR="00154CD9" w:rsidRPr="00C860BB" w14:paraId="4F2B6385" w14:textId="77777777" w:rsidTr="00492AB8">
        <w:tc>
          <w:tcPr>
            <w:tcW w:w="2830" w:type="dxa"/>
          </w:tcPr>
          <w:p w14:paraId="215DAA86" w14:textId="77777777" w:rsidR="00154CD9" w:rsidRPr="00C860BB" w:rsidRDefault="00154CD9" w:rsidP="00093D7F">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Partikler, total forurensning</w:t>
            </w:r>
          </w:p>
        </w:tc>
        <w:tc>
          <w:tcPr>
            <w:tcW w:w="993" w:type="dxa"/>
          </w:tcPr>
          <w:p w14:paraId="2163A38F"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mg/kg</w:t>
            </w:r>
          </w:p>
        </w:tc>
        <w:tc>
          <w:tcPr>
            <w:tcW w:w="1701" w:type="dxa"/>
          </w:tcPr>
          <w:p w14:paraId="0686665E"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24</w:t>
            </w:r>
          </w:p>
        </w:tc>
        <w:tc>
          <w:tcPr>
            <w:tcW w:w="1842" w:type="dxa"/>
          </w:tcPr>
          <w:p w14:paraId="6D11C736"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24</w:t>
            </w:r>
          </w:p>
        </w:tc>
        <w:tc>
          <w:tcPr>
            <w:tcW w:w="1843" w:type="dxa"/>
          </w:tcPr>
          <w:p w14:paraId="5E14631E" w14:textId="77777777" w:rsidR="00154CD9" w:rsidRPr="00C860BB" w:rsidRDefault="00154CD9" w:rsidP="00093D7F">
            <w:pPr>
              <w:spacing w:line="240" w:lineRule="auto"/>
              <w:rPr>
                <w:rFonts w:asciiTheme="majorHAnsi" w:hAnsiTheme="majorHAnsi" w:cstheme="majorHAnsi"/>
              </w:rPr>
            </w:pPr>
            <w:r w:rsidRPr="00C860BB">
              <w:rPr>
                <w:rFonts w:asciiTheme="majorHAnsi" w:hAnsiTheme="majorHAnsi" w:cstheme="majorHAnsi"/>
              </w:rPr>
              <w:t>EN 12662</w:t>
            </w:r>
          </w:p>
        </w:tc>
      </w:tr>
      <w:tr w:rsidR="00154CD9" w:rsidRPr="00C860BB" w14:paraId="0E6E8A7C" w14:textId="77777777" w:rsidTr="00492AB8">
        <w:tc>
          <w:tcPr>
            <w:tcW w:w="2830" w:type="dxa"/>
          </w:tcPr>
          <w:p w14:paraId="4E95B530" w14:textId="2F38C56C" w:rsidR="00154CD9" w:rsidRPr="00C860BB" w:rsidRDefault="00154CD9" w:rsidP="00093D7F">
            <w:pPr>
              <w:spacing w:line="240" w:lineRule="auto"/>
              <w:rPr>
                <w:rFonts w:asciiTheme="majorHAnsi" w:hAnsiTheme="majorHAnsi" w:cstheme="majorHAnsi"/>
              </w:rPr>
            </w:pPr>
            <w:r w:rsidRPr="00C860BB">
              <w:rPr>
                <w:rFonts w:asciiTheme="majorHAnsi" w:hAnsiTheme="majorHAnsi" w:cstheme="majorHAnsi"/>
              </w:rPr>
              <w:t>Korrosjon kobberstrimmel, 3 timer v/50</w:t>
            </w:r>
            <w:r w:rsidR="00492AB8" w:rsidRPr="00C860BB">
              <w:rPr>
                <w:rFonts w:asciiTheme="majorHAnsi" w:eastAsia="Arial Unicode MS" w:hAnsiTheme="majorHAnsi" w:cstheme="majorHAnsi"/>
                <w:vertAlign w:val="superscript"/>
              </w:rPr>
              <w:t>0</w:t>
            </w:r>
            <w:r w:rsidR="00492AB8" w:rsidRPr="00C860BB">
              <w:rPr>
                <w:rFonts w:asciiTheme="majorHAnsi" w:eastAsia="Arial Unicode MS" w:hAnsiTheme="majorHAnsi" w:cstheme="majorHAnsi"/>
              </w:rPr>
              <w:t>C</w:t>
            </w:r>
          </w:p>
        </w:tc>
        <w:tc>
          <w:tcPr>
            <w:tcW w:w="993" w:type="dxa"/>
          </w:tcPr>
          <w:p w14:paraId="6054E467"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Skala</w:t>
            </w:r>
          </w:p>
        </w:tc>
        <w:tc>
          <w:tcPr>
            <w:tcW w:w="1701" w:type="dxa"/>
          </w:tcPr>
          <w:p w14:paraId="33CB27D3"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klasse 1</w:t>
            </w:r>
          </w:p>
        </w:tc>
        <w:tc>
          <w:tcPr>
            <w:tcW w:w="1842" w:type="dxa"/>
          </w:tcPr>
          <w:p w14:paraId="13C38C6B"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klasse 1</w:t>
            </w:r>
          </w:p>
        </w:tc>
        <w:tc>
          <w:tcPr>
            <w:tcW w:w="1843" w:type="dxa"/>
          </w:tcPr>
          <w:p w14:paraId="4FEE9247" w14:textId="77777777" w:rsidR="00154CD9" w:rsidRPr="00C860BB" w:rsidRDefault="00154CD9" w:rsidP="00093D7F">
            <w:pPr>
              <w:spacing w:line="240" w:lineRule="auto"/>
              <w:rPr>
                <w:rFonts w:asciiTheme="majorHAnsi" w:hAnsiTheme="majorHAnsi" w:cstheme="majorHAnsi"/>
              </w:rPr>
            </w:pPr>
            <w:r w:rsidRPr="00C860BB">
              <w:rPr>
                <w:rFonts w:asciiTheme="majorHAnsi" w:hAnsiTheme="majorHAnsi" w:cstheme="majorHAnsi"/>
              </w:rPr>
              <w:t>EN ISO 2160</w:t>
            </w:r>
          </w:p>
        </w:tc>
      </w:tr>
      <w:tr w:rsidR="00154CD9" w:rsidRPr="00C860BB" w14:paraId="2153170A" w14:textId="77777777" w:rsidTr="00492AB8">
        <w:tc>
          <w:tcPr>
            <w:tcW w:w="2830" w:type="dxa"/>
          </w:tcPr>
          <w:p w14:paraId="41C35E9C" w14:textId="77777777" w:rsidR="00154CD9" w:rsidRPr="00C860BB" w:rsidRDefault="00154CD9" w:rsidP="00093D7F">
            <w:pPr>
              <w:spacing w:line="240" w:lineRule="auto"/>
              <w:rPr>
                <w:rFonts w:asciiTheme="majorHAnsi" w:hAnsiTheme="majorHAnsi" w:cstheme="majorHAnsi"/>
              </w:rPr>
            </w:pPr>
            <w:r w:rsidRPr="00C860BB">
              <w:rPr>
                <w:rFonts w:asciiTheme="majorHAnsi" w:hAnsiTheme="majorHAnsi" w:cstheme="majorHAnsi"/>
              </w:rPr>
              <w:t>Oksidasjonsstabilitet</w:t>
            </w:r>
          </w:p>
          <w:p w14:paraId="7F115CE9" w14:textId="4D9BB098" w:rsidR="00154CD9" w:rsidRPr="00C860BB" w:rsidRDefault="00154CD9" w:rsidP="00093D7F">
            <w:pPr>
              <w:spacing w:line="240" w:lineRule="auto"/>
              <w:rPr>
                <w:rFonts w:asciiTheme="majorHAnsi" w:hAnsiTheme="majorHAnsi" w:cstheme="majorHAnsi"/>
              </w:rPr>
            </w:pPr>
            <w:r w:rsidRPr="00C860BB">
              <w:rPr>
                <w:rFonts w:asciiTheme="majorHAnsi" w:hAnsiTheme="majorHAnsi" w:cstheme="majorHAnsi"/>
              </w:rPr>
              <w:t xml:space="preserve">Oksidasjonsstabilitet </w:t>
            </w:r>
          </w:p>
        </w:tc>
        <w:tc>
          <w:tcPr>
            <w:tcW w:w="993" w:type="dxa"/>
          </w:tcPr>
          <w:p w14:paraId="58265978" w14:textId="77777777" w:rsidR="00154CD9" w:rsidRPr="00C860BB" w:rsidRDefault="00154CD9" w:rsidP="00093D7F">
            <w:pPr>
              <w:spacing w:line="240" w:lineRule="auto"/>
              <w:rPr>
                <w:rFonts w:asciiTheme="majorHAnsi" w:eastAsia="Arial Unicode MS" w:hAnsiTheme="majorHAnsi" w:cstheme="majorHAnsi"/>
                <w:position w:val="6"/>
                <w:vertAlign w:val="superscript"/>
              </w:rPr>
            </w:pPr>
            <w:r w:rsidRPr="00C860BB">
              <w:rPr>
                <w:rFonts w:asciiTheme="majorHAnsi" w:eastAsia="Arial Unicode MS" w:hAnsiTheme="majorHAnsi" w:cstheme="majorHAnsi"/>
              </w:rPr>
              <w:t>g/m</w:t>
            </w:r>
            <w:r w:rsidRPr="00C860BB">
              <w:rPr>
                <w:rFonts w:asciiTheme="majorHAnsi" w:eastAsia="Arial Unicode MS" w:hAnsiTheme="majorHAnsi" w:cstheme="majorHAnsi"/>
                <w:position w:val="6"/>
                <w:vertAlign w:val="superscript"/>
              </w:rPr>
              <w:t>3</w:t>
            </w:r>
          </w:p>
          <w:p w14:paraId="17D43153" w14:textId="77777777" w:rsidR="00154CD9"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timer</w:t>
            </w:r>
          </w:p>
          <w:p w14:paraId="52433020" w14:textId="65B7931F" w:rsidR="008D0BF6" w:rsidRPr="00C860BB" w:rsidRDefault="008D0BF6" w:rsidP="00093D7F">
            <w:pPr>
              <w:spacing w:line="240" w:lineRule="auto"/>
              <w:rPr>
                <w:rFonts w:asciiTheme="majorHAnsi" w:eastAsia="Arial Unicode MS" w:hAnsiTheme="majorHAnsi" w:cstheme="majorHAnsi"/>
              </w:rPr>
            </w:pPr>
            <w:r>
              <w:rPr>
                <w:rFonts w:asciiTheme="majorHAnsi" w:eastAsia="Arial Unicode MS" w:hAnsiTheme="majorHAnsi" w:cstheme="majorHAnsi"/>
              </w:rPr>
              <w:t>min</w:t>
            </w:r>
          </w:p>
        </w:tc>
        <w:tc>
          <w:tcPr>
            <w:tcW w:w="1701" w:type="dxa"/>
          </w:tcPr>
          <w:p w14:paraId="769A2C2A"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25</w:t>
            </w:r>
          </w:p>
          <w:p w14:paraId="1C0BD851" w14:textId="77777777" w:rsidR="00154CD9"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min. 20</w:t>
            </w:r>
            <w:r w:rsidR="008D0BF6">
              <w:rPr>
                <w:rFonts w:asciiTheme="majorHAnsi" w:eastAsia="Arial Unicode MS" w:hAnsiTheme="majorHAnsi" w:cstheme="majorHAnsi"/>
              </w:rPr>
              <w:t>,0</w:t>
            </w:r>
          </w:p>
          <w:p w14:paraId="139D40B8" w14:textId="12CC1F80" w:rsidR="008D0BF6" w:rsidRPr="00C860BB" w:rsidRDefault="00EC1F41" w:rsidP="00093D7F">
            <w:pPr>
              <w:spacing w:line="240" w:lineRule="auto"/>
              <w:rPr>
                <w:rFonts w:asciiTheme="majorHAnsi" w:eastAsia="Arial Unicode MS" w:hAnsiTheme="majorHAnsi" w:cstheme="majorHAnsi"/>
              </w:rPr>
            </w:pPr>
            <w:r>
              <w:rPr>
                <w:rFonts w:asciiTheme="majorHAnsi" w:eastAsia="Arial Unicode MS" w:hAnsiTheme="majorHAnsi" w:cstheme="majorHAnsi"/>
              </w:rPr>
              <w:t>min. 60,00</w:t>
            </w:r>
          </w:p>
        </w:tc>
        <w:tc>
          <w:tcPr>
            <w:tcW w:w="1842" w:type="dxa"/>
          </w:tcPr>
          <w:p w14:paraId="12C89742"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25</w:t>
            </w:r>
          </w:p>
          <w:p w14:paraId="49B8A0F2" w14:textId="77777777" w:rsidR="00154CD9"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min. 20</w:t>
            </w:r>
            <w:r w:rsidR="008D0BF6">
              <w:rPr>
                <w:rFonts w:asciiTheme="majorHAnsi" w:eastAsia="Arial Unicode MS" w:hAnsiTheme="majorHAnsi" w:cstheme="majorHAnsi"/>
              </w:rPr>
              <w:t>,0</w:t>
            </w:r>
          </w:p>
          <w:p w14:paraId="345F6C3C" w14:textId="5E3A45BF" w:rsidR="00EC1F41" w:rsidRPr="00C860BB" w:rsidRDefault="00EC1F41" w:rsidP="00093D7F">
            <w:pPr>
              <w:spacing w:line="240" w:lineRule="auto"/>
              <w:rPr>
                <w:rFonts w:asciiTheme="majorHAnsi" w:eastAsia="Arial Unicode MS" w:hAnsiTheme="majorHAnsi" w:cstheme="majorHAnsi"/>
              </w:rPr>
            </w:pPr>
            <w:r>
              <w:rPr>
                <w:rFonts w:asciiTheme="majorHAnsi" w:eastAsia="Arial Unicode MS" w:hAnsiTheme="majorHAnsi" w:cstheme="majorHAnsi"/>
              </w:rPr>
              <w:t>min. 60,00</w:t>
            </w:r>
          </w:p>
        </w:tc>
        <w:tc>
          <w:tcPr>
            <w:tcW w:w="1843" w:type="dxa"/>
          </w:tcPr>
          <w:p w14:paraId="1EEFCC2C" w14:textId="77777777" w:rsidR="00154CD9" w:rsidRDefault="00154CD9" w:rsidP="00093D7F">
            <w:pPr>
              <w:spacing w:line="240" w:lineRule="auto"/>
              <w:rPr>
                <w:rFonts w:asciiTheme="majorHAnsi" w:hAnsiTheme="majorHAnsi" w:cstheme="majorHAnsi"/>
              </w:rPr>
            </w:pPr>
            <w:r w:rsidRPr="00C860BB">
              <w:rPr>
                <w:rFonts w:asciiTheme="majorHAnsi" w:hAnsiTheme="majorHAnsi" w:cstheme="majorHAnsi"/>
              </w:rPr>
              <w:t>EN ISO 12205</w:t>
            </w:r>
            <w:r w:rsidR="00AB0A55" w:rsidRPr="00C860BB">
              <w:rPr>
                <w:rFonts w:asciiTheme="majorHAnsi" w:hAnsiTheme="majorHAnsi" w:cstheme="majorHAnsi"/>
              </w:rPr>
              <w:br/>
            </w:r>
            <w:r w:rsidRPr="00C860BB">
              <w:rPr>
                <w:rFonts w:asciiTheme="majorHAnsi" w:hAnsiTheme="majorHAnsi" w:cstheme="majorHAnsi"/>
              </w:rPr>
              <w:t>EN 15751</w:t>
            </w:r>
          </w:p>
          <w:p w14:paraId="2132DF3A" w14:textId="1627464E" w:rsidR="00EC1F41" w:rsidRDefault="00EC1F41" w:rsidP="00093D7F">
            <w:pPr>
              <w:spacing w:line="240" w:lineRule="auto"/>
              <w:rPr>
                <w:rFonts w:asciiTheme="majorHAnsi" w:hAnsiTheme="majorHAnsi" w:cstheme="majorHAnsi"/>
              </w:rPr>
            </w:pPr>
            <w:r>
              <w:rPr>
                <w:rFonts w:asciiTheme="majorHAnsi" w:hAnsiTheme="majorHAnsi" w:cstheme="majorHAnsi"/>
              </w:rPr>
              <w:t>eller</w:t>
            </w:r>
          </w:p>
          <w:p w14:paraId="53FCB907" w14:textId="7E823654" w:rsidR="00EC1F41" w:rsidRPr="00C860BB" w:rsidRDefault="00EC1F41" w:rsidP="00093D7F">
            <w:pPr>
              <w:spacing w:line="240" w:lineRule="auto"/>
              <w:rPr>
                <w:rFonts w:asciiTheme="majorHAnsi" w:hAnsiTheme="majorHAnsi" w:cstheme="majorHAnsi"/>
              </w:rPr>
            </w:pPr>
            <w:r>
              <w:rPr>
                <w:rFonts w:asciiTheme="majorHAnsi" w:hAnsiTheme="majorHAnsi" w:cstheme="majorHAnsi"/>
              </w:rPr>
              <w:t>EN 16091</w:t>
            </w:r>
          </w:p>
        </w:tc>
      </w:tr>
      <w:tr w:rsidR="00154CD9" w:rsidRPr="00C860BB" w14:paraId="6266CBDB" w14:textId="77777777" w:rsidTr="00492AB8">
        <w:tc>
          <w:tcPr>
            <w:tcW w:w="2830" w:type="dxa"/>
          </w:tcPr>
          <w:p w14:paraId="0BA797C7" w14:textId="6269DE1A" w:rsidR="00154CD9" w:rsidRPr="00C860BB" w:rsidRDefault="00154CD9" w:rsidP="00093D7F">
            <w:pPr>
              <w:spacing w:line="240" w:lineRule="auto"/>
              <w:rPr>
                <w:rFonts w:asciiTheme="majorHAnsi" w:hAnsiTheme="majorHAnsi" w:cstheme="majorHAnsi"/>
              </w:rPr>
            </w:pPr>
            <w:r w:rsidRPr="00C860BB">
              <w:rPr>
                <w:rFonts w:asciiTheme="majorHAnsi" w:hAnsiTheme="majorHAnsi" w:cstheme="majorHAnsi"/>
              </w:rPr>
              <w:lastRenderedPageBreak/>
              <w:t>Smørende egenskaper (wsd 1,4) ved 60</w:t>
            </w:r>
            <w:r w:rsidR="00492AB8" w:rsidRPr="00C860BB">
              <w:rPr>
                <w:rFonts w:asciiTheme="majorHAnsi" w:eastAsia="Arial Unicode MS" w:hAnsiTheme="majorHAnsi" w:cstheme="majorHAnsi"/>
                <w:vertAlign w:val="superscript"/>
              </w:rPr>
              <w:t>0</w:t>
            </w:r>
            <w:r w:rsidR="00492AB8" w:rsidRPr="00C860BB">
              <w:rPr>
                <w:rFonts w:asciiTheme="majorHAnsi" w:eastAsia="Arial Unicode MS" w:hAnsiTheme="majorHAnsi" w:cstheme="majorHAnsi"/>
              </w:rPr>
              <w:t>C</w:t>
            </w:r>
          </w:p>
        </w:tc>
        <w:tc>
          <w:tcPr>
            <w:tcW w:w="993" w:type="dxa"/>
          </w:tcPr>
          <w:p w14:paraId="37766929" w14:textId="77777777" w:rsidR="00154CD9" w:rsidRPr="00C860BB" w:rsidRDefault="00154CD9" w:rsidP="00093D7F">
            <w:pPr>
              <w:spacing w:line="240" w:lineRule="auto"/>
              <w:rPr>
                <w:rFonts w:asciiTheme="majorHAnsi" w:eastAsia="Arial Unicode MS" w:hAnsiTheme="majorHAnsi" w:cstheme="majorHAnsi"/>
                <w:lang w:val="en-GB"/>
              </w:rPr>
            </w:pPr>
            <w:r w:rsidRPr="00C860BB">
              <w:rPr>
                <w:rFonts w:asciiTheme="majorHAnsi" w:eastAsia="Arial Unicode MS" w:hAnsiTheme="majorHAnsi" w:cstheme="majorHAnsi"/>
              </w:rPr>
              <w:sym w:font="Symbol" w:char="F06D"/>
            </w:r>
            <w:r w:rsidRPr="00C860BB">
              <w:rPr>
                <w:rFonts w:asciiTheme="majorHAnsi" w:eastAsia="Arial Unicode MS" w:hAnsiTheme="majorHAnsi" w:cstheme="majorHAnsi"/>
                <w:lang w:val="en-GB"/>
              </w:rPr>
              <w:t>m</w:t>
            </w:r>
          </w:p>
        </w:tc>
        <w:tc>
          <w:tcPr>
            <w:tcW w:w="1701" w:type="dxa"/>
          </w:tcPr>
          <w:p w14:paraId="54AD28C1" w14:textId="77777777" w:rsidR="00154CD9" w:rsidRPr="00C860BB" w:rsidRDefault="00154CD9" w:rsidP="00093D7F">
            <w:pPr>
              <w:spacing w:line="240" w:lineRule="auto"/>
              <w:rPr>
                <w:rFonts w:asciiTheme="majorHAnsi" w:eastAsia="Arial Unicode MS" w:hAnsiTheme="majorHAnsi" w:cstheme="majorHAnsi"/>
                <w:lang w:val="en-GB"/>
              </w:rPr>
            </w:pPr>
            <w:r w:rsidRPr="00C860BB">
              <w:rPr>
                <w:rFonts w:asciiTheme="majorHAnsi" w:eastAsia="Arial Unicode MS" w:hAnsiTheme="majorHAnsi" w:cstheme="majorHAnsi"/>
                <w:lang w:val="en-GB"/>
              </w:rPr>
              <w:t>maks. 460</w:t>
            </w:r>
          </w:p>
        </w:tc>
        <w:tc>
          <w:tcPr>
            <w:tcW w:w="1842" w:type="dxa"/>
          </w:tcPr>
          <w:p w14:paraId="12014C4F" w14:textId="77777777" w:rsidR="00154CD9" w:rsidRPr="00C860BB" w:rsidRDefault="00154CD9" w:rsidP="00093D7F">
            <w:pPr>
              <w:spacing w:line="240" w:lineRule="auto"/>
              <w:rPr>
                <w:rFonts w:asciiTheme="majorHAnsi" w:eastAsia="Arial Unicode MS" w:hAnsiTheme="majorHAnsi" w:cstheme="majorHAnsi"/>
                <w:lang w:val="en-GB"/>
              </w:rPr>
            </w:pPr>
            <w:r w:rsidRPr="00C860BB">
              <w:rPr>
                <w:rFonts w:asciiTheme="majorHAnsi" w:eastAsia="Arial Unicode MS" w:hAnsiTheme="majorHAnsi" w:cstheme="majorHAnsi"/>
                <w:lang w:val="en-GB"/>
              </w:rPr>
              <w:t>maks. 460</w:t>
            </w:r>
          </w:p>
        </w:tc>
        <w:tc>
          <w:tcPr>
            <w:tcW w:w="1843" w:type="dxa"/>
          </w:tcPr>
          <w:p w14:paraId="56D91E28" w14:textId="77777777" w:rsidR="00154CD9" w:rsidRPr="00C860BB" w:rsidRDefault="00154CD9" w:rsidP="00093D7F">
            <w:pPr>
              <w:spacing w:line="240" w:lineRule="auto"/>
              <w:rPr>
                <w:rFonts w:asciiTheme="majorHAnsi" w:hAnsiTheme="majorHAnsi" w:cstheme="majorHAnsi"/>
              </w:rPr>
            </w:pPr>
            <w:r w:rsidRPr="00C860BB">
              <w:rPr>
                <w:rFonts w:asciiTheme="majorHAnsi" w:hAnsiTheme="majorHAnsi" w:cstheme="majorHAnsi"/>
              </w:rPr>
              <w:t>EN ISO 12156-1</w:t>
            </w:r>
          </w:p>
        </w:tc>
      </w:tr>
      <w:tr w:rsidR="00154CD9" w:rsidRPr="00C860BB" w14:paraId="687AEB53" w14:textId="77777777" w:rsidTr="00492AB8">
        <w:tc>
          <w:tcPr>
            <w:tcW w:w="2830" w:type="dxa"/>
          </w:tcPr>
          <w:p w14:paraId="1CA77CE8" w14:textId="77777777" w:rsidR="00154CD9" w:rsidRPr="00C860BB" w:rsidRDefault="00154CD9" w:rsidP="00093D7F">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Viskositet v/40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993" w:type="dxa"/>
          </w:tcPr>
          <w:p w14:paraId="606F9CC8"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mm</w:t>
            </w:r>
            <w:r w:rsidRPr="00C860BB">
              <w:rPr>
                <w:rFonts w:asciiTheme="majorHAnsi" w:eastAsia="Arial Unicode MS" w:hAnsiTheme="majorHAnsi" w:cstheme="majorHAnsi"/>
                <w:position w:val="6"/>
                <w:vertAlign w:val="superscript"/>
              </w:rPr>
              <w:t>2</w:t>
            </w:r>
            <w:r w:rsidRPr="00C860BB">
              <w:rPr>
                <w:rFonts w:asciiTheme="majorHAnsi" w:eastAsia="Arial Unicode MS" w:hAnsiTheme="majorHAnsi" w:cstheme="majorHAnsi"/>
              </w:rPr>
              <w:t>/s</w:t>
            </w:r>
          </w:p>
        </w:tc>
        <w:tc>
          <w:tcPr>
            <w:tcW w:w="1701" w:type="dxa"/>
          </w:tcPr>
          <w:p w14:paraId="34DE8FF4"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2,000-4,500</w:t>
            </w:r>
          </w:p>
        </w:tc>
        <w:tc>
          <w:tcPr>
            <w:tcW w:w="1842" w:type="dxa"/>
          </w:tcPr>
          <w:p w14:paraId="594561AD"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1,500-4,000</w:t>
            </w:r>
          </w:p>
        </w:tc>
        <w:tc>
          <w:tcPr>
            <w:tcW w:w="1843" w:type="dxa"/>
          </w:tcPr>
          <w:p w14:paraId="1FCF5B44" w14:textId="77777777" w:rsidR="00154CD9" w:rsidRDefault="00154CD9" w:rsidP="00093D7F">
            <w:pPr>
              <w:spacing w:line="240" w:lineRule="auto"/>
              <w:rPr>
                <w:rFonts w:asciiTheme="majorHAnsi" w:hAnsiTheme="majorHAnsi" w:cstheme="majorHAnsi"/>
              </w:rPr>
            </w:pPr>
            <w:r w:rsidRPr="00C860BB">
              <w:rPr>
                <w:rFonts w:asciiTheme="majorHAnsi" w:hAnsiTheme="majorHAnsi" w:cstheme="majorHAnsi"/>
              </w:rPr>
              <w:t>EN ISO 3104</w:t>
            </w:r>
          </w:p>
          <w:p w14:paraId="55C1021D" w14:textId="15F82A18" w:rsidR="00625A93" w:rsidRPr="00C860BB" w:rsidRDefault="00625A93" w:rsidP="00093D7F">
            <w:pPr>
              <w:spacing w:line="240" w:lineRule="auto"/>
              <w:rPr>
                <w:rFonts w:asciiTheme="majorHAnsi" w:hAnsiTheme="majorHAnsi" w:cstheme="majorHAnsi"/>
              </w:rPr>
            </w:pPr>
            <w:r>
              <w:rPr>
                <w:rFonts w:asciiTheme="majorHAnsi" w:hAnsiTheme="majorHAnsi" w:cstheme="majorHAnsi"/>
              </w:rPr>
              <w:t>ISO 23581</w:t>
            </w:r>
          </w:p>
        </w:tc>
      </w:tr>
      <w:tr w:rsidR="00154CD9" w:rsidRPr="00C860BB" w14:paraId="501BBC6F" w14:textId="77777777" w:rsidTr="00492AB8">
        <w:tc>
          <w:tcPr>
            <w:tcW w:w="2830" w:type="dxa"/>
          </w:tcPr>
          <w:p w14:paraId="4EA2B25B" w14:textId="77777777" w:rsidR="00154CD9" w:rsidRPr="00C860BB" w:rsidRDefault="00154CD9" w:rsidP="00093D7F">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Destillasjon</w:t>
            </w:r>
          </w:p>
        </w:tc>
        <w:tc>
          <w:tcPr>
            <w:tcW w:w="993" w:type="dxa"/>
          </w:tcPr>
          <w:p w14:paraId="52A139C7" w14:textId="77777777" w:rsidR="00154CD9" w:rsidRPr="00C860BB" w:rsidRDefault="00154CD9" w:rsidP="00093D7F">
            <w:pPr>
              <w:spacing w:line="240" w:lineRule="auto"/>
              <w:rPr>
                <w:rFonts w:asciiTheme="majorHAnsi" w:eastAsia="Arial Unicode MS" w:hAnsiTheme="majorHAnsi" w:cstheme="majorHAnsi"/>
              </w:rPr>
            </w:pPr>
          </w:p>
        </w:tc>
        <w:tc>
          <w:tcPr>
            <w:tcW w:w="1701" w:type="dxa"/>
          </w:tcPr>
          <w:p w14:paraId="0E3276A4" w14:textId="77777777" w:rsidR="00154CD9" w:rsidRPr="00C860BB" w:rsidRDefault="00154CD9" w:rsidP="00093D7F">
            <w:pPr>
              <w:spacing w:line="240" w:lineRule="auto"/>
              <w:rPr>
                <w:rFonts w:asciiTheme="majorHAnsi" w:eastAsia="Arial Unicode MS" w:hAnsiTheme="majorHAnsi" w:cstheme="majorHAnsi"/>
              </w:rPr>
            </w:pPr>
          </w:p>
        </w:tc>
        <w:tc>
          <w:tcPr>
            <w:tcW w:w="1842" w:type="dxa"/>
          </w:tcPr>
          <w:p w14:paraId="40FE21E8" w14:textId="77777777" w:rsidR="00154CD9" w:rsidRPr="00C860BB" w:rsidRDefault="00154CD9" w:rsidP="00093D7F">
            <w:pPr>
              <w:spacing w:line="240" w:lineRule="auto"/>
              <w:rPr>
                <w:rFonts w:asciiTheme="majorHAnsi" w:eastAsia="Arial Unicode MS" w:hAnsiTheme="majorHAnsi" w:cstheme="majorHAnsi"/>
              </w:rPr>
            </w:pPr>
          </w:p>
        </w:tc>
        <w:tc>
          <w:tcPr>
            <w:tcW w:w="1843" w:type="dxa"/>
          </w:tcPr>
          <w:p w14:paraId="288D410D" w14:textId="77777777" w:rsidR="00154CD9" w:rsidRDefault="00154CD9" w:rsidP="00093D7F">
            <w:pPr>
              <w:spacing w:line="240" w:lineRule="auto"/>
              <w:rPr>
                <w:rFonts w:asciiTheme="majorHAnsi" w:hAnsiTheme="majorHAnsi" w:cstheme="majorHAnsi"/>
              </w:rPr>
            </w:pPr>
            <w:r w:rsidRPr="00C860BB">
              <w:rPr>
                <w:rFonts w:asciiTheme="majorHAnsi" w:hAnsiTheme="majorHAnsi" w:cstheme="majorHAnsi"/>
              </w:rPr>
              <w:t>EN ISO 3405</w:t>
            </w:r>
            <w:r w:rsidR="005A74C6" w:rsidRPr="00C860BB">
              <w:rPr>
                <w:rFonts w:asciiTheme="majorHAnsi" w:hAnsiTheme="majorHAnsi" w:cstheme="majorHAnsi"/>
              </w:rPr>
              <w:br/>
            </w:r>
            <w:r w:rsidRPr="00C860BB">
              <w:rPr>
                <w:rFonts w:asciiTheme="majorHAnsi" w:hAnsiTheme="majorHAnsi" w:cstheme="majorHAnsi"/>
              </w:rPr>
              <w:t>EN ISO 3924</w:t>
            </w:r>
          </w:p>
          <w:p w14:paraId="529F9B75" w14:textId="0AB9177F" w:rsidR="00625A93" w:rsidRPr="00C860BB" w:rsidRDefault="00625A93" w:rsidP="00093D7F">
            <w:pPr>
              <w:spacing w:line="240" w:lineRule="auto"/>
              <w:rPr>
                <w:rFonts w:asciiTheme="majorHAnsi" w:hAnsiTheme="majorHAnsi" w:cstheme="majorHAnsi"/>
              </w:rPr>
            </w:pPr>
            <w:r>
              <w:rPr>
                <w:rFonts w:asciiTheme="majorHAnsi" w:hAnsiTheme="majorHAnsi" w:cstheme="majorHAnsi"/>
              </w:rPr>
              <w:t>EN 17306</w:t>
            </w:r>
          </w:p>
        </w:tc>
      </w:tr>
      <w:tr w:rsidR="00154CD9" w:rsidRPr="00C860BB" w14:paraId="6955F0B2" w14:textId="77777777" w:rsidTr="00492AB8">
        <w:tc>
          <w:tcPr>
            <w:tcW w:w="2830" w:type="dxa"/>
          </w:tcPr>
          <w:p w14:paraId="5318BB80" w14:textId="1F81A9D8" w:rsidR="00154CD9" w:rsidRPr="00C860BB" w:rsidRDefault="00154CD9" w:rsidP="00093D7F">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ab/>
              <w:t>Gjenvunnet ved 180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 xml:space="preserve">C </w:t>
            </w:r>
          </w:p>
        </w:tc>
        <w:tc>
          <w:tcPr>
            <w:tcW w:w="993" w:type="dxa"/>
          </w:tcPr>
          <w:p w14:paraId="76DDFAC8"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vol.-%</w:t>
            </w:r>
          </w:p>
        </w:tc>
        <w:tc>
          <w:tcPr>
            <w:tcW w:w="1701" w:type="dxa"/>
          </w:tcPr>
          <w:p w14:paraId="3CEAD054"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w:t>
            </w:r>
          </w:p>
        </w:tc>
        <w:tc>
          <w:tcPr>
            <w:tcW w:w="1842" w:type="dxa"/>
          </w:tcPr>
          <w:p w14:paraId="17470228"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w:t>
            </w:r>
            <w:r w:rsidRPr="00C860BB">
              <w:rPr>
                <w:rFonts w:asciiTheme="majorHAnsi" w:eastAsia="Arial Unicode MS" w:hAnsiTheme="majorHAnsi" w:cstheme="majorHAnsi"/>
                <w:i/>
              </w:rPr>
              <w:t xml:space="preserve"> </w:t>
            </w:r>
            <w:r w:rsidRPr="00C860BB">
              <w:rPr>
                <w:rFonts w:asciiTheme="majorHAnsi" w:eastAsia="Arial Unicode MS" w:hAnsiTheme="majorHAnsi" w:cstheme="majorHAnsi"/>
              </w:rPr>
              <w:t>10</w:t>
            </w:r>
          </w:p>
        </w:tc>
        <w:tc>
          <w:tcPr>
            <w:tcW w:w="1843" w:type="dxa"/>
          </w:tcPr>
          <w:p w14:paraId="1A2A71A1" w14:textId="77777777" w:rsidR="00154CD9" w:rsidRPr="00C860BB" w:rsidRDefault="00154CD9" w:rsidP="00093D7F">
            <w:pPr>
              <w:spacing w:line="240" w:lineRule="auto"/>
              <w:rPr>
                <w:rFonts w:asciiTheme="majorHAnsi" w:hAnsiTheme="majorHAnsi" w:cstheme="majorHAnsi"/>
              </w:rPr>
            </w:pPr>
          </w:p>
        </w:tc>
      </w:tr>
      <w:tr w:rsidR="00154CD9" w:rsidRPr="00C860BB" w14:paraId="675750CD" w14:textId="77777777" w:rsidTr="00492AB8">
        <w:tc>
          <w:tcPr>
            <w:tcW w:w="2830" w:type="dxa"/>
          </w:tcPr>
          <w:p w14:paraId="20FFDA3F" w14:textId="77777777" w:rsidR="00154CD9" w:rsidRPr="00C860BB" w:rsidRDefault="00154CD9" w:rsidP="00093D7F">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ab/>
              <w:t>Gjenvunnet ved 250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993" w:type="dxa"/>
          </w:tcPr>
          <w:p w14:paraId="126466DA"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vol.-%</w:t>
            </w:r>
          </w:p>
        </w:tc>
        <w:tc>
          <w:tcPr>
            <w:tcW w:w="1701" w:type="dxa"/>
          </w:tcPr>
          <w:p w14:paraId="30CA6302"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&lt;</w:t>
            </w:r>
            <w:r w:rsidRPr="00C860BB">
              <w:rPr>
                <w:rFonts w:asciiTheme="majorHAnsi" w:eastAsia="Arial Unicode MS" w:hAnsiTheme="majorHAnsi" w:cstheme="majorHAnsi"/>
                <w:i/>
              </w:rPr>
              <w:t xml:space="preserve"> </w:t>
            </w:r>
            <w:r w:rsidRPr="00C860BB">
              <w:rPr>
                <w:rFonts w:asciiTheme="majorHAnsi" w:eastAsia="Arial Unicode MS" w:hAnsiTheme="majorHAnsi" w:cstheme="majorHAnsi"/>
              </w:rPr>
              <w:t>65</w:t>
            </w:r>
          </w:p>
        </w:tc>
        <w:tc>
          <w:tcPr>
            <w:tcW w:w="1842" w:type="dxa"/>
          </w:tcPr>
          <w:p w14:paraId="5F4504D6"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w:t>
            </w:r>
          </w:p>
        </w:tc>
        <w:tc>
          <w:tcPr>
            <w:tcW w:w="1843" w:type="dxa"/>
          </w:tcPr>
          <w:p w14:paraId="75D78006" w14:textId="77777777" w:rsidR="00154CD9" w:rsidRPr="00C860BB" w:rsidRDefault="00154CD9" w:rsidP="00093D7F">
            <w:pPr>
              <w:spacing w:line="240" w:lineRule="auto"/>
              <w:rPr>
                <w:rFonts w:asciiTheme="majorHAnsi" w:hAnsiTheme="majorHAnsi" w:cstheme="majorHAnsi"/>
              </w:rPr>
            </w:pPr>
          </w:p>
        </w:tc>
      </w:tr>
      <w:tr w:rsidR="00154CD9" w:rsidRPr="00C860BB" w14:paraId="6083BE3D" w14:textId="77777777" w:rsidTr="00492AB8">
        <w:tc>
          <w:tcPr>
            <w:tcW w:w="2830" w:type="dxa"/>
          </w:tcPr>
          <w:p w14:paraId="1BC3B499" w14:textId="433A2433" w:rsidR="00154CD9" w:rsidRPr="00C860BB" w:rsidRDefault="00154CD9" w:rsidP="00093D7F">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ab/>
              <w:t>Gjenvunnet ved 340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 xml:space="preserve">C </w:t>
            </w:r>
          </w:p>
        </w:tc>
        <w:tc>
          <w:tcPr>
            <w:tcW w:w="993" w:type="dxa"/>
          </w:tcPr>
          <w:p w14:paraId="3DF4092E"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vol.-%</w:t>
            </w:r>
          </w:p>
        </w:tc>
        <w:tc>
          <w:tcPr>
            <w:tcW w:w="1701" w:type="dxa"/>
          </w:tcPr>
          <w:p w14:paraId="5610FB02"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w:t>
            </w:r>
          </w:p>
        </w:tc>
        <w:tc>
          <w:tcPr>
            <w:tcW w:w="1842" w:type="dxa"/>
          </w:tcPr>
          <w:p w14:paraId="647A58A3"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min. 95</w:t>
            </w:r>
          </w:p>
        </w:tc>
        <w:tc>
          <w:tcPr>
            <w:tcW w:w="1843" w:type="dxa"/>
          </w:tcPr>
          <w:p w14:paraId="44A7480C" w14:textId="77777777" w:rsidR="00154CD9" w:rsidRPr="00C860BB" w:rsidRDefault="00154CD9" w:rsidP="00093D7F">
            <w:pPr>
              <w:spacing w:line="240" w:lineRule="auto"/>
              <w:rPr>
                <w:rFonts w:asciiTheme="majorHAnsi" w:hAnsiTheme="majorHAnsi" w:cstheme="majorHAnsi"/>
              </w:rPr>
            </w:pPr>
          </w:p>
        </w:tc>
      </w:tr>
      <w:tr w:rsidR="00154CD9" w:rsidRPr="00C860BB" w14:paraId="0FE932A0" w14:textId="77777777" w:rsidTr="00492AB8">
        <w:tc>
          <w:tcPr>
            <w:tcW w:w="2830" w:type="dxa"/>
          </w:tcPr>
          <w:p w14:paraId="392607BF" w14:textId="77777777" w:rsidR="00154CD9" w:rsidRPr="00C860BB" w:rsidRDefault="00154CD9" w:rsidP="00093D7F">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ab/>
              <w:t>Gjenvunnet ved 350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993" w:type="dxa"/>
          </w:tcPr>
          <w:p w14:paraId="0303FF36"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vol.-%</w:t>
            </w:r>
          </w:p>
        </w:tc>
        <w:tc>
          <w:tcPr>
            <w:tcW w:w="1701" w:type="dxa"/>
          </w:tcPr>
          <w:p w14:paraId="4B625F68"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min. 85</w:t>
            </w:r>
          </w:p>
        </w:tc>
        <w:tc>
          <w:tcPr>
            <w:tcW w:w="1842" w:type="dxa"/>
          </w:tcPr>
          <w:p w14:paraId="17F2F9BE"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w:t>
            </w:r>
          </w:p>
        </w:tc>
        <w:tc>
          <w:tcPr>
            <w:tcW w:w="1843" w:type="dxa"/>
          </w:tcPr>
          <w:p w14:paraId="5F63BA26" w14:textId="77777777" w:rsidR="00154CD9" w:rsidRPr="00C860BB" w:rsidRDefault="00154CD9" w:rsidP="00093D7F">
            <w:pPr>
              <w:spacing w:line="240" w:lineRule="auto"/>
              <w:rPr>
                <w:rFonts w:asciiTheme="majorHAnsi" w:hAnsiTheme="majorHAnsi" w:cstheme="majorHAnsi"/>
              </w:rPr>
            </w:pPr>
          </w:p>
        </w:tc>
      </w:tr>
      <w:tr w:rsidR="00154CD9" w:rsidRPr="00C860BB" w14:paraId="57E7939D" w14:textId="77777777" w:rsidTr="00492AB8">
        <w:tc>
          <w:tcPr>
            <w:tcW w:w="2830" w:type="dxa"/>
          </w:tcPr>
          <w:p w14:paraId="0047F068" w14:textId="77777777" w:rsidR="00154CD9" w:rsidRPr="00C860BB" w:rsidRDefault="00154CD9" w:rsidP="00093D7F">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ab/>
              <w:t>95 vol.-% gjenvunnet ved</w:t>
            </w:r>
          </w:p>
        </w:tc>
        <w:tc>
          <w:tcPr>
            <w:tcW w:w="993" w:type="dxa"/>
          </w:tcPr>
          <w:p w14:paraId="62DE75CF"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701" w:type="dxa"/>
          </w:tcPr>
          <w:p w14:paraId="0B5A709A" w14:textId="2A55951A" w:rsidR="00154CD9" w:rsidRPr="00C860BB" w:rsidRDefault="00154CD9" w:rsidP="00093D7F">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maks. 360</w:t>
            </w:r>
            <w:r w:rsidR="00FA5703">
              <w:rPr>
                <w:rFonts w:asciiTheme="majorHAnsi" w:eastAsia="Arial Unicode MS" w:hAnsiTheme="majorHAnsi" w:cstheme="majorHAnsi"/>
              </w:rPr>
              <w:t>,0</w:t>
            </w:r>
            <w:r w:rsidR="00E54B3F">
              <w:rPr>
                <w:rFonts w:asciiTheme="majorHAnsi" w:eastAsia="Arial Unicode MS" w:hAnsiTheme="majorHAnsi" w:cstheme="majorHAnsi"/>
                <w:vertAlign w:val="superscript"/>
              </w:rPr>
              <w:t>2</w:t>
            </w:r>
          </w:p>
        </w:tc>
        <w:tc>
          <w:tcPr>
            <w:tcW w:w="1842" w:type="dxa"/>
          </w:tcPr>
          <w:p w14:paraId="279E831D" w14:textId="02A34EBD"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360</w:t>
            </w:r>
            <w:r w:rsidR="00FA5703">
              <w:rPr>
                <w:rFonts w:asciiTheme="majorHAnsi" w:eastAsia="Arial Unicode MS" w:hAnsiTheme="majorHAnsi" w:cstheme="majorHAnsi"/>
              </w:rPr>
              <w:t>,0</w:t>
            </w:r>
            <w:r w:rsidR="00E54B3F">
              <w:rPr>
                <w:rFonts w:asciiTheme="majorHAnsi" w:eastAsia="Arial Unicode MS" w:hAnsiTheme="majorHAnsi" w:cstheme="majorHAnsi"/>
                <w:vertAlign w:val="superscript"/>
              </w:rPr>
              <w:t>2</w:t>
            </w:r>
          </w:p>
        </w:tc>
        <w:tc>
          <w:tcPr>
            <w:tcW w:w="1843" w:type="dxa"/>
          </w:tcPr>
          <w:p w14:paraId="0718A7BC" w14:textId="77777777" w:rsidR="00154CD9" w:rsidRPr="00C860BB" w:rsidRDefault="00154CD9" w:rsidP="00093D7F">
            <w:pPr>
              <w:spacing w:line="240" w:lineRule="auto"/>
              <w:rPr>
                <w:rFonts w:asciiTheme="majorHAnsi" w:hAnsiTheme="majorHAnsi" w:cstheme="majorHAnsi"/>
              </w:rPr>
            </w:pPr>
          </w:p>
        </w:tc>
      </w:tr>
      <w:tr w:rsidR="00154CD9" w:rsidRPr="00C860BB" w14:paraId="7E9F07CE" w14:textId="77777777" w:rsidTr="00492AB8">
        <w:tc>
          <w:tcPr>
            <w:tcW w:w="2830" w:type="dxa"/>
          </w:tcPr>
          <w:p w14:paraId="6A16D057" w14:textId="77777777" w:rsidR="00154CD9" w:rsidRPr="00C860BB" w:rsidRDefault="00154CD9" w:rsidP="00093D7F">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Tåkepunkt (CP)</w:t>
            </w:r>
          </w:p>
        </w:tc>
        <w:tc>
          <w:tcPr>
            <w:tcW w:w="993" w:type="dxa"/>
          </w:tcPr>
          <w:p w14:paraId="08437F70"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701" w:type="dxa"/>
          </w:tcPr>
          <w:p w14:paraId="207C9965"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- 15</w:t>
            </w:r>
          </w:p>
        </w:tc>
        <w:tc>
          <w:tcPr>
            <w:tcW w:w="1842" w:type="dxa"/>
          </w:tcPr>
          <w:p w14:paraId="671589E3"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- 15</w:t>
            </w:r>
          </w:p>
        </w:tc>
        <w:tc>
          <w:tcPr>
            <w:tcW w:w="1843" w:type="dxa"/>
          </w:tcPr>
          <w:p w14:paraId="1B14A55A" w14:textId="77777777" w:rsidR="00154CD9" w:rsidRDefault="00154CD9" w:rsidP="00093D7F">
            <w:pPr>
              <w:spacing w:line="240" w:lineRule="auto"/>
              <w:rPr>
                <w:rFonts w:asciiTheme="majorHAnsi" w:hAnsiTheme="majorHAnsi" w:cstheme="majorHAnsi"/>
              </w:rPr>
            </w:pPr>
            <w:r w:rsidRPr="00C860BB">
              <w:rPr>
                <w:rFonts w:asciiTheme="majorHAnsi" w:hAnsiTheme="majorHAnsi" w:cstheme="majorHAnsi"/>
              </w:rPr>
              <w:t xml:space="preserve">EN </w:t>
            </w:r>
            <w:r w:rsidR="00685B10">
              <w:rPr>
                <w:rFonts w:asciiTheme="majorHAnsi" w:hAnsiTheme="majorHAnsi" w:cstheme="majorHAnsi"/>
              </w:rPr>
              <w:t xml:space="preserve">ISO </w:t>
            </w:r>
            <w:r w:rsidRPr="00C860BB">
              <w:rPr>
                <w:rFonts w:asciiTheme="majorHAnsi" w:hAnsiTheme="majorHAnsi" w:cstheme="majorHAnsi"/>
              </w:rPr>
              <w:t>23015</w:t>
            </w:r>
          </w:p>
          <w:p w14:paraId="4057AD45" w14:textId="1D4ED7AD" w:rsidR="00685B10" w:rsidRPr="00C860BB" w:rsidRDefault="00685B10" w:rsidP="00093D7F">
            <w:pPr>
              <w:spacing w:line="240" w:lineRule="auto"/>
              <w:rPr>
                <w:rFonts w:asciiTheme="majorHAnsi" w:hAnsiTheme="majorHAnsi" w:cstheme="majorHAnsi"/>
              </w:rPr>
            </w:pPr>
            <w:r>
              <w:rPr>
                <w:rFonts w:asciiTheme="majorHAnsi" w:hAnsiTheme="majorHAnsi" w:cstheme="majorHAnsi"/>
              </w:rPr>
              <w:t>EN ISO 22995</w:t>
            </w:r>
          </w:p>
        </w:tc>
      </w:tr>
      <w:tr w:rsidR="00154CD9" w:rsidRPr="00C860BB" w14:paraId="48203167" w14:textId="77777777" w:rsidTr="00492AB8">
        <w:tc>
          <w:tcPr>
            <w:tcW w:w="2830" w:type="dxa"/>
          </w:tcPr>
          <w:p w14:paraId="35FB5E93" w14:textId="77777777" w:rsidR="00154CD9" w:rsidRPr="00C860BB" w:rsidRDefault="00154CD9" w:rsidP="00093D7F">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Blokkeringspunkt (CFPP)</w:t>
            </w:r>
          </w:p>
        </w:tc>
        <w:tc>
          <w:tcPr>
            <w:tcW w:w="993" w:type="dxa"/>
          </w:tcPr>
          <w:p w14:paraId="0768073F" w14:textId="77777777" w:rsidR="00154CD9" w:rsidRPr="00C860BB" w:rsidRDefault="00154CD9" w:rsidP="00093D7F">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701" w:type="dxa"/>
          </w:tcPr>
          <w:p w14:paraId="3CEAA732"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- 24</w:t>
            </w:r>
          </w:p>
        </w:tc>
        <w:tc>
          <w:tcPr>
            <w:tcW w:w="1842" w:type="dxa"/>
          </w:tcPr>
          <w:p w14:paraId="111D028F"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- 24</w:t>
            </w:r>
          </w:p>
        </w:tc>
        <w:tc>
          <w:tcPr>
            <w:tcW w:w="1843" w:type="dxa"/>
          </w:tcPr>
          <w:p w14:paraId="5DEC2A50" w14:textId="4E4CD924" w:rsidR="00154CD9" w:rsidRPr="00C860BB" w:rsidRDefault="00154CD9" w:rsidP="00093D7F">
            <w:pPr>
              <w:spacing w:line="240" w:lineRule="auto"/>
              <w:rPr>
                <w:rFonts w:asciiTheme="majorHAnsi" w:hAnsiTheme="majorHAnsi" w:cstheme="majorHAnsi"/>
              </w:rPr>
            </w:pPr>
            <w:r w:rsidRPr="00C860BB">
              <w:rPr>
                <w:rFonts w:asciiTheme="majorHAnsi" w:hAnsiTheme="majorHAnsi" w:cstheme="majorHAnsi"/>
              </w:rPr>
              <w:t>EN 116</w:t>
            </w:r>
            <w:r w:rsidR="005A74C6" w:rsidRPr="00C860BB">
              <w:rPr>
                <w:rFonts w:asciiTheme="majorHAnsi" w:hAnsiTheme="majorHAnsi" w:cstheme="majorHAnsi"/>
              </w:rPr>
              <w:br/>
            </w:r>
            <w:r w:rsidRPr="00C860BB">
              <w:rPr>
                <w:rFonts w:asciiTheme="majorHAnsi" w:hAnsiTheme="majorHAnsi" w:cstheme="majorHAnsi"/>
              </w:rPr>
              <w:t>EN 16329</w:t>
            </w:r>
          </w:p>
        </w:tc>
      </w:tr>
      <w:tr w:rsidR="00154CD9" w:rsidRPr="00C860BB" w14:paraId="52828CDC" w14:textId="77777777" w:rsidTr="00492AB8">
        <w:tc>
          <w:tcPr>
            <w:tcW w:w="2830" w:type="dxa"/>
          </w:tcPr>
          <w:p w14:paraId="7FC76335" w14:textId="77777777" w:rsidR="00154CD9" w:rsidRPr="00C860BB" w:rsidRDefault="00154CD9" w:rsidP="00093D7F">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Utseende</w:t>
            </w:r>
          </w:p>
        </w:tc>
        <w:tc>
          <w:tcPr>
            <w:tcW w:w="993" w:type="dxa"/>
          </w:tcPr>
          <w:p w14:paraId="1F35DD98" w14:textId="77777777" w:rsidR="00154CD9" w:rsidRPr="00C860BB" w:rsidRDefault="00154CD9" w:rsidP="00093D7F">
            <w:pPr>
              <w:spacing w:line="240" w:lineRule="auto"/>
              <w:rPr>
                <w:rFonts w:asciiTheme="majorHAnsi" w:eastAsia="Arial Unicode MS" w:hAnsiTheme="majorHAnsi" w:cstheme="majorHAnsi"/>
              </w:rPr>
            </w:pPr>
          </w:p>
        </w:tc>
        <w:tc>
          <w:tcPr>
            <w:tcW w:w="1701" w:type="dxa"/>
          </w:tcPr>
          <w:p w14:paraId="7082D513"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Grønnfarget</w:t>
            </w:r>
          </w:p>
        </w:tc>
        <w:tc>
          <w:tcPr>
            <w:tcW w:w="1842" w:type="dxa"/>
          </w:tcPr>
          <w:p w14:paraId="66353755" w14:textId="77777777" w:rsidR="00154CD9" w:rsidRPr="00C860BB" w:rsidRDefault="00154CD9" w:rsidP="00093D7F">
            <w:pPr>
              <w:spacing w:line="240" w:lineRule="auto"/>
              <w:rPr>
                <w:rFonts w:asciiTheme="majorHAnsi" w:eastAsia="Arial Unicode MS" w:hAnsiTheme="majorHAnsi" w:cstheme="majorHAnsi"/>
              </w:rPr>
            </w:pPr>
            <w:r w:rsidRPr="00C860BB">
              <w:rPr>
                <w:rFonts w:asciiTheme="majorHAnsi" w:eastAsia="Arial Unicode MS" w:hAnsiTheme="majorHAnsi" w:cstheme="majorHAnsi"/>
              </w:rPr>
              <w:t>Grønnfarget</w:t>
            </w:r>
          </w:p>
        </w:tc>
        <w:tc>
          <w:tcPr>
            <w:tcW w:w="1843" w:type="dxa"/>
          </w:tcPr>
          <w:p w14:paraId="2298946B" w14:textId="77777777" w:rsidR="00154CD9" w:rsidRPr="00C860BB" w:rsidRDefault="00154CD9" w:rsidP="00093D7F">
            <w:pPr>
              <w:spacing w:line="240" w:lineRule="auto"/>
              <w:rPr>
                <w:rFonts w:asciiTheme="majorHAnsi" w:hAnsiTheme="majorHAnsi" w:cstheme="majorHAnsi"/>
              </w:rPr>
            </w:pPr>
            <w:r w:rsidRPr="00C860BB">
              <w:rPr>
                <w:rFonts w:asciiTheme="majorHAnsi" w:hAnsiTheme="majorHAnsi" w:cstheme="majorHAnsi"/>
              </w:rPr>
              <w:t>Visuell inspeksjon</w:t>
            </w:r>
          </w:p>
        </w:tc>
      </w:tr>
    </w:tbl>
    <w:p w14:paraId="7562B267" w14:textId="362543D6" w:rsidR="00154CD9" w:rsidRPr="00C860BB" w:rsidRDefault="005A74C6" w:rsidP="00154CD9">
      <w:pPr>
        <w:rPr>
          <w:rFonts w:asciiTheme="majorHAnsi" w:eastAsia="Arial Unicode MS" w:hAnsiTheme="majorHAnsi" w:cstheme="majorHAnsi"/>
        </w:rPr>
      </w:pPr>
      <w:r w:rsidRPr="00C860BB">
        <w:rPr>
          <w:rFonts w:asciiTheme="majorHAnsi" w:eastAsia="Arial Unicode MS" w:hAnsiTheme="majorHAnsi" w:cstheme="majorHAnsi"/>
        </w:rPr>
        <w:br/>
      </w:r>
      <w:r w:rsidR="00154CD9" w:rsidRPr="00C860BB">
        <w:rPr>
          <w:rFonts w:asciiTheme="majorHAnsi" w:eastAsia="Arial Unicode MS" w:hAnsiTheme="majorHAnsi" w:cstheme="majorHAnsi"/>
        </w:rPr>
        <w:t xml:space="preserve">Det er ikke innblandet biodiesel (FAME) i anleggsdiesel. Bruk av hydrokarboner fra syntetisk eller fornybare kilder som HVO/GTL/BTL er tillatt, men det forutsettes at den endelige blandingen oppfyller alle kravene i NS-EN590. Alle biokomponenter skal være i henhold til EUs bærekraftskriterier. </w:t>
      </w:r>
    </w:p>
    <w:p w14:paraId="49D90C4A" w14:textId="0B9F9664" w:rsidR="00FA081C" w:rsidRPr="00C860BB" w:rsidRDefault="00154CD9" w:rsidP="00154CD9">
      <w:pPr>
        <w:rPr>
          <w:rFonts w:asciiTheme="majorHAnsi" w:eastAsia="Arial Unicode MS" w:hAnsiTheme="majorHAnsi" w:cstheme="majorHAnsi"/>
          <w:sz w:val="20"/>
          <w:szCs w:val="18"/>
        </w:rPr>
      </w:pPr>
      <w:r w:rsidRPr="00C860BB">
        <w:rPr>
          <w:rFonts w:asciiTheme="majorHAnsi" w:eastAsia="Arial Unicode MS" w:hAnsiTheme="majorHAnsi" w:cstheme="majorHAnsi"/>
          <w:sz w:val="20"/>
          <w:szCs w:val="18"/>
        </w:rPr>
        <w:br/>
      </w:r>
      <w:r w:rsidRPr="00BD3221">
        <w:rPr>
          <w:rFonts w:asciiTheme="majorHAnsi" w:eastAsia="Arial Unicode MS" w:hAnsiTheme="majorHAnsi" w:cstheme="majorHAnsi"/>
          <w:sz w:val="20"/>
          <w:szCs w:val="18"/>
        </w:rPr>
        <w:t xml:space="preserve">1) Anleggsdiesel (farget diesel) benyttes av entreprenører og landbruk i motorkjøretøyer som ikke benyttes på vei (ref. Særavgiftsforskriften). Dieselen belastes ikke veibruksavgift, og merkes derfor med sporstoff og farge i henhold til norske forskrifter. </w:t>
      </w:r>
      <w:r w:rsidR="00C94C16" w:rsidRPr="00BD3221">
        <w:rPr>
          <w:rFonts w:asciiTheme="majorHAnsi" w:eastAsia="Arial Unicode MS" w:hAnsiTheme="majorHAnsi" w:cstheme="majorHAnsi"/>
          <w:sz w:val="20"/>
          <w:szCs w:val="18"/>
        </w:rPr>
        <w:br/>
      </w:r>
      <w:r w:rsidR="00BD3221">
        <w:rPr>
          <w:rFonts w:asciiTheme="majorHAnsi" w:eastAsia="Arial Unicode MS" w:hAnsiTheme="majorHAnsi" w:cstheme="majorHAnsi"/>
          <w:sz w:val="20"/>
          <w:szCs w:val="18"/>
        </w:rPr>
        <w:t>2</w:t>
      </w:r>
      <w:r w:rsidR="00BD3221" w:rsidRPr="00BD3221">
        <w:rPr>
          <w:rFonts w:asciiTheme="majorHAnsi" w:eastAsia="Arial Unicode MS" w:hAnsiTheme="majorHAnsi" w:cstheme="majorHAnsi"/>
          <w:sz w:val="20"/>
          <w:szCs w:val="18"/>
        </w:rPr>
        <w:t>) Regulert av myndigheter</w:t>
      </w:r>
      <w:r w:rsidR="00BD3221">
        <w:rPr>
          <w:rFonts w:asciiTheme="majorHAnsi" w:eastAsia="Arial Unicode MS" w:hAnsiTheme="majorHAnsi" w:cstheme="majorHAnsi"/>
          <w:sz w:val="20"/>
          <w:szCs w:val="18"/>
        </w:rPr>
        <w:t xml:space="preserve"> </w:t>
      </w:r>
      <w:r w:rsidR="00BD3221">
        <w:rPr>
          <w:rFonts w:asciiTheme="majorHAnsi" w:eastAsia="Arial Unicode MS" w:hAnsiTheme="majorHAnsi" w:cstheme="majorHAnsi"/>
          <w:sz w:val="20"/>
          <w:szCs w:val="18"/>
        </w:rPr>
        <w:br/>
        <w:t>3</w:t>
      </w:r>
      <w:r w:rsidRPr="00BD3221">
        <w:rPr>
          <w:rFonts w:asciiTheme="majorHAnsi" w:eastAsia="Arial Unicode MS" w:hAnsiTheme="majorHAnsi" w:cstheme="majorHAnsi"/>
          <w:sz w:val="20"/>
          <w:szCs w:val="18"/>
        </w:rPr>
        <w:t xml:space="preserve">) Intermediate kvaliteter: Vår: 1.3 – 31.3 (+ / - 14 dager), høst: 15.9 – 31.10 (+ / - 14 dager), vinterkvalitet: se </w:t>
      </w:r>
      <w:r w:rsidR="00B52E6E" w:rsidRPr="00BD3221">
        <w:rPr>
          <w:rFonts w:asciiTheme="majorHAnsi" w:eastAsia="Arial Unicode MS" w:hAnsiTheme="majorHAnsi" w:cstheme="majorHAnsi"/>
          <w:sz w:val="20"/>
          <w:szCs w:val="18"/>
        </w:rPr>
        <w:t>anleggsdiesel</w:t>
      </w:r>
      <w:r w:rsidRPr="00BD3221">
        <w:rPr>
          <w:rFonts w:asciiTheme="majorHAnsi" w:eastAsia="Arial Unicode MS" w:hAnsiTheme="majorHAnsi" w:cstheme="majorHAnsi"/>
          <w:sz w:val="20"/>
          <w:szCs w:val="18"/>
        </w:rPr>
        <w:t xml:space="preserve"> vinter</w:t>
      </w:r>
      <w:r w:rsidR="009E1B3E" w:rsidRPr="00BD3221">
        <w:rPr>
          <w:rFonts w:asciiTheme="majorHAnsi" w:eastAsia="Arial Unicode MS" w:hAnsiTheme="majorHAnsi" w:cstheme="majorHAnsi"/>
          <w:sz w:val="20"/>
          <w:szCs w:val="18"/>
        </w:rPr>
        <w:t>, sommerkvalitet se anleggsdiesel sommer</w:t>
      </w:r>
      <w:r w:rsidR="00C94C16" w:rsidRPr="00BD3221">
        <w:rPr>
          <w:rFonts w:asciiTheme="majorHAnsi" w:eastAsia="Arial Unicode MS" w:hAnsiTheme="majorHAnsi" w:cstheme="majorHAnsi"/>
          <w:sz w:val="20"/>
          <w:szCs w:val="18"/>
        </w:rPr>
        <w:br/>
      </w:r>
      <w:r w:rsidRPr="00BD3221">
        <w:rPr>
          <w:rFonts w:asciiTheme="majorHAnsi" w:eastAsia="Arial Unicode MS" w:hAnsiTheme="majorHAnsi" w:cstheme="majorHAnsi"/>
          <w:sz w:val="20"/>
          <w:szCs w:val="18"/>
        </w:rPr>
        <w:t>4) Polyaromatiske hydrokarboner er definert som totalt aromatinnhold minus mono-aromater</w:t>
      </w:r>
    </w:p>
    <w:p w14:paraId="342F4558" w14:textId="40274F59" w:rsidR="00562EE5" w:rsidRPr="00C860BB" w:rsidRDefault="00562EE5">
      <w:pPr>
        <w:spacing w:after="100"/>
        <w:rPr>
          <w:rFonts w:asciiTheme="majorHAnsi" w:eastAsia="Arial Unicode MS" w:hAnsiTheme="majorHAnsi" w:cstheme="majorHAnsi"/>
          <w:sz w:val="20"/>
          <w:szCs w:val="18"/>
        </w:rPr>
      </w:pPr>
      <w:r w:rsidRPr="00C860BB">
        <w:rPr>
          <w:rFonts w:asciiTheme="majorHAnsi" w:eastAsia="Arial Unicode MS" w:hAnsiTheme="majorHAnsi" w:cstheme="majorHAnsi"/>
          <w:sz w:val="20"/>
          <w:szCs w:val="18"/>
        </w:rPr>
        <w:br w:type="page"/>
      </w:r>
    </w:p>
    <w:p w14:paraId="15C66D7C" w14:textId="009A6B40" w:rsidR="005A5B68" w:rsidRPr="00C860BB" w:rsidRDefault="005A5B68" w:rsidP="005A5B68">
      <w:pPr>
        <w:pStyle w:val="Overskrift2"/>
        <w:rPr>
          <w:rFonts w:cstheme="majorHAnsi"/>
          <w:sz w:val="32"/>
          <w:szCs w:val="32"/>
          <w:vertAlign w:val="superscript"/>
        </w:rPr>
      </w:pPr>
      <w:r w:rsidRPr="00C860BB">
        <w:rPr>
          <w:rFonts w:cstheme="majorHAnsi"/>
          <w:sz w:val="32"/>
          <w:szCs w:val="32"/>
        </w:rPr>
        <w:lastRenderedPageBreak/>
        <w:t>ANLEGGSDIESEL VINTER</w:t>
      </w:r>
      <w:r w:rsidRPr="00C860BB">
        <w:rPr>
          <w:rFonts w:cstheme="majorHAnsi"/>
          <w:sz w:val="32"/>
          <w:szCs w:val="32"/>
          <w:vertAlign w:val="superscript"/>
        </w:rPr>
        <w:t>1</w:t>
      </w:r>
      <w:r w:rsidR="00082950">
        <w:rPr>
          <w:rFonts w:cstheme="majorHAnsi"/>
          <w:sz w:val="32"/>
          <w:szCs w:val="32"/>
          <w:vertAlign w:val="superscript"/>
        </w:rPr>
        <w:t>,</w:t>
      </w:r>
      <w:r w:rsidR="00344DBF">
        <w:rPr>
          <w:rFonts w:cstheme="majorHAnsi"/>
          <w:sz w:val="32"/>
          <w:szCs w:val="32"/>
          <w:vertAlign w:val="superscript"/>
        </w:rPr>
        <w:t>3</w:t>
      </w:r>
    </w:p>
    <w:p w14:paraId="7862DC80" w14:textId="3FF3B3FE" w:rsidR="005A5B68" w:rsidRPr="00C860BB" w:rsidRDefault="005A5B68" w:rsidP="005A5B68">
      <w:pPr>
        <w:rPr>
          <w:rFonts w:asciiTheme="majorHAnsi" w:eastAsia="Arial Unicode MS" w:hAnsiTheme="majorHAnsi" w:cstheme="majorHAnsi"/>
        </w:rPr>
      </w:pPr>
      <w:r w:rsidRPr="00C860BB">
        <w:rPr>
          <w:rFonts w:asciiTheme="majorHAnsi" w:eastAsia="Arial Unicode MS" w:hAnsiTheme="majorHAnsi" w:cstheme="majorHAnsi"/>
        </w:rPr>
        <w:t xml:space="preserve">Utdrag fra Norsk Europeisk Standard NS-EN 590, arktisk klasse 2.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2201"/>
        <w:gridCol w:w="1909"/>
        <w:gridCol w:w="1985"/>
      </w:tblGrid>
      <w:tr w:rsidR="005A5B68" w:rsidRPr="00C860BB" w14:paraId="07887B5B" w14:textId="77777777" w:rsidTr="00024F42">
        <w:tc>
          <w:tcPr>
            <w:tcW w:w="3256" w:type="dxa"/>
          </w:tcPr>
          <w:p w14:paraId="6083D67C" w14:textId="77777777" w:rsidR="005A5B68" w:rsidRPr="00C860BB" w:rsidRDefault="005A5B68" w:rsidP="00024F42">
            <w:pPr>
              <w:spacing w:line="240" w:lineRule="auto"/>
              <w:ind w:left="426" w:hanging="426"/>
              <w:rPr>
                <w:rFonts w:asciiTheme="majorHAnsi" w:eastAsia="Arial Unicode MS" w:hAnsiTheme="majorHAnsi" w:cstheme="majorHAnsi"/>
                <w:b/>
              </w:rPr>
            </w:pPr>
            <w:r w:rsidRPr="00C860BB">
              <w:rPr>
                <w:rFonts w:asciiTheme="majorHAnsi" w:eastAsia="Arial Unicode MS" w:hAnsiTheme="majorHAnsi" w:cstheme="majorHAnsi"/>
                <w:b/>
              </w:rPr>
              <w:t>EGENSKAP</w:t>
            </w:r>
            <w:r w:rsidRPr="00C860BB">
              <w:rPr>
                <w:rFonts w:asciiTheme="majorHAnsi" w:eastAsia="Arial Unicode MS" w:hAnsiTheme="majorHAnsi" w:cstheme="majorHAnsi"/>
                <w:b/>
              </w:rPr>
              <w:tab/>
            </w:r>
          </w:p>
        </w:tc>
        <w:tc>
          <w:tcPr>
            <w:tcW w:w="2201" w:type="dxa"/>
          </w:tcPr>
          <w:p w14:paraId="3CC83581" w14:textId="77777777" w:rsidR="005A5B68" w:rsidRPr="00C860BB" w:rsidRDefault="005A5B68" w:rsidP="00024F42">
            <w:pPr>
              <w:spacing w:line="240" w:lineRule="auto"/>
              <w:rPr>
                <w:rFonts w:asciiTheme="majorHAnsi" w:eastAsia="Arial Unicode MS" w:hAnsiTheme="majorHAnsi" w:cstheme="majorHAnsi"/>
                <w:b/>
              </w:rPr>
            </w:pPr>
            <w:r w:rsidRPr="00C860BB">
              <w:rPr>
                <w:rFonts w:asciiTheme="majorHAnsi" w:eastAsia="Arial Unicode MS" w:hAnsiTheme="majorHAnsi" w:cstheme="majorHAnsi"/>
                <w:b/>
              </w:rPr>
              <w:t>ENHET</w:t>
            </w:r>
          </w:p>
        </w:tc>
        <w:tc>
          <w:tcPr>
            <w:tcW w:w="1909" w:type="dxa"/>
          </w:tcPr>
          <w:p w14:paraId="67B96343" w14:textId="77777777" w:rsidR="005A5B68" w:rsidRPr="00C860BB" w:rsidRDefault="005A5B68" w:rsidP="00024F42">
            <w:pPr>
              <w:spacing w:line="240" w:lineRule="auto"/>
              <w:rPr>
                <w:rFonts w:asciiTheme="majorHAnsi" w:eastAsia="Arial Unicode MS" w:hAnsiTheme="majorHAnsi" w:cstheme="majorHAnsi"/>
                <w:b/>
              </w:rPr>
            </w:pPr>
            <w:r w:rsidRPr="00C860BB">
              <w:rPr>
                <w:rFonts w:asciiTheme="majorHAnsi" w:eastAsia="Arial Unicode MS" w:hAnsiTheme="majorHAnsi" w:cstheme="majorHAnsi"/>
                <w:b/>
              </w:rPr>
              <w:t>KRAV, ARKTISK KLASSE 2</w:t>
            </w:r>
          </w:p>
        </w:tc>
        <w:tc>
          <w:tcPr>
            <w:tcW w:w="1985" w:type="dxa"/>
          </w:tcPr>
          <w:p w14:paraId="4E21F388" w14:textId="77777777" w:rsidR="005A5B68" w:rsidRPr="00C860BB" w:rsidRDefault="005A5B68" w:rsidP="00024F42">
            <w:pPr>
              <w:spacing w:line="240" w:lineRule="auto"/>
              <w:rPr>
                <w:rFonts w:asciiTheme="majorHAnsi" w:eastAsia="Arial Unicode MS" w:hAnsiTheme="majorHAnsi" w:cstheme="majorHAnsi"/>
                <w:b/>
              </w:rPr>
            </w:pPr>
            <w:r w:rsidRPr="00C860BB">
              <w:rPr>
                <w:rFonts w:asciiTheme="majorHAnsi" w:eastAsia="Arial Unicode MS" w:hAnsiTheme="majorHAnsi" w:cstheme="majorHAnsi"/>
                <w:b/>
              </w:rPr>
              <w:t>METODE</w:t>
            </w:r>
          </w:p>
        </w:tc>
      </w:tr>
      <w:tr w:rsidR="005A5B68" w:rsidRPr="00C860BB" w14:paraId="004E40A6" w14:textId="77777777" w:rsidTr="00024F42">
        <w:tc>
          <w:tcPr>
            <w:tcW w:w="3256" w:type="dxa"/>
          </w:tcPr>
          <w:p w14:paraId="19F10876" w14:textId="77777777" w:rsidR="005A5B68" w:rsidRPr="00C860BB" w:rsidRDefault="005A5B68" w:rsidP="00024F42">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Cetantall</w:t>
            </w:r>
          </w:p>
        </w:tc>
        <w:tc>
          <w:tcPr>
            <w:tcW w:w="2201" w:type="dxa"/>
          </w:tcPr>
          <w:p w14:paraId="4EDE4566" w14:textId="77777777" w:rsidR="005A5B68" w:rsidRPr="00C860BB" w:rsidRDefault="005A5B68" w:rsidP="00024F42">
            <w:pPr>
              <w:spacing w:line="240" w:lineRule="auto"/>
              <w:rPr>
                <w:rFonts w:asciiTheme="majorHAnsi" w:eastAsia="Arial Unicode MS" w:hAnsiTheme="majorHAnsi" w:cstheme="majorHAnsi"/>
              </w:rPr>
            </w:pPr>
          </w:p>
        </w:tc>
        <w:tc>
          <w:tcPr>
            <w:tcW w:w="1909" w:type="dxa"/>
          </w:tcPr>
          <w:p w14:paraId="40192C2D" w14:textId="6A105EA6" w:rsidR="005A5B68" w:rsidRPr="00C860BB" w:rsidRDefault="005A5B68" w:rsidP="00024F42">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min. 51,0</w:t>
            </w:r>
            <w:r w:rsidR="00916326">
              <w:rPr>
                <w:rFonts w:asciiTheme="majorHAnsi" w:eastAsia="Arial Unicode MS" w:hAnsiTheme="majorHAnsi" w:cstheme="majorHAnsi"/>
                <w:vertAlign w:val="superscript"/>
              </w:rPr>
              <w:t>2</w:t>
            </w:r>
          </w:p>
        </w:tc>
        <w:tc>
          <w:tcPr>
            <w:tcW w:w="1985" w:type="dxa"/>
          </w:tcPr>
          <w:p w14:paraId="39FAE3A5" w14:textId="77777777" w:rsidR="005A5B68"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ISO5165</w:t>
            </w:r>
            <w:r w:rsidRPr="00C860BB">
              <w:rPr>
                <w:rFonts w:asciiTheme="majorHAnsi" w:eastAsia="Arial Unicode MS" w:hAnsiTheme="majorHAnsi" w:cstheme="majorHAnsi"/>
              </w:rPr>
              <w:br/>
              <w:t>EN 15195</w:t>
            </w:r>
            <w:r w:rsidRPr="00C860BB">
              <w:rPr>
                <w:rFonts w:asciiTheme="majorHAnsi" w:eastAsia="Arial Unicode MS" w:hAnsiTheme="majorHAnsi" w:cstheme="majorHAnsi"/>
              </w:rPr>
              <w:br/>
              <w:t>EN 16715</w:t>
            </w:r>
          </w:p>
          <w:p w14:paraId="337E986E" w14:textId="77777777" w:rsidR="009F2A3B" w:rsidRDefault="009F2A3B" w:rsidP="00024F42">
            <w:pPr>
              <w:spacing w:line="240" w:lineRule="auto"/>
              <w:rPr>
                <w:rFonts w:asciiTheme="majorHAnsi" w:eastAsia="Arial Unicode MS" w:hAnsiTheme="majorHAnsi" w:cstheme="majorHAnsi"/>
              </w:rPr>
            </w:pPr>
            <w:r>
              <w:rPr>
                <w:rFonts w:asciiTheme="majorHAnsi" w:eastAsia="Arial Unicode MS" w:hAnsiTheme="majorHAnsi" w:cstheme="majorHAnsi"/>
              </w:rPr>
              <w:t>EN 16906</w:t>
            </w:r>
          </w:p>
          <w:p w14:paraId="553228A6" w14:textId="53D4BC1D" w:rsidR="009F2A3B" w:rsidRPr="00C860BB" w:rsidRDefault="009F2A3B" w:rsidP="00024F42">
            <w:pPr>
              <w:spacing w:line="240" w:lineRule="auto"/>
              <w:rPr>
                <w:rFonts w:asciiTheme="majorHAnsi" w:eastAsia="Arial Unicode MS" w:hAnsiTheme="majorHAnsi" w:cstheme="majorHAnsi"/>
              </w:rPr>
            </w:pPr>
            <w:r>
              <w:rPr>
                <w:rFonts w:asciiTheme="majorHAnsi" w:eastAsia="Arial Unicode MS" w:hAnsiTheme="majorHAnsi" w:cstheme="majorHAnsi"/>
              </w:rPr>
              <w:t>EN 17155</w:t>
            </w:r>
          </w:p>
        </w:tc>
      </w:tr>
      <w:tr w:rsidR="005A5B68" w:rsidRPr="00C860BB" w14:paraId="055A8E37" w14:textId="77777777" w:rsidTr="00024F42">
        <w:tc>
          <w:tcPr>
            <w:tcW w:w="3256" w:type="dxa"/>
          </w:tcPr>
          <w:p w14:paraId="5512D9B3" w14:textId="77777777" w:rsidR="005A5B68" w:rsidRPr="00C860BB" w:rsidRDefault="005A5B68" w:rsidP="00024F42">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Cetanindeks</w:t>
            </w:r>
          </w:p>
        </w:tc>
        <w:tc>
          <w:tcPr>
            <w:tcW w:w="2201" w:type="dxa"/>
          </w:tcPr>
          <w:p w14:paraId="4F36871D" w14:textId="77777777" w:rsidR="005A5B68" w:rsidRPr="00C860BB" w:rsidRDefault="005A5B68" w:rsidP="00024F42">
            <w:pPr>
              <w:spacing w:line="240" w:lineRule="auto"/>
              <w:rPr>
                <w:rFonts w:asciiTheme="majorHAnsi" w:eastAsia="Arial Unicode MS" w:hAnsiTheme="majorHAnsi" w:cstheme="majorHAnsi"/>
              </w:rPr>
            </w:pPr>
          </w:p>
        </w:tc>
        <w:tc>
          <w:tcPr>
            <w:tcW w:w="1909" w:type="dxa"/>
          </w:tcPr>
          <w:p w14:paraId="79EA38A7"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min. 46,0</w:t>
            </w:r>
          </w:p>
        </w:tc>
        <w:tc>
          <w:tcPr>
            <w:tcW w:w="1985" w:type="dxa"/>
          </w:tcPr>
          <w:p w14:paraId="298C45B2" w14:textId="77777777" w:rsidR="005A5B68" w:rsidRPr="00C860BB" w:rsidRDefault="005A5B68" w:rsidP="00024F42">
            <w:pPr>
              <w:pStyle w:val="Indeks1"/>
              <w:rPr>
                <w:rFonts w:asciiTheme="majorHAnsi" w:eastAsia="Arial Unicode MS" w:hAnsiTheme="majorHAnsi" w:cstheme="majorHAnsi"/>
              </w:rPr>
            </w:pPr>
            <w:r w:rsidRPr="00C860BB">
              <w:rPr>
                <w:rFonts w:asciiTheme="majorHAnsi" w:eastAsia="Arial Unicode MS" w:hAnsiTheme="majorHAnsi" w:cstheme="majorHAnsi"/>
              </w:rPr>
              <w:t xml:space="preserve">EN ISO 4264 </w:t>
            </w:r>
          </w:p>
        </w:tc>
      </w:tr>
      <w:tr w:rsidR="005A5B68" w:rsidRPr="00C860BB" w14:paraId="3408E0E5" w14:textId="77777777" w:rsidTr="00024F42">
        <w:tc>
          <w:tcPr>
            <w:tcW w:w="3256" w:type="dxa"/>
          </w:tcPr>
          <w:p w14:paraId="7E0E9191" w14:textId="77777777" w:rsidR="005A5B68" w:rsidRPr="00C860BB" w:rsidRDefault="005A5B68" w:rsidP="00024F42">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Densitet v/15</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2201" w:type="dxa"/>
          </w:tcPr>
          <w:p w14:paraId="0FF373B8" w14:textId="77777777" w:rsidR="005A5B68" w:rsidRPr="00C860BB" w:rsidRDefault="005A5B68" w:rsidP="00024F42">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kg/m</w:t>
            </w:r>
            <w:r w:rsidRPr="00C860BB">
              <w:rPr>
                <w:rFonts w:asciiTheme="majorHAnsi" w:eastAsia="Arial Unicode MS" w:hAnsiTheme="majorHAnsi" w:cstheme="majorHAnsi"/>
                <w:position w:val="6"/>
                <w:vertAlign w:val="superscript"/>
              </w:rPr>
              <w:t>3</w:t>
            </w:r>
          </w:p>
        </w:tc>
        <w:tc>
          <w:tcPr>
            <w:tcW w:w="1909" w:type="dxa"/>
          </w:tcPr>
          <w:p w14:paraId="09AB200E" w14:textId="77777777" w:rsidR="005A5B68" w:rsidRPr="00C860BB" w:rsidRDefault="005A5B68" w:rsidP="00024F42">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800,0-840,0</w:t>
            </w:r>
          </w:p>
        </w:tc>
        <w:tc>
          <w:tcPr>
            <w:tcW w:w="1985" w:type="dxa"/>
          </w:tcPr>
          <w:p w14:paraId="70E8F4EB" w14:textId="7A20ED9C" w:rsidR="005A5B68" w:rsidRPr="00C860BB" w:rsidRDefault="005A5B68" w:rsidP="00024F42">
            <w:pPr>
              <w:spacing w:line="240" w:lineRule="auto"/>
              <w:rPr>
                <w:rFonts w:asciiTheme="majorHAnsi" w:hAnsiTheme="majorHAnsi" w:cstheme="majorHAnsi"/>
              </w:rPr>
            </w:pPr>
            <w:r w:rsidRPr="00C860BB">
              <w:rPr>
                <w:rFonts w:asciiTheme="majorHAnsi" w:hAnsiTheme="majorHAnsi" w:cstheme="majorHAnsi"/>
              </w:rPr>
              <w:t>EN ISO 3675</w:t>
            </w:r>
            <w:r w:rsidRPr="00C860BB">
              <w:rPr>
                <w:rFonts w:asciiTheme="majorHAnsi" w:hAnsiTheme="majorHAnsi" w:cstheme="majorHAnsi"/>
              </w:rPr>
              <w:br/>
              <w:t>EN ISO 12185</w:t>
            </w:r>
          </w:p>
        </w:tc>
      </w:tr>
      <w:tr w:rsidR="005A5B68" w:rsidRPr="00C860BB" w14:paraId="3D578445" w14:textId="77777777" w:rsidTr="00024F42">
        <w:tc>
          <w:tcPr>
            <w:tcW w:w="3256" w:type="dxa"/>
          </w:tcPr>
          <w:p w14:paraId="53A87F0B" w14:textId="77777777" w:rsidR="005A5B68" w:rsidRPr="00C860BB" w:rsidRDefault="005A5B68" w:rsidP="00024F42">
            <w:pPr>
              <w:spacing w:line="240" w:lineRule="auto"/>
              <w:ind w:left="426" w:hanging="426"/>
              <w:rPr>
                <w:rFonts w:asciiTheme="majorHAnsi" w:eastAsia="Arial Unicode MS" w:hAnsiTheme="majorHAnsi" w:cstheme="majorHAnsi"/>
                <w:vertAlign w:val="superscript"/>
              </w:rPr>
            </w:pPr>
            <w:r w:rsidRPr="00C860BB">
              <w:rPr>
                <w:rFonts w:asciiTheme="majorHAnsi" w:eastAsia="Arial Unicode MS" w:hAnsiTheme="majorHAnsi" w:cstheme="majorHAnsi"/>
              </w:rPr>
              <w:t>Polyaromatiske hydrokarboner</w:t>
            </w:r>
            <w:r w:rsidRPr="00C860BB">
              <w:rPr>
                <w:rFonts w:asciiTheme="majorHAnsi" w:eastAsia="Arial Unicode MS" w:hAnsiTheme="majorHAnsi" w:cstheme="majorHAnsi"/>
                <w:vertAlign w:val="superscript"/>
              </w:rPr>
              <w:t>4</w:t>
            </w:r>
          </w:p>
        </w:tc>
        <w:tc>
          <w:tcPr>
            <w:tcW w:w="2201" w:type="dxa"/>
          </w:tcPr>
          <w:p w14:paraId="021E9846"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masse-%</w:t>
            </w:r>
          </w:p>
        </w:tc>
        <w:tc>
          <w:tcPr>
            <w:tcW w:w="1909" w:type="dxa"/>
          </w:tcPr>
          <w:p w14:paraId="6AC46FA6" w14:textId="418CDC93" w:rsidR="005A5B68" w:rsidRPr="00C860BB" w:rsidRDefault="005A5B68" w:rsidP="00024F42">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maks. 8,0</w:t>
            </w:r>
            <w:r w:rsidR="004610EF">
              <w:rPr>
                <w:rFonts w:asciiTheme="majorHAnsi" w:eastAsia="Arial Unicode MS" w:hAnsiTheme="majorHAnsi" w:cstheme="majorHAnsi"/>
                <w:vertAlign w:val="superscript"/>
              </w:rPr>
              <w:t>2</w:t>
            </w:r>
          </w:p>
        </w:tc>
        <w:tc>
          <w:tcPr>
            <w:tcW w:w="1985" w:type="dxa"/>
          </w:tcPr>
          <w:p w14:paraId="0CFC1252"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12916</w:t>
            </w:r>
          </w:p>
        </w:tc>
      </w:tr>
      <w:tr w:rsidR="005A5B68" w:rsidRPr="00C860BB" w14:paraId="30693D10" w14:textId="77777777" w:rsidTr="00024F42">
        <w:trPr>
          <w:trHeight w:val="527"/>
        </w:trPr>
        <w:tc>
          <w:tcPr>
            <w:tcW w:w="3256" w:type="dxa"/>
          </w:tcPr>
          <w:p w14:paraId="617A128C" w14:textId="77777777" w:rsidR="005A5B68" w:rsidRPr="00C860BB" w:rsidRDefault="005A5B68" w:rsidP="00024F42">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Svovelinnhold</w:t>
            </w:r>
          </w:p>
        </w:tc>
        <w:tc>
          <w:tcPr>
            <w:tcW w:w="2201" w:type="dxa"/>
          </w:tcPr>
          <w:p w14:paraId="232669A4"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mg/kg</w:t>
            </w:r>
          </w:p>
        </w:tc>
        <w:tc>
          <w:tcPr>
            <w:tcW w:w="1909" w:type="dxa"/>
          </w:tcPr>
          <w:p w14:paraId="13AF77D2" w14:textId="3CAB668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10,0</w:t>
            </w:r>
            <w:r w:rsidR="004610EF">
              <w:rPr>
                <w:rFonts w:asciiTheme="majorHAnsi" w:eastAsia="Arial Unicode MS" w:hAnsiTheme="majorHAnsi" w:cstheme="majorHAnsi"/>
                <w:vertAlign w:val="superscript"/>
              </w:rPr>
              <w:t>2</w:t>
            </w:r>
          </w:p>
        </w:tc>
        <w:tc>
          <w:tcPr>
            <w:tcW w:w="1985" w:type="dxa"/>
          </w:tcPr>
          <w:p w14:paraId="025C77B6" w14:textId="3A513CDB"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20846</w:t>
            </w:r>
            <w:r w:rsidRPr="00C860BB">
              <w:rPr>
                <w:rFonts w:asciiTheme="majorHAnsi" w:eastAsia="Arial Unicode MS" w:hAnsiTheme="majorHAnsi" w:cstheme="majorHAnsi"/>
              </w:rPr>
              <w:br/>
              <w:t>EN ISO 20884</w:t>
            </w:r>
            <w:r w:rsidRPr="00C860BB">
              <w:rPr>
                <w:rFonts w:asciiTheme="majorHAnsi" w:eastAsia="Arial Unicode MS" w:hAnsiTheme="majorHAnsi" w:cstheme="majorHAnsi"/>
              </w:rPr>
              <w:br/>
              <w:t>EN ISO 13032</w:t>
            </w:r>
          </w:p>
        </w:tc>
      </w:tr>
      <w:tr w:rsidR="005A5B68" w:rsidRPr="00C860BB" w14:paraId="3258FC67" w14:textId="77777777" w:rsidTr="00024F42">
        <w:trPr>
          <w:trHeight w:val="260"/>
        </w:trPr>
        <w:tc>
          <w:tcPr>
            <w:tcW w:w="3256" w:type="dxa"/>
          </w:tcPr>
          <w:p w14:paraId="50584E47" w14:textId="77777777" w:rsidR="005A5B68" w:rsidRPr="00C860BB" w:rsidRDefault="005A5B68" w:rsidP="00024F42">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Manganinnhold</w:t>
            </w:r>
          </w:p>
        </w:tc>
        <w:tc>
          <w:tcPr>
            <w:tcW w:w="2201" w:type="dxa"/>
          </w:tcPr>
          <w:p w14:paraId="66BFE4DD"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mg/l</w:t>
            </w:r>
          </w:p>
        </w:tc>
        <w:tc>
          <w:tcPr>
            <w:tcW w:w="1909" w:type="dxa"/>
          </w:tcPr>
          <w:p w14:paraId="6ABBE1C7" w14:textId="023B21CE"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2,0</w:t>
            </w:r>
            <w:r w:rsidR="00D63D4A" w:rsidRPr="00D63D4A">
              <w:rPr>
                <w:rFonts w:asciiTheme="majorHAnsi" w:eastAsia="Arial Unicode MS" w:hAnsiTheme="majorHAnsi" w:cstheme="majorHAnsi"/>
                <w:vertAlign w:val="superscript"/>
              </w:rPr>
              <w:t>2</w:t>
            </w:r>
          </w:p>
        </w:tc>
        <w:tc>
          <w:tcPr>
            <w:tcW w:w="1985" w:type="dxa"/>
          </w:tcPr>
          <w:p w14:paraId="44D173EC"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16576</w:t>
            </w:r>
          </w:p>
        </w:tc>
      </w:tr>
      <w:tr w:rsidR="005A5B68" w:rsidRPr="00C860BB" w14:paraId="7C0802CE" w14:textId="77777777" w:rsidTr="00024F42">
        <w:tc>
          <w:tcPr>
            <w:tcW w:w="3256" w:type="dxa"/>
          </w:tcPr>
          <w:p w14:paraId="1AD7C2D4" w14:textId="77777777" w:rsidR="005A5B68" w:rsidRPr="00C860BB" w:rsidRDefault="005A5B68" w:rsidP="00024F42">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Flammepunkt</w:t>
            </w:r>
          </w:p>
        </w:tc>
        <w:tc>
          <w:tcPr>
            <w:tcW w:w="2201" w:type="dxa"/>
          </w:tcPr>
          <w:p w14:paraId="6259F676"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r w:rsidRPr="00C860BB" w:rsidDel="00FA088E">
              <w:rPr>
                <w:rFonts w:asciiTheme="majorHAnsi" w:eastAsia="Arial Unicode MS" w:hAnsiTheme="majorHAnsi" w:cstheme="majorHAnsi"/>
                <w:position w:val="6"/>
                <w:vertAlign w:val="superscript"/>
              </w:rPr>
              <w:t xml:space="preserve"> </w:t>
            </w:r>
          </w:p>
        </w:tc>
        <w:tc>
          <w:tcPr>
            <w:tcW w:w="1909" w:type="dxa"/>
          </w:tcPr>
          <w:p w14:paraId="3050F698" w14:textId="77777777" w:rsidR="005A5B68" w:rsidRPr="00C860BB" w:rsidRDefault="005A5B68" w:rsidP="00024F42">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min. 56</w:t>
            </w:r>
          </w:p>
        </w:tc>
        <w:tc>
          <w:tcPr>
            <w:tcW w:w="1985" w:type="dxa"/>
          </w:tcPr>
          <w:p w14:paraId="2D10E403"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2719</w:t>
            </w:r>
          </w:p>
        </w:tc>
      </w:tr>
      <w:tr w:rsidR="005A5B68" w:rsidRPr="00C860BB" w14:paraId="484028F4" w14:textId="77777777" w:rsidTr="00024F42">
        <w:tc>
          <w:tcPr>
            <w:tcW w:w="3256" w:type="dxa"/>
          </w:tcPr>
          <w:p w14:paraId="5A60901F" w14:textId="77777777" w:rsidR="005A5B68" w:rsidRPr="00C860BB" w:rsidRDefault="005A5B68" w:rsidP="00024F42">
            <w:pPr>
              <w:spacing w:line="240" w:lineRule="auto"/>
              <w:rPr>
                <w:rFonts w:asciiTheme="majorHAnsi" w:hAnsiTheme="majorHAnsi" w:cstheme="majorHAnsi"/>
              </w:rPr>
            </w:pPr>
            <w:r w:rsidRPr="00C860BB">
              <w:rPr>
                <w:rFonts w:asciiTheme="majorHAnsi" w:hAnsiTheme="majorHAnsi" w:cstheme="majorHAnsi"/>
              </w:rPr>
              <w:t>Koksrest (på 10 % destillasjonsrest)</w:t>
            </w:r>
          </w:p>
        </w:tc>
        <w:tc>
          <w:tcPr>
            <w:tcW w:w="2201" w:type="dxa"/>
          </w:tcPr>
          <w:p w14:paraId="4585D5B2" w14:textId="77777777" w:rsidR="005A5B68" w:rsidRPr="00C860BB" w:rsidRDefault="005A5B68" w:rsidP="00024F42">
            <w:pPr>
              <w:pStyle w:val="Indeks1"/>
              <w:rPr>
                <w:rFonts w:asciiTheme="majorHAnsi" w:eastAsia="Arial Unicode MS" w:hAnsiTheme="majorHAnsi" w:cstheme="majorHAnsi"/>
              </w:rPr>
            </w:pPr>
            <w:r w:rsidRPr="00C860BB">
              <w:rPr>
                <w:rFonts w:asciiTheme="majorHAnsi" w:eastAsia="Arial Unicode MS" w:hAnsiTheme="majorHAnsi" w:cstheme="majorHAnsi"/>
              </w:rPr>
              <w:t>masse-%</w:t>
            </w:r>
          </w:p>
        </w:tc>
        <w:tc>
          <w:tcPr>
            <w:tcW w:w="1909" w:type="dxa"/>
          </w:tcPr>
          <w:p w14:paraId="3A63DEBD"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0,30</w:t>
            </w:r>
          </w:p>
        </w:tc>
        <w:tc>
          <w:tcPr>
            <w:tcW w:w="1985" w:type="dxa"/>
          </w:tcPr>
          <w:p w14:paraId="2464C0AB"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10370</w:t>
            </w:r>
          </w:p>
        </w:tc>
      </w:tr>
      <w:tr w:rsidR="005A5B68" w:rsidRPr="00C860BB" w14:paraId="13E8F1FD" w14:textId="77777777" w:rsidTr="00024F42">
        <w:tc>
          <w:tcPr>
            <w:tcW w:w="3256" w:type="dxa"/>
          </w:tcPr>
          <w:p w14:paraId="606FE165" w14:textId="77777777" w:rsidR="005A5B68" w:rsidRPr="00C860BB" w:rsidRDefault="005A5B68" w:rsidP="00024F42">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Askeinnhold</w:t>
            </w:r>
          </w:p>
        </w:tc>
        <w:tc>
          <w:tcPr>
            <w:tcW w:w="2201" w:type="dxa"/>
          </w:tcPr>
          <w:p w14:paraId="3F26C7D8"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masse-%</w:t>
            </w:r>
          </w:p>
        </w:tc>
        <w:tc>
          <w:tcPr>
            <w:tcW w:w="1909" w:type="dxa"/>
          </w:tcPr>
          <w:p w14:paraId="4DCD6F60"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0,01</w:t>
            </w:r>
          </w:p>
        </w:tc>
        <w:tc>
          <w:tcPr>
            <w:tcW w:w="1985" w:type="dxa"/>
          </w:tcPr>
          <w:p w14:paraId="5D36A1C5"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6245</w:t>
            </w:r>
          </w:p>
        </w:tc>
      </w:tr>
      <w:tr w:rsidR="005A5B68" w:rsidRPr="00C860BB" w14:paraId="7787A656" w14:textId="77777777" w:rsidTr="00024F42">
        <w:tc>
          <w:tcPr>
            <w:tcW w:w="3256" w:type="dxa"/>
          </w:tcPr>
          <w:p w14:paraId="6A982E34" w14:textId="77777777" w:rsidR="005A5B68" w:rsidRPr="00C860BB" w:rsidRDefault="005A5B68" w:rsidP="00024F42">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Vanninnhold</w:t>
            </w:r>
          </w:p>
        </w:tc>
        <w:tc>
          <w:tcPr>
            <w:tcW w:w="2201" w:type="dxa"/>
          </w:tcPr>
          <w:p w14:paraId="6B31830A"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masse-%</w:t>
            </w:r>
          </w:p>
        </w:tc>
        <w:tc>
          <w:tcPr>
            <w:tcW w:w="1909" w:type="dxa"/>
          </w:tcPr>
          <w:p w14:paraId="657D0407"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0,020</w:t>
            </w:r>
          </w:p>
        </w:tc>
        <w:tc>
          <w:tcPr>
            <w:tcW w:w="1985" w:type="dxa"/>
          </w:tcPr>
          <w:p w14:paraId="081061E1"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12937</w:t>
            </w:r>
          </w:p>
        </w:tc>
      </w:tr>
      <w:tr w:rsidR="005A5B68" w:rsidRPr="00C860BB" w14:paraId="632CDB76" w14:textId="77777777" w:rsidTr="00024F42">
        <w:tc>
          <w:tcPr>
            <w:tcW w:w="3256" w:type="dxa"/>
          </w:tcPr>
          <w:p w14:paraId="2A053AE3" w14:textId="77777777" w:rsidR="005A5B68" w:rsidRPr="00C860BB" w:rsidRDefault="005A5B68" w:rsidP="00024F42">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Partikler, total forurensning</w:t>
            </w:r>
          </w:p>
        </w:tc>
        <w:tc>
          <w:tcPr>
            <w:tcW w:w="2201" w:type="dxa"/>
          </w:tcPr>
          <w:p w14:paraId="25B0E3DE"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mg/kg</w:t>
            </w:r>
          </w:p>
        </w:tc>
        <w:tc>
          <w:tcPr>
            <w:tcW w:w="1909" w:type="dxa"/>
          </w:tcPr>
          <w:p w14:paraId="0E22877B"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24</w:t>
            </w:r>
          </w:p>
        </w:tc>
        <w:tc>
          <w:tcPr>
            <w:tcW w:w="1985" w:type="dxa"/>
          </w:tcPr>
          <w:p w14:paraId="5DB42644"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12662</w:t>
            </w:r>
          </w:p>
        </w:tc>
      </w:tr>
      <w:tr w:rsidR="005A5B68" w:rsidRPr="00C860BB" w14:paraId="1DF4B30B" w14:textId="77777777" w:rsidTr="00024F42">
        <w:tc>
          <w:tcPr>
            <w:tcW w:w="3256" w:type="dxa"/>
          </w:tcPr>
          <w:p w14:paraId="4AEC3920" w14:textId="31506AFA" w:rsidR="005A5B68" w:rsidRPr="00C860BB" w:rsidRDefault="005A5B68" w:rsidP="00024F42">
            <w:pPr>
              <w:spacing w:line="240" w:lineRule="auto"/>
              <w:rPr>
                <w:rFonts w:asciiTheme="majorHAnsi" w:hAnsiTheme="majorHAnsi" w:cstheme="majorHAnsi"/>
              </w:rPr>
            </w:pPr>
            <w:r w:rsidRPr="00C860BB">
              <w:rPr>
                <w:rFonts w:asciiTheme="majorHAnsi" w:hAnsiTheme="majorHAnsi" w:cstheme="majorHAnsi"/>
              </w:rPr>
              <w:t xml:space="preserve">Korrosjon kobberstrimmel, </w:t>
            </w:r>
            <w:r w:rsidR="00C832D5" w:rsidRPr="00C860BB">
              <w:rPr>
                <w:rFonts w:asciiTheme="majorHAnsi" w:hAnsiTheme="majorHAnsi" w:cstheme="majorHAnsi"/>
              </w:rPr>
              <w:br/>
            </w:r>
            <w:r w:rsidRPr="00C860BB">
              <w:rPr>
                <w:rFonts w:asciiTheme="majorHAnsi" w:hAnsiTheme="majorHAnsi" w:cstheme="majorHAnsi"/>
              </w:rPr>
              <w:t>3 timer v/50</w:t>
            </w:r>
            <w:r w:rsidR="00C832D5" w:rsidRPr="00C860BB">
              <w:rPr>
                <w:rFonts w:asciiTheme="majorHAnsi" w:eastAsia="Arial Unicode MS" w:hAnsiTheme="majorHAnsi" w:cstheme="majorHAnsi"/>
                <w:vertAlign w:val="superscript"/>
              </w:rPr>
              <w:t>0</w:t>
            </w:r>
            <w:r w:rsidR="00C832D5" w:rsidRPr="00C860BB">
              <w:rPr>
                <w:rFonts w:asciiTheme="majorHAnsi" w:eastAsia="Arial Unicode MS" w:hAnsiTheme="majorHAnsi" w:cstheme="majorHAnsi"/>
              </w:rPr>
              <w:t>C</w:t>
            </w:r>
          </w:p>
        </w:tc>
        <w:tc>
          <w:tcPr>
            <w:tcW w:w="2201" w:type="dxa"/>
          </w:tcPr>
          <w:p w14:paraId="635852BF"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skala</w:t>
            </w:r>
          </w:p>
        </w:tc>
        <w:tc>
          <w:tcPr>
            <w:tcW w:w="1909" w:type="dxa"/>
          </w:tcPr>
          <w:p w14:paraId="4E6B4639"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klasse 1</w:t>
            </w:r>
          </w:p>
        </w:tc>
        <w:tc>
          <w:tcPr>
            <w:tcW w:w="1985" w:type="dxa"/>
          </w:tcPr>
          <w:p w14:paraId="0471D493"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2160</w:t>
            </w:r>
          </w:p>
        </w:tc>
      </w:tr>
      <w:tr w:rsidR="005A5B68" w:rsidRPr="00C860BB" w14:paraId="03EE9C2B" w14:textId="77777777" w:rsidTr="00024F42">
        <w:tc>
          <w:tcPr>
            <w:tcW w:w="3256" w:type="dxa"/>
          </w:tcPr>
          <w:p w14:paraId="4F8563D8" w14:textId="77777777" w:rsidR="005A5B68" w:rsidRPr="00C860BB" w:rsidRDefault="005A5B68" w:rsidP="00024F42">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Oksidasjonsstabilitet</w:t>
            </w:r>
          </w:p>
        </w:tc>
        <w:tc>
          <w:tcPr>
            <w:tcW w:w="2201" w:type="dxa"/>
          </w:tcPr>
          <w:p w14:paraId="4B542DCF" w14:textId="77777777" w:rsidR="005A5B68" w:rsidRPr="00C860BB" w:rsidRDefault="005A5B68" w:rsidP="00024F42">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g/m</w:t>
            </w:r>
            <w:r w:rsidRPr="00C860BB">
              <w:rPr>
                <w:rFonts w:asciiTheme="majorHAnsi" w:eastAsia="Arial Unicode MS" w:hAnsiTheme="majorHAnsi" w:cstheme="majorHAnsi"/>
                <w:position w:val="6"/>
                <w:vertAlign w:val="superscript"/>
              </w:rPr>
              <w:t>3</w:t>
            </w:r>
          </w:p>
        </w:tc>
        <w:tc>
          <w:tcPr>
            <w:tcW w:w="1909" w:type="dxa"/>
          </w:tcPr>
          <w:p w14:paraId="776E3DF4"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25</w:t>
            </w:r>
          </w:p>
        </w:tc>
        <w:tc>
          <w:tcPr>
            <w:tcW w:w="1985" w:type="dxa"/>
          </w:tcPr>
          <w:p w14:paraId="5B4BBF16"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12205</w:t>
            </w:r>
          </w:p>
        </w:tc>
      </w:tr>
      <w:tr w:rsidR="005A5B68" w:rsidRPr="00C860BB" w14:paraId="4AA1BFC4" w14:textId="77777777" w:rsidTr="00024F42">
        <w:tc>
          <w:tcPr>
            <w:tcW w:w="3256" w:type="dxa"/>
          </w:tcPr>
          <w:p w14:paraId="73E9C3AF" w14:textId="4EB7381C" w:rsidR="005A5B68" w:rsidRDefault="005A5B68" w:rsidP="00024F42">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Oksidasjonsstabilitet</w:t>
            </w:r>
          </w:p>
          <w:p w14:paraId="513124A9" w14:textId="77777777" w:rsidR="00E66CD2" w:rsidRPr="00C860BB" w:rsidRDefault="00E66CD2" w:rsidP="00024F42">
            <w:pPr>
              <w:spacing w:line="240" w:lineRule="auto"/>
              <w:ind w:left="426" w:hanging="426"/>
              <w:rPr>
                <w:rFonts w:asciiTheme="majorHAnsi" w:eastAsia="Arial Unicode MS" w:hAnsiTheme="majorHAnsi" w:cstheme="majorHAnsi"/>
              </w:rPr>
            </w:pPr>
          </w:p>
          <w:p w14:paraId="5189249D" w14:textId="77777777" w:rsidR="00D842D7" w:rsidRDefault="00D842D7" w:rsidP="00024F42">
            <w:pPr>
              <w:spacing w:line="240" w:lineRule="auto"/>
              <w:rPr>
                <w:rFonts w:asciiTheme="majorHAnsi" w:hAnsiTheme="majorHAnsi" w:cstheme="majorHAnsi"/>
              </w:rPr>
            </w:pPr>
          </w:p>
          <w:p w14:paraId="6A04F4E7" w14:textId="71AB3E7D" w:rsidR="005A5B68" w:rsidRPr="00C860BB" w:rsidRDefault="005A5B68" w:rsidP="00024F42">
            <w:pPr>
              <w:spacing w:line="240" w:lineRule="auto"/>
              <w:rPr>
                <w:rFonts w:asciiTheme="majorHAnsi" w:hAnsiTheme="majorHAnsi" w:cstheme="majorHAnsi"/>
              </w:rPr>
            </w:pPr>
            <w:r w:rsidRPr="00C860BB">
              <w:rPr>
                <w:rFonts w:asciiTheme="majorHAnsi" w:hAnsiTheme="majorHAnsi" w:cstheme="majorHAnsi"/>
              </w:rPr>
              <w:t xml:space="preserve">Smørende egenskaper </w:t>
            </w:r>
            <w:r w:rsidR="00C832D5" w:rsidRPr="00C860BB">
              <w:rPr>
                <w:rFonts w:asciiTheme="majorHAnsi" w:hAnsiTheme="majorHAnsi" w:cstheme="majorHAnsi"/>
              </w:rPr>
              <w:br/>
            </w:r>
            <w:r w:rsidRPr="00C860BB">
              <w:rPr>
                <w:rFonts w:asciiTheme="majorHAnsi" w:hAnsiTheme="majorHAnsi" w:cstheme="majorHAnsi"/>
              </w:rPr>
              <w:t>(wsd 1,4) ved 60</w:t>
            </w:r>
            <w:r w:rsidR="00C832D5" w:rsidRPr="00C860BB">
              <w:rPr>
                <w:rFonts w:asciiTheme="majorHAnsi" w:eastAsia="Arial Unicode MS" w:hAnsiTheme="majorHAnsi" w:cstheme="majorHAnsi"/>
                <w:vertAlign w:val="superscript"/>
              </w:rPr>
              <w:t>0</w:t>
            </w:r>
            <w:r w:rsidR="00C832D5" w:rsidRPr="00C860BB">
              <w:rPr>
                <w:rFonts w:asciiTheme="majorHAnsi" w:eastAsia="Arial Unicode MS" w:hAnsiTheme="majorHAnsi" w:cstheme="majorHAnsi"/>
              </w:rPr>
              <w:t>C</w:t>
            </w:r>
          </w:p>
        </w:tc>
        <w:tc>
          <w:tcPr>
            <w:tcW w:w="2201" w:type="dxa"/>
          </w:tcPr>
          <w:p w14:paraId="5B342426" w14:textId="1A87D80C" w:rsidR="005A5B68" w:rsidRDefault="00D842D7" w:rsidP="00024F42">
            <w:pPr>
              <w:spacing w:line="240" w:lineRule="auto"/>
              <w:rPr>
                <w:rFonts w:asciiTheme="majorHAnsi" w:eastAsia="Arial Unicode MS" w:hAnsiTheme="majorHAnsi" w:cstheme="majorHAnsi"/>
              </w:rPr>
            </w:pPr>
            <w:r>
              <w:rPr>
                <w:rFonts w:asciiTheme="majorHAnsi" w:eastAsia="Arial Unicode MS" w:hAnsiTheme="majorHAnsi" w:cstheme="majorHAnsi"/>
              </w:rPr>
              <w:t>t</w:t>
            </w:r>
            <w:r w:rsidR="005A5B68" w:rsidRPr="00C860BB">
              <w:rPr>
                <w:rFonts w:asciiTheme="majorHAnsi" w:eastAsia="Arial Unicode MS" w:hAnsiTheme="majorHAnsi" w:cstheme="majorHAnsi"/>
              </w:rPr>
              <w:t>imer</w:t>
            </w:r>
          </w:p>
          <w:p w14:paraId="5E20B644" w14:textId="4651BEA8" w:rsidR="00D842D7" w:rsidRDefault="00D842D7" w:rsidP="00024F42">
            <w:pPr>
              <w:spacing w:line="240" w:lineRule="auto"/>
              <w:rPr>
                <w:rFonts w:asciiTheme="majorHAnsi" w:eastAsia="Arial Unicode MS" w:hAnsiTheme="majorHAnsi" w:cstheme="majorHAnsi"/>
              </w:rPr>
            </w:pPr>
            <w:r>
              <w:rPr>
                <w:rFonts w:asciiTheme="majorHAnsi" w:eastAsia="Arial Unicode MS" w:hAnsiTheme="majorHAnsi" w:cstheme="majorHAnsi"/>
              </w:rPr>
              <w:t>min</w:t>
            </w:r>
          </w:p>
          <w:p w14:paraId="050DB502" w14:textId="77777777" w:rsidR="00E66CD2" w:rsidRPr="00C860BB" w:rsidRDefault="00E66CD2" w:rsidP="00024F42">
            <w:pPr>
              <w:spacing w:line="240" w:lineRule="auto"/>
              <w:rPr>
                <w:rFonts w:asciiTheme="majorHAnsi" w:eastAsia="Arial Unicode MS" w:hAnsiTheme="majorHAnsi" w:cstheme="majorHAnsi"/>
              </w:rPr>
            </w:pPr>
          </w:p>
          <w:p w14:paraId="7A5BA4A9" w14:textId="77777777" w:rsidR="005A5B68" w:rsidRPr="00C860BB" w:rsidRDefault="005A5B68" w:rsidP="00024F42">
            <w:pPr>
              <w:spacing w:line="240" w:lineRule="auto"/>
              <w:rPr>
                <w:rFonts w:asciiTheme="majorHAnsi" w:eastAsia="Arial Unicode MS" w:hAnsiTheme="majorHAnsi" w:cstheme="majorHAnsi"/>
                <w:lang w:val="en-GB"/>
              </w:rPr>
            </w:pPr>
            <w:r w:rsidRPr="00C860BB">
              <w:rPr>
                <w:rFonts w:asciiTheme="majorHAnsi" w:eastAsia="Arial Unicode MS" w:hAnsiTheme="majorHAnsi" w:cstheme="majorHAnsi"/>
              </w:rPr>
              <w:sym w:font="Symbol" w:char="F06D"/>
            </w:r>
            <w:r w:rsidRPr="00C860BB">
              <w:rPr>
                <w:rFonts w:asciiTheme="majorHAnsi" w:eastAsia="Arial Unicode MS" w:hAnsiTheme="majorHAnsi" w:cstheme="majorHAnsi"/>
                <w:lang w:val="en-GB"/>
              </w:rPr>
              <w:t>m</w:t>
            </w:r>
          </w:p>
        </w:tc>
        <w:tc>
          <w:tcPr>
            <w:tcW w:w="1909" w:type="dxa"/>
          </w:tcPr>
          <w:p w14:paraId="28C8E5F3" w14:textId="6D3165DF" w:rsidR="005A5B68"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min. 20</w:t>
            </w:r>
            <w:r w:rsidR="00D842D7">
              <w:rPr>
                <w:rFonts w:asciiTheme="majorHAnsi" w:eastAsia="Arial Unicode MS" w:hAnsiTheme="majorHAnsi" w:cstheme="majorHAnsi"/>
              </w:rPr>
              <w:t>,0</w:t>
            </w:r>
          </w:p>
          <w:p w14:paraId="6CDCBF59" w14:textId="58F4FEC1" w:rsidR="00D842D7" w:rsidRDefault="00D842D7" w:rsidP="00024F42">
            <w:pPr>
              <w:spacing w:line="240" w:lineRule="auto"/>
              <w:rPr>
                <w:rFonts w:asciiTheme="majorHAnsi" w:eastAsia="Arial Unicode MS" w:hAnsiTheme="majorHAnsi" w:cstheme="majorHAnsi"/>
              </w:rPr>
            </w:pPr>
            <w:r>
              <w:rPr>
                <w:rFonts w:asciiTheme="majorHAnsi" w:eastAsia="Arial Unicode MS" w:hAnsiTheme="majorHAnsi" w:cstheme="majorHAnsi"/>
              </w:rPr>
              <w:t>min. 60,00</w:t>
            </w:r>
          </w:p>
          <w:p w14:paraId="6868E98A" w14:textId="77777777" w:rsidR="00E66CD2" w:rsidRPr="00C860BB" w:rsidRDefault="00E66CD2" w:rsidP="00024F42">
            <w:pPr>
              <w:spacing w:line="240" w:lineRule="auto"/>
              <w:rPr>
                <w:rFonts w:asciiTheme="majorHAnsi" w:eastAsia="Arial Unicode MS" w:hAnsiTheme="majorHAnsi" w:cstheme="majorHAnsi"/>
                <w:lang w:val="en-GB"/>
              </w:rPr>
            </w:pPr>
          </w:p>
          <w:p w14:paraId="3E2A6D2D" w14:textId="77777777" w:rsidR="005A5B68" w:rsidRPr="00C860BB" w:rsidRDefault="005A5B68" w:rsidP="00024F42">
            <w:pPr>
              <w:spacing w:line="240" w:lineRule="auto"/>
              <w:rPr>
                <w:rFonts w:asciiTheme="majorHAnsi" w:eastAsia="Arial Unicode MS" w:hAnsiTheme="majorHAnsi" w:cstheme="majorHAnsi"/>
                <w:lang w:val="en-GB"/>
              </w:rPr>
            </w:pPr>
            <w:r w:rsidRPr="00C860BB">
              <w:rPr>
                <w:rFonts w:asciiTheme="majorHAnsi" w:eastAsia="Arial Unicode MS" w:hAnsiTheme="majorHAnsi" w:cstheme="majorHAnsi"/>
                <w:lang w:val="en-GB"/>
              </w:rPr>
              <w:t>maks. 460</w:t>
            </w:r>
          </w:p>
        </w:tc>
        <w:tc>
          <w:tcPr>
            <w:tcW w:w="1985" w:type="dxa"/>
          </w:tcPr>
          <w:p w14:paraId="66DF1CEA" w14:textId="77777777" w:rsidR="00D842D7" w:rsidRPr="00832DCB" w:rsidRDefault="005A5B68" w:rsidP="00024F42">
            <w:pPr>
              <w:spacing w:line="240" w:lineRule="auto"/>
              <w:rPr>
                <w:rFonts w:asciiTheme="majorHAnsi" w:eastAsia="Arial Unicode MS" w:hAnsiTheme="majorHAnsi" w:cstheme="majorHAnsi"/>
              </w:rPr>
            </w:pPr>
            <w:r w:rsidRPr="00832DCB">
              <w:rPr>
                <w:rFonts w:asciiTheme="majorHAnsi" w:eastAsia="Arial Unicode MS" w:hAnsiTheme="majorHAnsi" w:cstheme="majorHAnsi"/>
              </w:rPr>
              <w:t>EN ISO 15751</w:t>
            </w:r>
          </w:p>
          <w:p w14:paraId="4FB237DC" w14:textId="77151E3B" w:rsidR="00D842D7" w:rsidRPr="00832DCB" w:rsidRDefault="00D842D7" w:rsidP="00024F42">
            <w:pPr>
              <w:spacing w:line="240" w:lineRule="auto"/>
              <w:rPr>
                <w:rFonts w:asciiTheme="majorHAnsi" w:eastAsia="Arial Unicode MS" w:hAnsiTheme="majorHAnsi" w:cstheme="majorHAnsi"/>
              </w:rPr>
            </w:pPr>
            <w:r w:rsidRPr="00832DCB">
              <w:rPr>
                <w:rFonts w:asciiTheme="majorHAnsi" w:eastAsia="Arial Unicode MS" w:hAnsiTheme="majorHAnsi" w:cstheme="majorHAnsi"/>
              </w:rPr>
              <w:t>Eller</w:t>
            </w:r>
          </w:p>
          <w:p w14:paraId="162A1B48" w14:textId="77777777" w:rsidR="00BF29F5" w:rsidRPr="00832DCB" w:rsidRDefault="00D842D7" w:rsidP="00BF29F5">
            <w:pPr>
              <w:spacing w:line="240" w:lineRule="auto"/>
              <w:rPr>
                <w:rFonts w:asciiTheme="majorHAnsi" w:eastAsia="Arial Unicode MS" w:hAnsiTheme="majorHAnsi" w:cstheme="majorHAnsi"/>
              </w:rPr>
            </w:pPr>
            <w:r w:rsidRPr="00832DCB">
              <w:rPr>
                <w:rFonts w:asciiTheme="majorHAnsi" w:eastAsia="Arial Unicode MS" w:hAnsiTheme="majorHAnsi" w:cstheme="majorHAnsi"/>
              </w:rPr>
              <w:t>EN 16091</w:t>
            </w:r>
            <w:r w:rsidR="005A5B68" w:rsidRPr="00832DCB">
              <w:rPr>
                <w:rFonts w:asciiTheme="majorHAnsi" w:eastAsia="Arial Unicode MS" w:hAnsiTheme="majorHAnsi" w:cstheme="majorHAnsi"/>
              </w:rPr>
              <w:br/>
            </w:r>
          </w:p>
          <w:p w14:paraId="4BDBCF05" w14:textId="1FF85D90" w:rsidR="005A5B68" w:rsidRPr="00832DCB" w:rsidRDefault="005A5B68" w:rsidP="00BF29F5">
            <w:pPr>
              <w:spacing w:line="240" w:lineRule="auto"/>
              <w:rPr>
                <w:rFonts w:asciiTheme="majorHAnsi" w:eastAsia="Arial Unicode MS" w:hAnsiTheme="majorHAnsi" w:cstheme="majorHAnsi"/>
              </w:rPr>
            </w:pPr>
            <w:r w:rsidRPr="00832DCB">
              <w:rPr>
                <w:rFonts w:asciiTheme="majorHAnsi" w:eastAsia="Arial Unicode MS" w:hAnsiTheme="majorHAnsi" w:cstheme="majorHAnsi"/>
              </w:rPr>
              <w:t>EN ISO 12156-1</w:t>
            </w:r>
          </w:p>
        </w:tc>
      </w:tr>
      <w:tr w:rsidR="005A5B68" w:rsidRPr="00C860BB" w14:paraId="64ECD8A0" w14:textId="77777777" w:rsidTr="00024F42">
        <w:tc>
          <w:tcPr>
            <w:tcW w:w="3256" w:type="dxa"/>
          </w:tcPr>
          <w:p w14:paraId="3A46B0F3" w14:textId="77777777" w:rsidR="005A5B68" w:rsidRPr="00C860BB" w:rsidRDefault="005A5B68" w:rsidP="00024F42">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lastRenderedPageBreak/>
              <w:t>Viskositet v/40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2201" w:type="dxa"/>
          </w:tcPr>
          <w:p w14:paraId="44FF1F96"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mm</w:t>
            </w:r>
            <w:r w:rsidRPr="00C860BB">
              <w:rPr>
                <w:rFonts w:asciiTheme="majorHAnsi" w:eastAsia="Arial Unicode MS" w:hAnsiTheme="majorHAnsi" w:cstheme="majorHAnsi"/>
                <w:position w:val="6"/>
                <w:vertAlign w:val="superscript"/>
              </w:rPr>
              <w:t>3</w:t>
            </w:r>
            <w:r w:rsidRPr="00C860BB">
              <w:rPr>
                <w:rFonts w:asciiTheme="majorHAnsi" w:eastAsia="Arial Unicode MS" w:hAnsiTheme="majorHAnsi" w:cstheme="majorHAnsi"/>
              </w:rPr>
              <w:t>/s</w:t>
            </w:r>
          </w:p>
        </w:tc>
        <w:tc>
          <w:tcPr>
            <w:tcW w:w="1909" w:type="dxa"/>
          </w:tcPr>
          <w:p w14:paraId="0A6B9802" w14:textId="73CADF38"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1,50</w:t>
            </w:r>
            <w:r w:rsidR="00D67AA8">
              <w:rPr>
                <w:rFonts w:asciiTheme="majorHAnsi" w:eastAsia="Arial Unicode MS" w:hAnsiTheme="majorHAnsi" w:cstheme="majorHAnsi"/>
              </w:rPr>
              <w:t>0</w:t>
            </w:r>
            <w:r w:rsidRPr="00C860BB">
              <w:rPr>
                <w:rFonts w:asciiTheme="majorHAnsi" w:eastAsia="Arial Unicode MS" w:hAnsiTheme="majorHAnsi" w:cstheme="majorHAnsi"/>
              </w:rPr>
              <w:t>-4,00</w:t>
            </w:r>
            <w:r w:rsidR="00D67AA8">
              <w:rPr>
                <w:rFonts w:asciiTheme="majorHAnsi" w:eastAsia="Arial Unicode MS" w:hAnsiTheme="majorHAnsi" w:cstheme="majorHAnsi"/>
              </w:rPr>
              <w:t>0</w:t>
            </w:r>
          </w:p>
        </w:tc>
        <w:tc>
          <w:tcPr>
            <w:tcW w:w="1985" w:type="dxa"/>
          </w:tcPr>
          <w:p w14:paraId="24A0AACF" w14:textId="77777777" w:rsidR="005A5B68"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3104</w:t>
            </w:r>
          </w:p>
          <w:p w14:paraId="5CB34863" w14:textId="426B4BFF" w:rsidR="00595F58" w:rsidRPr="00C860BB" w:rsidRDefault="00595F58" w:rsidP="00024F42">
            <w:pPr>
              <w:spacing w:line="240" w:lineRule="auto"/>
              <w:rPr>
                <w:rFonts w:asciiTheme="majorHAnsi" w:eastAsia="Arial Unicode MS" w:hAnsiTheme="majorHAnsi" w:cstheme="majorHAnsi"/>
              </w:rPr>
            </w:pPr>
            <w:r>
              <w:rPr>
                <w:rFonts w:asciiTheme="majorHAnsi" w:eastAsia="Arial Unicode MS" w:hAnsiTheme="majorHAnsi" w:cstheme="majorHAnsi"/>
              </w:rPr>
              <w:t>ISO 23581</w:t>
            </w:r>
          </w:p>
        </w:tc>
      </w:tr>
      <w:tr w:rsidR="005A5B68" w:rsidRPr="00C860BB" w14:paraId="0635D412" w14:textId="77777777" w:rsidTr="00024F42">
        <w:tc>
          <w:tcPr>
            <w:tcW w:w="3256" w:type="dxa"/>
          </w:tcPr>
          <w:p w14:paraId="6D3F6A15" w14:textId="77777777" w:rsidR="005A5B68" w:rsidRPr="00C860BB" w:rsidRDefault="005A5B68" w:rsidP="00024F42">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Destillasjon</w:t>
            </w:r>
          </w:p>
        </w:tc>
        <w:tc>
          <w:tcPr>
            <w:tcW w:w="2201" w:type="dxa"/>
          </w:tcPr>
          <w:p w14:paraId="34D5A06A" w14:textId="77777777" w:rsidR="005A5B68" w:rsidRPr="00C860BB" w:rsidRDefault="005A5B68" w:rsidP="00024F42">
            <w:pPr>
              <w:spacing w:line="240" w:lineRule="auto"/>
              <w:rPr>
                <w:rFonts w:asciiTheme="majorHAnsi" w:eastAsia="Arial Unicode MS" w:hAnsiTheme="majorHAnsi" w:cstheme="majorHAnsi"/>
              </w:rPr>
            </w:pPr>
          </w:p>
        </w:tc>
        <w:tc>
          <w:tcPr>
            <w:tcW w:w="1909" w:type="dxa"/>
          </w:tcPr>
          <w:p w14:paraId="0277D4DC" w14:textId="77777777" w:rsidR="005A5B68" w:rsidRPr="00C860BB" w:rsidRDefault="005A5B68" w:rsidP="00024F42">
            <w:pPr>
              <w:spacing w:line="240" w:lineRule="auto"/>
              <w:rPr>
                <w:rFonts w:asciiTheme="majorHAnsi" w:eastAsia="Arial Unicode MS" w:hAnsiTheme="majorHAnsi" w:cstheme="majorHAnsi"/>
              </w:rPr>
            </w:pPr>
          </w:p>
        </w:tc>
        <w:tc>
          <w:tcPr>
            <w:tcW w:w="1985" w:type="dxa"/>
          </w:tcPr>
          <w:p w14:paraId="77FD7A38" w14:textId="77777777" w:rsidR="005A5B68"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3405</w:t>
            </w:r>
            <w:r w:rsidRPr="00C860BB">
              <w:rPr>
                <w:rFonts w:asciiTheme="majorHAnsi" w:eastAsia="Arial Unicode MS" w:hAnsiTheme="majorHAnsi" w:cstheme="majorHAnsi"/>
              </w:rPr>
              <w:br/>
              <w:t>EN ISO 3924</w:t>
            </w:r>
          </w:p>
          <w:p w14:paraId="5383E6B0" w14:textId="7654E632" w:rsidR="00DC673D" w:rsidRPr="00C860BB" w:rsidRDefault="00DC673D" w:rsidP="00024F42">
            <w:pPr>
              <w:spacing w:line="240" w:lineRule="auto"/>
              <w:rPr>
                <w:rFonts w:asciiTheme="majorHAnsi" w:eastAsia="Arial Unicode MS" w:hAnsiTheme="majorHAnsi" w:cstheme="majorHAnsi"/>
              </w:rPr>
            </w:pPr>
            <w:r>
              <w:rPr>
                <w:rFonts w:asciiTheme="majorHAnsi" w:eastAsia="Arial Unicode MS" w:hAnsiTheme="majorHAnsi" w:cstheme="majorHAnsi"/>
              </w:rPr>
              <w:t>EN 17306</w:t>
            </w:r>
          </w:p>
        </w:tc>
      </w:tr>
      <w:tr w:rsidR="005A5B68" w:rsidRPr="00C860BB" w14:paraId="4DA0F742" w14:textId="77777777" w:rsidTr="00024F42">
        <w:tc>
          <w:tcPr>
            <w:tcW w:w="3256" w:type="dxa"/>
          </w:tcPr>
          <w:p w14:paraId="5A1559C1" w14:textId="77777777" w:rsidR="005A5B68" w:rsidRPr="00C860BB" w:rsidRDefault="005A5B68" w:rsidP="00024F42">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ab/>
              <w:t>Gjenvunnet ved 180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2201" w:type="dxa"/>
          </w:tcPr>
          <w:p w14:paraId="00212931"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vol.-%</w:t>
            </w:r>
          </w:p>
        </w:tc>
        <w:tc>
          <w:tcPr>
            <w:tcW w:w="1909" w:type="dxa"/>
          </w:tcPr>
          <w:p w14:paraId="1335FBBE"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10</w:t>
            </w:r>
          </w:p>
        </w:tc>
        <w:tc>
          <w:tcPr>
            <w:tcW w:w="1985" w:type="dxa"/>
          </w:tcPr>
          <w:p w14:paraId="190771AF" w14:textId="77777777" w:rsidR="005A5B68" w:rsidRPr="00C860BB" w:rsidRDefault="005A5B68" w:rsidP="00024F42">
            <w:pPr>
              <w:spacing w:line="240" w:lineRule="auto"/>
              <w:rPr>
                <w:rFonts w:asciiTheme="majorHAnsi" w:eastAsia="Arial Unicode MS" w:hAnsiTheme="majorHAnsi" w:cstheme="majorHAnsi"/>
              </w:rPr>
            </w:pPr>
          </w:p>
        </w:tc>
      </w:tr>
      <w:tr w:rsidR="005A5B68" w:rsidRPr="00C860BB" w14:paraId="0CCCD6D4" w14:textId="77777777" w:rsidTr="00024F42">
        <w:tc>
          <w:tcPr>
            <w:tcW w:w="3256" w:type="dxa"/>
          </w:tcPr>
          <w:p w14:paraId="333A8337" w14:textId="77777777" w:rsidR="005A5B68" w:rsidRPr="00C860BB" w:rsidRDefault="005A5B68" w:rsidP="00024F42">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ab/>
              <w:t>Gjenvunnet ved 340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2201" w:type="dxa"/>
          </w:tcPr>
          <w:p w14:paraId="66C891AC"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vol.-%</w:t>
            </w:r>
          </w:p>
        </w:tc>
        <w:tc>
          <w:tcPr>
            <w:tcW w:w="1909" w:type="dxa"/>
          </w:tcPr>
          <w:p w14:paraId="37895245"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min. 95</w:t>
            </w:r>
          </w:p>
        </w:tc>
        <w:tc>
          <w:tcPr>
            <w:tcW w:w="1985" w:type="dxa"/>
          </w:tcPr>
          <w:p w14:paraId="2A25F24A" w14:textId="77777777" w:rsidR="005A5B68" w:rsidRPr="00C860BB" w:rsidRDefault="005A5B68" w:rsidP="00024F42">
            <w:pPr>
              <w:spacing w:line="240" w:lineRule="auto"/>
              <w:rPr>
                <w:rFonts w:asciiTheme="majorHAnsi" w:eastAsia="Arial Unicode MS" w:hAnsiTheme="majorHAnsi" w:cstheme="majorHAnsi"/>
              </w:rPr>
            </w:pPr>
          </w:p>
        </w:tc>
      </w:tr>
      <w:tr w:rsidR="005A5B68" w:rsidRPr="00C860BB" w14:paraId="159AB724" w14:textId="77777777" w:rsidTr="00024F42">
        <w:tc>
          <w:tcPr>
            <w:tcW w:w="3256" w:type="dxa"/>
          </w:tcPr>
          <w:p w14:paraId="295A439B" w14:textId="77777777" w:rsidR="005A5B68" w:rsidRPr="00C860BB" w:rsidRDefault="005A5B68" w:rsidP="00024F42">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Tåkepunkt (CP)</w:t>
            </w:r>
          </w:p>
        </w:tc>
        <w:tc>
          <w:tcPr>
            <w:tcW w:w="2201" w:type="dxa"/>
          </w:tcPr>
          <w:p w14:paraId="06E05AD1"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909" w:type="dxa"/>
          </w:tcPr>
          <w:p w14:paraId="6808BEAB"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- 22</w:t>
            </w:r>
          </w:p>
        </w:tc>
        <w:tc>
          <w:tcPr>
            <w:tcW w:w="1985" w:type="dxa"/>
          </w:tcPr>
          <w:p w14:paraId="5B3178A0" w14:textId="77777777" w:rsidR="005A5B68"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 xml:space="preserve">EN </w:t>
            </w:r>
            <w:r w:rsidR="00FE19F3">
              <w:rPr>
                <w:rFonts w:asciiTheme="majorHAnsi" w:eastAsia="Arial Unicode MS" w:hAnsiTheme="majorHAnsi" w:cstheme="majorHAnsi"/>
              </w:rPr>
              <w:t xml:space="preserve">ISO </w:t>
            </w:r>
            <w:r w:rsidRPr="00C860BB">
              <w:rPr>
                <w:rFonts w:asciiTheme="majorHAnsi" w:eastAsia="Arial Unicode MS" w:hAnsiTheme="majorHAnsi" w:cstheme="majorHAnsi"/>
              </w:rPr>
              <w:t>23015</w:t>
            </w:r>
          </w:p>
          <w:p w14:paraId="32878F8C" w14:textId="24CD5320" w:rsidR="00FE19F3" w:rsidRPr="00C860BB" w:rsidRDefault="00FE19F3" w:rsidP="00024F42">
            <w:pPr>
              <w:spacing w:line="240" w:lineRule="auto"/>
              <w:rPr>
                <w:rFonts w:asciiTheme="majorHAnsi" w:eastAsia="Arial Unicode MS" w:hAnsiTheme="majorHAnsi" w:cstheme="majorHAnsi"/>
              </w:rPr>
            </w:pPr>
            <w:r>
              <w:rPr>
                <w:rFonts w:asciiTheme="majorHAnsi" w:eastAsia="Arial Unicode MS" w:hAnsiTheme="majorHAnsi" w:cstheme="majorHAnsi"/>
              </w:rPr>
              <w:t>EN ISO 22995</w:t>
            </w:r>
          </w:p>
        </w:tc>
      </w:tr>
      <w:tr w:rsidR="005A5B68" w:rsidRPr="00C860BB" w14:paraId="2D471698" w14:textId="77777777" w:rsidTr="00024F42">
        <w:tc>
          <w:tcPr>
            <w:tcW w:w="3256" w:type="dxa"/>
          </w:tcPr>
          <w:p w14:paraId="6B70AC47" w14:textId="77777777" w:rsidR="005A5B68" w:rsidRPr="00C860BB" w:rsidRDefault="005A5B68" w:rsidP="00024F42">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Blokkeringspunkt (CFPP)</w:t>
            </w:r>
          </w:p>
        </w:tc>
        <w:tc>
          <w:tcPr>
            <w:tcW w:w="2201" w:type="dxa"/>
          </w:tcPr>
          <w:p w14:paraId="5C8E1594" w14:textId="77777777" w:rsidR="005A5B68" w:rsidRPr="00C860BB" w:rsidRDefault="005A5B68" w:rsidP="00024F42">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909" w:type="dxa"/>
          </w:tcPr>
          <w:p w14:paraId="51DEBD49"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- 32</w:t>
            </w:r>
          </w:p>
        </w:tc>
        <w:tc>
          <w:tcPr>
            <w:tcW w:w="1985" w:type="dxa"/>
          </w:tcPr>
          <w:p w14:paraId="36B08766" w14:textId="373D184F"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116</w:t>
            </w:r>
            <w:r w:rsidRPr="00C860BB">
              <w:rPr>
                <w:rFonts w:asciiTheme="majorHAnsi" w:eastAsia="Arial Unicode MS" w:hAnsiTheme="majorHAnsi" w:cstheme="majorHAnsi"/>
              </w:rPr>
              <w:br/>
              <w:t>EN 16329</w:t>
            </w:r>
          </w:p>
        </w:tc>
      </w:tr>
      <w:tr w:rsidR="005A5B68" w:rsidRPr="00C860BB" w14:paraId="599ABBFF" w14:textId="77777777" w:rsidTr="00024F42">
        <w:tc>
          <w:tcPr>
            <w:tcW w:w="3256" w:type="dxa"/>
          </w:tcPr>
          <w:p w14:paraId="3AD42393" w14:textId="77777777" w:rsidR="005A5B68" w:rsidRPr="00C860BB" w:rsidRDefault="005A5B68" w:rsidP="00024F42">
            <w:pPr>
              <w:spacing w:line="240" w:lineRule="auto"/>
              <w:ind w:left="426" w:hanging="426"/>
              <w:rPr>
                <w:rFonts w:asciiTheme="majorHAnsi" w:eastAsia="Arial Unicode MS" w:hAnsiTheme="majorHAnsi" w:cstheme="majorHAnsi"/>
              </w:rPr>
            </w:pPr>
            <w:r w:rsidRPr="00C860BB">
              <w:rPr>
                <w:rFonts w:asciiTheme="majorHAnsi" w:eastAsia="Arial Unicode MS" w:hAnsiTheme="majorHAnsi" w:cstheme="majorHAnsi"/>
              </w:rPr>
              <w:t>Utseende</w:t>
            </w:r>
          </w:p>
        </w:tc>
        <w:tc>
          <w:tcPr>
            <w:tcW w:w="2201" w:type="dxa"/>
          </w:tcPr>
          <w:p w14:paraId="77658941" w14:textId="77777777" w:rsidR="005A5B68" w:rsidRPr="00C860BB" w:rsidRDefault="005A5B68" w:rsidP="00024F42">
            <w:pPr>
              <w:spacing w:line="240" w:lineRule="auto"/>
              <w:rPr>
                <w:rFonts w:asciiTheme="majorHAnsi" w:eastAsia="Arial Unicode MS" w:hAnsiTheme="majorHAnsi" w:cstheme="majorHAnsi"/>
              </w:rPr>
            </w:pPr>
          </w:p>
        </w:tc>
        <w:tc>
          <w:tcPr>
            <w:tcW w:w="1909" w:type="dxa"/>
          </w:tcPr>
          <w:p w14:paraId="0D4F6E10"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Grønnfarget</w:t>
            </w:r>
          </w:p>
        </w:tc>
        <w:tc>
          <w:tcPr>
            <w:tcW w:w="1985" w:type="dxa"/>
          </w:tcPr>
          <w:p w14:paraId="3B3E2192" w14:textId="77777777" w:rsidR="005A5B68" w:rsidRPr="00C860BB" w:rsidRDefault="005A5B68" w:rsidP="00024F42">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Visuell inspeksjon</w:t>
            </w:r>
          </w:p>
        </w:tc>
      </w:tr>
    </w:tbl>
    <w:p w14:paraId="202B1D4D" w14:textId="28046AE3" w:rsidR="005A5B68" w:rsidRPr="00C860BB" w:rsidRDefault="005A5B68" w:rsidP="005A5B68">
      <w:pPr>
        <w:rPr>
          <w:rFonts w:asciiTheme="majorHAnsi" w:eastAsia="Arial Unicode MS" w:hAnsiTheme="majorHAnsi" w:cstheme="majorHAnsi"/>
        </w:rPr>
      </w:pPr>
      <w:r w:rsidRPr="00C860BB">
        <w:rPr>
          <w:rFonts w:asciiTheme="majorHAnsi" w:eastAsia="Arial Unicode MS" w:hAnsiTheme="majorHAnsi" w:cstheme="majorHAnsi"/>
        </w:rPr>
        <w:br/>
        <w:t xml:space="preserve">Det er ikke innblandet biodiesel (FAME) i anleggsdiesel. Bruk av hydrokarboner fra syntetisk eller fornybare kilder som HVO/GTL/BTL er tillatt, men det forutsettes at den endelige blandingen oppfyller alle kravene i NS-EN590. Alle biokomponenter skal være i henhold til EUs bærekraftskriterier. </w:t>
      </w:r>
      <w:r w:rsidRPr="00C860BB">
        <w:rPr>
          <w:rFonts w:asciiTheme="majorHAnsi" w:eastAsia="Arial Unicode MS" w:hAnsiTheme="majorHAnsi" w:cstheme="majorHAnsi"/>
        </w:rPr>
        <w:br/>
      </w:r>
    </w:p>
    <w:p w14:paraId="3F1BEA37" w14:textId="3C4FD5E7" w:rsidR="00562EE5" w:rsidRPr="00C860BB" w:rsidRDefault="005A5B68" w:rsidP="005A5B68">
      <w:pPr>
        <w:rPr>
          <w:rFonts w:asciiTheme="majorHAnsi" w:eastAsia="Arial Unicode MS" w:hAnsiTheme="majorHAnsi" w:cstheme="majorHAnsi"/>
          <w:sz w:val="20"/>
          <w:szCs w:val="18"/>
        </w:rPr>
      </w:pPr>
      <w:r w:rsidRPr="00C860BB">
        <w:rPr>
          <w:rFonts w:asciiTheme="majorHAnsi" w:eastAsia="Arial Unicode MS" w:hAnsiTheme="majorHAnsi" w:cstheme="majorHAnsi"/>
          <w:sz w:val="20"/>
          <w:szCs w:val="18"/>
        </w:rPr>
        <w:t xml:space="preserve">1) Anleggsdiesel (farget diesel) benyttes av entreprenører og landbruk i motorkjøretøyer som ikke benyttes på vei (ref. Særavgiftsforskriften). Dieselen belastes ikke veibruksavgift, og merkes derfor med sporstoff og farge i henhold til norske forskrifter. </w:t>
      </w:r>
      <w:r w:rsidR="008F7F9D">
        <w:rPr>
          <w:rFonts w:asciiTheme="majorHAnsi" w:eastAsia="Arial Unicode MS" w:hAnsiTheme="majorHAnsi" w:cstheme="majorHAnsi"/>
          <w:sz w:val="20"/>
          <w:szCs w:val="18"/>
        </w:rPr>
        <w:br/>
        <w:t>2</w:t>
      </w:r>
      <w:r w:rsidR="008F7F9D" w:rsidRPr="00C860BB">
        <w:rPr>
          <w:rFonts w:asciiTheme="majorHAnsi" w:eastAsia="Arial Unicode MS" w:hAnsiTheme="majorHAnsi" w:cstheme="majorHAnsi"/>
          <w:sz w:val="20"/>
          <w:szCs w:val="18"/>
        </w:rPr>
        <w:t>) Regulert av myndigheter</w:t>
      </w:r>
      <w:r w:rsidR="00A3760D" w:rsidRPr="00C860BB">
        <w:rPr>
          <w:rFonts w:asciiTheme="majorHAnsi" w:eastAsia="Arial Unicode MS" w:hAnsiTheme="majorHAnsi" w:cstheme="majorHAnsi"/>
          <w:sz w:val="20"/>
          <w:szCs w:val="18"/>
        </w:rPr>
        <w:br/>
      </w:r>
      <w:r w:rsidR="005F2439" w:rsidRPr="008F7F9D">
        <w:rPr>
          <w:rFonts w:asciiTheme="majorHAnsi" w:eastAsia="Arial Unicode MS" w:hAnsiTheme="majorHAnsi" w:cstheme="majorHAnsi"/>
          <w:sz w:val="20"/>
          <w:szCs w:val="18"/>
        </w:rPr>
        <w:t>3</w:t>
      </w:r>
      <w:r w:rsidRPr="008F7F9D">
        <w:rPr>
          <w:rFonts w:asciiTheme="majorHAnsi" w:eastAsia="Arial Unicode MS" w:hAnsiTheme="majorHAnsi" w:cstheme="majorHAnsi"/>
          <w:sz w:val="20"/>
          <w:szCs w:val="18"/>
        </w:rPr>
        <w:t xml:space="preserve">) </w:t>
      </w:r>
      <w:r w:rsidR="00391A36" w:rsidRPr="008F7F9D">
        <w:rPr>
          <w:rFonts w:asciiTheme="majorHAnsi" w:eastAsia="Arial Unicode MS" w:hAnsiTheme="majorHAnsi" w:cstheme="majorHAnsi"/>
          <w:sz w:val="20"/>
          <w:szCs w:val="18"/>
        </w:rPr>
        <w:t>Vinterkvalitet 01.11 – 29.02, for sommerkvalitet se anleggsdiesel sommer og for intermediate kvalitet se anleggsdiesel vår/høst</w:t>
      </w:r>
      <w:r w:rsidR="00391A36">
        <w:rPr>
          <w:rFonts w:asciiTheme="majorHAnsi" w:eastAsia="Arial Unicode MS" w:hAnsiTheme="majorHAnsi" w:cstheme="majorHAnsi"/>
          <w:sz w:val="20"/>
          <w:szCs w:val="18"/>
        </w:rPr>
        <w:t xml:space="preserve"> </w:t>
      </w:r>
      <w:r w:rsidR="00A3760D" w:rsidRPr="00C860BB">
        <w:rPr>
          <w:rFonts w:asciiTheme="majorHAnsi" w:eastAsia="Arial Unicode MS" w:hAnsiTheme="majorHAnsi" w:cstheme="majorHAnsi"/>
          <w:sz w:val="20"/>
          <w:szCs w:val="18"/>
        </w:rPr>
        <w:br/>
      </w:r>
      <w:r w:rsidRPr="00C860BB">
        <w:rPr>
          <w:rFonts w:asciiTheme="majorHAnsi" w:eastAsia="Arial Unicode MS" w:hAnsiTheme="majorHAnsi" w:cstheme="majorHAnsi"/>
          <w:sz w:val="20"/>
          <w:szCs w:val="18"/>
        </w:rPr>
        <w:t>4) Polyaromatiske hydrokarboner er definert som totalt aromatinnhold minus mono-aromater</w:t>
      </w:r>
    </w:p>
    <w:p w14:paraId="3729C48C" w14:textId="63D8B7D0" w:rsidR="00A91AA3" w:rsidRPr="00C860BB" w:rsidRDefault="00A91AA3">
      <w:pPr>
        <w:spacing w:after="100"/>
        <w:rPr>
          <w:rFonts w:asciiTheme="majorHAnsi" w:eastAsia="Arial Unicode MS" w:hAnsiTheme="majorHAnsi" w:cstheme="majorHAnsi"/>
          <w:sz w:val="20"/>
          <w:szCs w:val="18"/>
        </w:rPr>
      </w:pPr>
      <w:r w:rsidRPr="00C860BB">
        <w:rPr>
          <w:rFonts w:asciiTheme="majorHAnsi" w:eastAsia="Arial Unicode MS" w:hAnsiTheme="majorHAnsi" w:cstheme="majorHAnsi"/>
          <w:sz w:val="20"/>
          <w:szCs w:val="18"/>
        </w:rPr>
        <w:br w:type="page"/>
      </w:r>
    </w:p>
    <w:p w14:paraId="1D78F788" w14:textId="1F930BF4" w:rsidR="00665214" w:rsidRPr="00C860BB" w:rsidRDefault="00665214" w:rsidP="00665214">
      <w:pPr>
        <w:pStyle w:val="Overskrift2"/>
        <w:rPr>
          <w:rFonts w:cstheme="majorHAnsi"/>
          <w:sz w:val="32"/>
          <w:szCs w:val="32"/>
          <w:vertAlign w:val="superscript"/>
        </w:rPr>
      </w:pPr>
      <w:bookmarkStart w:id="3" w:name="_Toc386012673"/>
      <w:r w:rsidRPr="00C860BB">
        <w:rPr>
          <w:rFonts w:cstheme="majorHAnsi"/>
          <w:sz w:val="32"/>
          <w:szCs w:val="32"/>
        </w:rPr>
        <w:lastRenderedPageBreak/>
        <w:t>LETT FYRINGSOLJE</w:t>
      </w:r>
      <w:bookmarkEnd w:id="3"/>
      <w:r w:rsidRPr="00C860BB">
        <w:rPr>
          <w:rFonts w:cstheme="majorHAnsi"/>
          <w:sz w:val="32"/>
          <w:szCs w:val="32"/>
          <w:vertAlign w:val="superscript"/>
        </w:rPr>
        <w:t>1</w:t>
      </w:r>
      <w:r w:rsidRPr="00C860BB">
        <w:rPr>
          <w:rFonts w:cstheme="majorHAnsi"/>
        </w:rPr>
        <w:tab/>
      </w:r>
      <w:r w:rsidRPr="00C860BB">
        <w:rPr>
          <w:rFonts w:cstheme="majorHAnsi"/>
        </w:rPr>
        <w:tab/>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1276"/>
        <w:gridCol w:w="1776"/>
        <w:gridCol w:w="3610"/>
      </w:tblGrid>
      <w:tr w:rsidR="00665214" w:rsidRPr="00C860BB" w14:paraId="7FD7C8D1" w14:textId="77777777" w:rsidTr="007E28A5">
        <w:tc>
          <w:tcPr>
            <w:tcW w:w="3114" w:type="dxa"/>
          </w:tcPr>
          <w:p w14:paraId="44BCE8FC" w14:textId="77777777" w:rsidR="00665214" w:rsidRPr="00C860BB" w:rsidRDefault="00665214" w:rsidP="00193C4D">
            <w:pPr>
              <w:spacing w:line="240" w:lineRule="auto"/>
              <w:rPr>
                <w:rFonts w:asciiTheme="majorHAnsi" w:eastAsia="Arial Unicode MS" w:hAnsiTheme="majorHAnsi" w:cstheme="majorHAnsi"/>
                <w:b/>
              </w:rPr>
            </w:pPr>
            <w:r w:rsidRPr="00C860BB">
              <w:rPr>
                <w:rFonts w:asciiTheme="majorHAnsi" w:eastAsia="Arial Unicode MS" w:hAnsiTheme="majorHAnsi" w:cstheme="majorHAnsi"/>
                <w:b/>
              </w:rPr>
              <w:t>EGENSKAP</w:t>
            </w:r>
            <w:r w:rsidRPr="00C860BB">
              <w:rPr>
                <w:rFonts w:asciiTheme="majorHAnsi" w:eastAsia="Arial Unicode MS" w:hAnsiTheme="majorHAnsi" w:cstheme="majorHAnsi"/>
                <w:b/>
              </w:rPr>
              <w:tab/>
            </w:r>
          </w:p>
        </w:tc>
        <w:tc>
          <w:tcPr>
            <w:tcW w:w="1276" w:type="dxa"/>
          </w:tcPr>
          <w:p w14:paraId="1E42D774" w14:textId="77777777" w:rsidR="00665214" w:rsidRPr="00C860BB" w:rsidRDefault="00665214" w:rsidP="00193C4D">
            <w:pPr>
              <w:spacing w:line="240" w:lineRule="auto"/>
              <w:rPr>
                <w:rFonts w:asciiTheme="majorHAnsi" w:eastAsia="Arial Unicode MS" w:hAnsiTheme="majorHAnsi" w:cstheme="majorHAnsi"/>
                <w:b/>
              </w:rPr>
            </w:pPr>
            <w:r w:rsidRPr="00C860BB">
              <w:rPr>
                <w:rFonts w:asciiTheme="majorHAnsi" w:eastAsia="Arial Unicode MS" w:hAnsiTheme="majorHAnsi" w:cstheme="majorHAnsi"/>
                <w:b/>
              </w:rPr>
              <w:t>ENHET</w:t>
            </w:r>
          </w:p>
        </w:tc>
        <w:tc>
          <w:tcPr>
            <w:tcW w:w="1776" w:type="dxa"/>
          </w:tcPr>
          <w:p w14:paraId="055030B2" w14:textId="77777777" w:rsidR="00665214" w:rsidRPr="00C860BB" w:rsidRDefault="00665214" w:rsidP="00193C4D">
            <w:pPr>
              <w:spacing w:line="240" w:lineRule="auto"/>
              <w:rPr>
                <w:rFonts w:asciiTheme="majorHAnsi" w:eastAsia="Arial Unicode MS" w:hAnsiTheme="majorHAnsi" w:cstheme="majorHAnsi"/>
                <w:b/>
              </w:rPr>
            </w:pPr>
            <w:r w:rsidRPr="00C860BB">
              <w:rPr>
                <w:rFonts w:asciiTheme="majorHAnsi" w:eastAsia="Arial Unicode MS" w:hAnsiTheme="majorHAnsi" w:cstheme="majorHAnsi"/>
                <w:b/>
              </w:rPr>
              <w:t>KRAV</w:t>
            </w:r>
            <w:r w:rsidRPr="00C860BB">
              <w:rPr>
                <w:rFonts w:asciiTheme="majorHAnsi" w:eastAsia="Arial Unicode MS" w:hAnsiTheme="majorHAnsi" w:cstheme="majorHAnsi"/>
                <w:b/>
              </w:rPr>
              <w:tab/>
            </w:r>
          </w:p>
        </w:tc>
        <w:tc>
          <w:tcPr>
            <w:tcW w:w="3610" w:type="dxa"/>
          </w:tcPr>
          <w:p w14:paraId="7068CEF0" w14:textId="77777777" w:rsidR="00665214" w:rsidRPr="00C860BB" w:rsidRDefault="00665214" w:rsidP="00193C4D">
            <w:pPr>
              <w:spacing w:line="240" w:lineRule="auto"/>
              <w:rPr>
                <w:rFonts w:asciiTheme="majorHAnsi" w:eastAsia="Arial Unicode MS" w:hAnsiTheme="majorHAnsi" w:cstheme="majorHAnsi"/>
                <w:b/>
              </w:rPr>
            </w:pPr>
            <w:r w:rsidRPr="00C860BB">
              <w:rPr>
                <w:rFonts w:asciiTheme="majorHAnsi" w:eastAsia="Arial Unicode MS" w:hAnsiTheme="majorHAnsi" w:cstheme="majorHAnsi"/>
                <w:b/>
              </w:rPr>
              <w:t>METODE</w:t>
            </w:r>
          </w:p>
        </w:tc>
      </w:tr>
      <w:tr w:rsidR="00665214" w:rsidRPr="00C860BB" w14:paraId="75BB5BAE" w14:textId="77777777" w:rsidTr="007E28A5">
        <w:tc>
          <w:tcPr>
            <w:tcW w:w="3114" w:type="dxa"/>
          </w:tcPr>
          <w:p w14:paraId="143FEF0B"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Densitet v/15</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276" w:type="dxa"/>
          </w:tcPr>
          <w:p w14:paraId="73C228DF" w14:textId="77777777" w:rsidR="00665214" w:rsidRPr="00C860BB" w:rsidRDefault="00665214" w:rsidP="00193C4D">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kg/m</w:t>
            </w:r>
            <w:r w:rsidRPr="00C860BB">
              <w:rPr>
                <w:rFonts w:asciiTheme="majorHAnsi" w:eastAsia="Arial Unicode MS" w:hAnsiTheme="majorHAnsi" w:cstheme="majorHAnsi"/>
                <w:position w:val="6"/>
                <w:vertAlign w:val="superscript"/>
              </w:rPr>
              <w:t>3</w:t>
            </w:r>
          </w:p>
        </w:tc>
        <w:tc>
          <w:tcPr>
            <w:tcW w:w="1776" w:type="dxa"/>
          </w:tcPr>
          <w:p w14:paraId="7AA6F5D5"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820-860</w:t>
            </w:r>
          </w:p>
        </w:tc>
        <w:tc>
          <w:tcPr>
            <w:tcW w:w="3610" w:type="dxa"/>
          </w:tcPr>
          <w:p w14:paraId="03C69E81" w14:textId="70ABAC0E"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3675</w:t>
            </w:r>
            <w:r w:rsidRPr="00C860BB">
              <w:rPr>
                <w:rFonts w:asciiTheme="majorHAnsi" w:eastAsia="Arial Unicode MS" w:hAnsiTheme="majorHAnsi" w:cstheme="majorHAnsi"/>
              </w:rPr>
              <w:br/>
              <w:t>EN ISO 12185</w:t>
            </w:r>
          </w:p>
        </w:tc>
      </w:tr>
      <w:tr w:rsidR="00665214" w:rsidRPr="00C860BB" w14:paraId="4ED92090" w14:textId="77777777" w:rsidTr="007E28A5">
        <w:tc>
          <w:tcPr>
            <w:tcW w:w="3114" w:type="dxa"/>
          </w:tcPr>
          <w:p w14:paraId="2FB91CFA"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Viskositet v/40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276" w:type="dxa"/>
          </w:tcPr>
          <w:p w14:paraId="6B9979A9" w14:textId="77777777" w:rsidR="00665214" w:rsidRPr="00C860BB" w:rsidRDefault="00665214" w:rsidP="00193C4D">
            <w:pPr>
              <w:spacing w:line="240" w:lineRule="auto"/>
              <w:rPr>
                <w:rFonts w:asciiTheme="majorHAnsi" w:eastAsia="Arial Unicode MS" w:hAnsiTheme="majorHAnsi" w:cstheme="majorHAnsi"/>
                <w:lang w:val="en-GB"/>
              </w:rPr>
            </w:pPr>
            <w:r w:rsidRPr="00C860BB">
              <w:rPr>
                <w:rFonts w:asciiTheme="majorHAnsi" w:eastAsia="Arial Unicode MS" w:hAnsiTheme="majorHAnsi" w:cstheme="majorHAnsi"/>
                <w:lang w:val="en-GB"/>
              </w:rPr>
              <w:t>mm</w:t>
            </w:r>
            <w:r w:rsidRPr="00C860BB">
              <w:rPr>
                <w:rFonts w:asciiTheme="majorHAnsi" w:eastAsia="Arial Unicode MS" w:hAnsiTheme="majorHAnsi" w:cstheme="majorHAnsi"/>
                <w:position w:val="6"/>
                <w:vertAlign w:val="superscript"/>
                <w:lang w:val="en-GB"/>
              </w:rPr>
              <w:t>2</w:t>
            </w:r>
            <w:r w:rsidRPr="00C860BB">
              <w:rPr>
                <w:rFonts w:asciiTheme="majorHAnsi" w:eastAsia="Arial Unicode MS" w:hAnsiTheme="majorHAnsi" w:cstheme="majorHAnsi"/>
                <w:lang w:val="en-GB"/>
              </w:rPr>
              <w:t>/s</w:t>
            </w:r>
          </w:p>
        </w:tc>
        <w:tc>
          <w:tcPr>
            <w:tcW w:w="1776" w:type="dxa"/>
          </w:tcPr>
          <w:p w14:paraId="79DD363C" w14:textId="77777777" w:rsidR="00665214" w:rsidRPr="00C860BB" w:rsidRDefault="00665214" w:rsidP="00193C4D">
            <w:pPr>
              <w:spacing w:line="240" w:lineRule="auto"/>
              <w:rPr>
                <w:rFonts w:asciiTheme="majorHAnsi" w:eastAsia="Arial Unicode MS" w:hAnsiTheme="majorHAnsi" w:cstheme="majorHAnsi"/>
                <w:lang w:val="en-GB"/>
              </w:rPr>
            </w:pPr>
            <w:r w:rsidRPr="00C860BB">
              <w:rPr>
                <w:rFonts w:asciiTheme="majorHAnsi" w:eastAsia="Arial Unicode MS" w:hAnsiTheme="majorHAnsi" w:cstheme="majorHAnsi"/>
                <w:lang w:val="en-GB"/>
              </w:rPr>
              <w:t>2,0-4,0</w:t>
            </w:r>
          </w:p>
        </w:tc>
        <w:tc>
          <w:tcPr>
            <w:tcW w:w="3610" w:type="dxa"/>
          </w:tcPr>
          <w:p w14:paraId="00F4EA9C" w14:textId="6684073B"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lang w:val="en-GB"/>
              </w:rPr>
              <w:t>EN ISO 3104</w:t>
            </w:r>
          </w:p>
        </w:tc>
      </w:tr>
      <w:tr w:rsidR="00665214" w:rsidRPr="00C860BB" w14:paraId="58746F15" w14:textId="77777777" w:rsidTr="007E28A5">
        <w:tc>
          <w:tcPr>
            <w:tcW w:w="3114" w:type="dxa"/>
          </w:tcPr>
          <w:p w14:paraId="7AC30F80"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Tåkepunkt (CP)</w:t>
            </w:r>
          </w:p>
        </w:tc>
        <w:tc>
          <w:tcPr>
            <w:tcW w:w="1276" w:type="dxa"/>
          </w:tcPr>
          <w:p w14:paraId="283688FA"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776" w:type="dxa"/>
          </w:tcPr>
          <w:p w14:paraId="4F31B2D0" w14:textId="77777777" w:rsidR="00665214" w:rsidRPr="00C860BB" w:rsidRDefault="00665214" w:rsidP="00193C4D">
            <w:pPr>
              <w:spacing w:line="240" w:lineRule="auto"/>
              <w:rPr>
                <w:rFonts w:asciiTheme="majorHAnsi" w:eastAsia="Arial Unicode MS" w:hAnsiTheme="majorHAnsi" w:cstheme="majorHAnsi"/>
                <w:lang w:val="en-GB"/>
              </w:rPr>
            </w:pPr>
            <w:r w:rsidRPr="00C860BB">
              <w:rPr>
                <w:rFonts w:asciiTheme="majorHAnsi" w:eastAsia="Arial Unicode MS" w:hAnsiTheme="majorHAnsi" w:cstheme="majorHAnsi"/>
                <w:lang w:val="en-GB"/>
              </w:rPr>
              <w:t>maks. 0</w:t>
            </w:r>
          </w:p>
        </w:tc>
        <w:tc>
          <w:tcPr>
            <w:tcW w:w="3610" w:type="dxa"/>
          </w:tcPr>
          <w:p w14:paraId="32D60B18" w14:textId="6C33B8AF" w:rsidR="00665214" w:rsidRPr="00C860BB" w:rsidRDefault="00665214" w:rsidP="00193C4D">
            <w:pPr>
              <w:spacing w:line="240" w:lineRule="auto"/>
              <w:rPr>
                <w:rFonts w:asciiTheme="majorHAnsi" w:eastAsia="Arial Unicode MS" w:hAnsiTheme="majorHAnsi" w:cstheme="majorHAnsi"/>
                <w:lang w:val="en-GB"/>
              </w:rPr>
            </w:pPr>
            <w:r w:rsidRPr="00C860BB">
              <w:rPr>
                <w:rFonts w:asciiTheme="majorHAnsi" w:eastAsia="Arial Unicode MS" w:hAnsiTheme="majorHAnsi" w:cstheme="majorHAnsi"/>
                <w:lang w:val="en-GB"/>
              </w:rPr>
              <w:t>EN  23015</w:t>
            </w:r>
          </w:p>
        </w:tc>
      </w:tr>
      <w:tr w:rsidR="00665214" w:rsidRPr="00C860BB" w14:paraId="01148A1E" w14:textId="77777777" w:rsidTr="007E28A5">
        <w:tc>
          <w:tcPr>
            <w:tcW w:w="3114" w:type="dxa"/>
          </w:tcPr>
          <w:p w14:paraId="05D670E5"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Blokkeringspunkt (CFPP)</w:t>
            </w:r>
          </w:p>
        </w:tc>
        <w:tc>
          <w:tcPr>
            <w:tcW w:w="1276" w:type="dxa"/>
          </w:tcPr>
          <w:p w14:paraId="0EB5A2C3"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776" w:type="dxa"/>
          </w:tcPr>
          <w:p w14:paraId="6931D4B3"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–11</w:t>
            </w:r>
          </w:p>
        </w:tc>
        <w:tc>
          <w:tcPr>
            <w:tcW w:w="3610" w:type="dxa"/>
          </w:tcPr>
          <w:p w14:paraId="6D917A7A" w14:textId="312E54A1"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116</w:t>
            </w:r>
          </w:p>
        </w:tc>
      </w:tr>
      <w:tr w:rsidR="00665214" w:rsidRPr="00C860BB" w14:paraId="0CC0CE2B" w14:textId="77777777" w:rsidTr="007E28A5">
        <w:tc>
          <w:tcPr>
            <w:tcW w:w="3114" w:type="dxa"/>
          </w:tcPr>
          <w:p w14:paraId="0C0354AD"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Svovelinnhold</w:t>
            </w:r>
          </w:p>
        </w:tc>
        <w:tc>
          <w:tcPr>
            <w:tcW w:w="1276" w:type="dxa"/>
          </w:tcPr>
          <w:p w14:paraId="76D43807"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masse-%</w:t>
            </w:r>
          </w:p>
        </w:tc>
        <w:tc>
          <w:tcPr>
            <w:tcW w:w="1776" w:type="dxa"/>
          </w:tcPr>
          <w:p w14:paraId="46765F50" w14:textId="77777777" w:rsidR="00665214" w:rsidRPr="00C860BB" w:rsidRDefault="00665214" w:rsidP="00193C4D">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maks. 0,10</w:t>
            </w:r>
            <w:r w:rsidRPr="00C860BB">
              <w:rPr>
                <w:rFonts w:asciiTheme="majorHAnsi" w:eastAsia="Arial Unicode MS" w:hAnsiTheme="majorHAnsi" w:cstheme="majorHAnsi"/>
                <w:vertAlign w:val="superscript"/>
              </w:rPr>
              <w:t>2</w:t>
            </w:r>
          </w:p>
        </w:tc>
        <w:tc>
          <w:tcPr>
            <w:tcW w:w="3610" w:type="dxa"/>
          </w:tcPr>
          <w:p w14:paraId="0D4AE1B0" w14:textId="463C6E7A"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24260</w:t>
            </w:r>
            <w:r w:rsidRPr="00C860BB">
              <w:rPr>
                <w:rFonts w:asciiTheme="majorHAnsi" w:eastAsia="Arial Unicode MS" w:hAnsiTheme="majorHAnsi" w:cstheme="majorHAnsi"/>
              </w:rPr>
              <w:br/>
              <w:t>EN ISO 20847</w:t>
            </w:r>
            <w:r w:rsidRPr="00C860BB">
              <w:rPr>
                <w:rFonts w:asciiTheme="majorHAnsi" w:eastAsia="Arial Unicode MS" w:hAnsiTheme="majorHAnsi" w:cstheme="majorHAnsi"/>
              </w:rPr>
              <w:br/>
              <w:t>ISO 8754</w:t>
            </w:r>
            <w:r w:rsidRPr="00C860BB">
              <w:rPr>
                <w:rFonts w:asciiTheme="majorHAnsi" w:eastAsia="Arial Unicode MS" w:hAnsiTheme="majorHAnsi" w:cstheme="majorHAnsi"/>
              </w:rPr>
              <w:br/>
              <w:t>ASTM D4294</w:t>
            </w:r>
          </w:p>
        </w:tc>
      </w:tr>
      <w:tr w:rsidR="00665214" w:rsidRPr="00C860BB" w14:paraId="66A0FDF6" w14:textId="77777777" w:rsidTr="007E28A5">
        <w:tc>
          <w:tcPr>
            <w:tcW w:w="3114" w:type="dxa"/>
          </w:tcPr>
          <w:p w14:paraId="5BB2080F"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Flammepunkt</w:t>
            </w:r>
          </w:p>
        </w:tc>
        <w:tc>
          <w:tcPr>
            <w:tcW w:w="1276" w:type="dxa"/>
          </w:tcPr>
          <w:p w14:paraId="57EC0961"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776" w:type="dxa"/>
          </w:tcPr>
          <w:p w14:paraId="1530B797" w14:textId="77777777" w:rsidR="00665214" w:rsidRPr="00C860BB" w:rsidRDefault="00665214" w:rsidP="00193C4D">
            <w:pPr>
              <w:spacing w:line="240" w:lineRule="auto"/>
              <w:rPr>
                <w:rFonts w:asciiTheme="majorHAnsi" w:eastAsia="Arial Unicode MS" w:hAnsiTheme="majorHAnsi" w:cstheme="majorHAnsi"/>
                <w:color w:val="C00000"/>
              </w:rPr>
            </w:pPr>
            <w:r w:rsidRPr="00C860BB">
              <w:rPr>
                <w:rFonts w:asciiTheme="majorHAnsi" w:eastAsia="Arial Unicode MS" w:hAnsiTheme="majorHAnsi" w:cstheme="majorHAnsi"/>
              </w:rPr>
              <w:t>min. 56</w:t>
            </w:r>
          </w:p>
        </w:tc>
        <w:tc>
          <w:tcPr>
            <w:tcW w:w="3610" w:type="dxa"/>
          </w:tcPr>
          <w:p w14:paraId="5AFAE7F1" w14:textId="33E15DD6"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2719</w:t>
            </w:r>
          </w:p>
        </w:tc>
      </w:tr>
      <w:tr w:rsidR="00665214" w:rsidRPr="00C860BB" w14:paraId="25429CDA" w14:textId="77777777" w:rsidTr="007E28A5">
        <w:tc>
          <w:tcPr>
            <w:tcW w:w="3114" w:type="dxa"/>
          </w:tcPr>
          <w:p w14:paraId="493BB868"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 xml:space="preserve">Vann </w:t>
            </w:r>
          </w:p>
        </w:tc>
        <w:tc>
          <w:tcPr>
            <w:tcW w:w="1276" w:type="dxa"/>
          </w:tcPr>
          <w:p w14:paraId="131E5928"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masse-%</w:t>
            </w:r>
          </w:p>
        </w:tc>
        <w:tc>
          <w:tcPr>
            <w:tcW w:w="1776" w:type="dxa"/>
          </w:tcPr>
          <w:p w14:paraId="0E4F122D"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0,020</w:t>
            </w:r>
          </w:p>
        </w:tc>
        <w:tc>
          <w:tcPr>
            <w:tcW w:w="3610" w:type="dxa"/>
          </w:tcPr>
          <w:p w14:paraId="5D872927" w14:textId="3023D7C3"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12937</w:t>
            </w:r>
          </w:p>
        </w:tc>
      </w:tr>
      <w:tr w:rsidR="00665214" w:rsidRPr="00C860BB" w14:paraId="7661F37C" w14:textId="77777777" w:rsidTr="007E28A5">
        <w:tc>
          <w:tcPr>
            <w:tcW w:w="3114" w:type="dxa"/>
          </w:tcPr>
          <w:p w14:paraId="07882F51"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Partikler</w:t>
            </w:r>
          </w:p>
        </w:tc>
        <w:tc>
          <w:tcPr>
            <w:tcW w:w="1276" w:type="dxa"/>
          </w:tcPr>
          <w:p w14:paraId="0E8BDAEB"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mg/kg</w:t>
            </w:r>
          </w:p>
        </w:tc>
        <w:tc>
          <w:tcPr>
            <w:tcW w:w="1776" w:type="dxa"/>
          </w:tcPr>
          <w:p w14:paraId="265A2E75"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24</w:t>
            </w:r>
          </w:p>
        </w:tc>
        <w:tc>
          <w:tcPr>
            <w:tcW w:w="3610" w:type="dxa"/>
          </w:tcPr>
          <w:p w14:paraId="776B9C8E" w14:textId="6A3285B6"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spacing w:val="-5"/>
              </w:rPr>
              <w:t>EN 12662</w:t>
            </w:r>
          </w:p>
        </w:tc>
      </w:tr>
      <w:tr w:rsidR="00665214" w:rsidRPr="00C860BB" w14:paraId="0EB73C3D" w14:textId="77777777" w:rsidTr="007E28A5">
        <w:tc>
          <w:tcPr>
            <w:tcW w:w="3114" w:type="dxa"/>
          </w:tcPr>
          <w:p w14:paraId="365850DC" w14:textId="2FD267D1"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Korrosjon kobberstrimmel</w:t>
            </w:r>
            <w:r w:rsidRPr="00C860BB">
              <w:rPr>
                <w:rFonts w:asciiTheme="majorHAnsi" w:eastAsia="Arial Unicode MS" w:hAnsiTheme="majorHAnsi" w:cstheme="majorHAnsi"/>
              </w:rPr>
              <w:br/>
              <w:t>(3 timer v/50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276" w:type="dxa"/>
          </w:tcPr>
          <w:p w14:paraId="7522D77E"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skala</w:t>
            </w:r>
          </w:p>
        </w:tc>
        <w:tc>
          <w:tcPr>
            <w:tcW w:w="1776" w:type="dxa"/>
          </w:tcPr>
          <w:p w14:paraId="54B1F93A"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1</w:t>
            </w:r>
          </w:p>
        </w:tc>
        <w:tc>
          <w:tcPr>
            <w:tcW w:w="3610" w:type="dxa"/>
          </w:tcPr>
          <w:p w14:paraId="5420F080" w14:textId="5902C1FE"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 xml:space="preserve">EN ISO 2160 </w:t>
            </w:r>
            <w:r w:rsidRPr="00C860BB">
              <w:rPr>
                <w:rFonts w:asciiTheme="majorHAnsi" w:eastAsia="Arial Unicode MS" w:hAnsiTheme="majorHAnsi" w:cstheme="majorHAnsi"/>
              </w:rPr>
              <w:br/>
              <w:t>ASTM D130</w:t>
            </w:r>
          </w:p>
        </w:tc>
      </w:tr>
      <w:tr w:rsidR="00665214" w:rsidRPr="00C860BB" w14:paraId="214298C2" w14:textId="77777777" w:rsidTr="007E28A5">
        <w:tc>
          <w:tcPr>
            <w:tcW w:w="3114" w:type="dxa"/>
          </w:tcPr>
          <w:p w14:paraId="268EAC8E"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Koksrest</w:t>
            </w:r>
          </w:p>
        </w:tc>
        <w:tc>
          <w:tcPr>
            <w:tcW w:w="1276" w:type="dxa"/>
          </w:tcPr>
          <w:p w14:paraId="4A7E867F"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masse-%</w:t>
            </w:r>
          </w:p>
        </w:tc>
        <w:tc>
          <w:tcPr>
            <w:tcW w:w="1776" w:type="dxa"/>
          </w:tcPr>
          <w:p w14:paraId="72FA97D7"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0,2</w:t>
            </w:r>
          </w:p>
        </w:tc>
        <w:tc>
          <w:tcPr>
            <w:tcW w:w="3610" w:type="dxa"/>
          </w:tcPr>
          <w:p w14:paraId="12A00DEB"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10370</w:t>
            </w:r>
          </w:p>
        </w:tc>
      </w:tr>
      <w:tr w:rsidR="00665214" w:rsidRPr="00C860BB" w14:paraId="33C052BF" w14:textId="77777777" w:rsidTr="007E28A5">
        <w:tc>
          <w:tcPr>
            <w:tcW w:w="3114" w:type="dxa"/>
          </w:tcPr>
          <w:p w14:paraId="12EB20A6"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Aske</w:t>
            </w:r>
          </w:p>
        </w:tc>
        <w:tc>
          <w:tcPr>
            <w:tcW w:w="1276" w:type="dxa"/>
          </w:tcPr>
          <w:p w14:paraId="61502F6F"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masse-%</w:t>
            </w:r>
          </w:p>
        </w:tc>
        <w:tc>
          <w:tcPr>
            <w:tcW w:w="1776" w:type="dxa"/>
          </w:tcPr>
          <w:p w14:paraId="5C3898D4"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0,01</w:t>
            </w:r>
          </w:p>
        </w:tc>
        <w:tc>
          <w:tcPr>
            <w:tcW w:w="3610" w:type="dxa"/>
          </w:tcPr>
          <w:p w14:paraId="024BDF40"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6245</w:t>
            </w:r>
          </w:p>
        </w:tc>
      </w:tr>
      <w:tr w:rsidR="00665214" w:rsidRPr="00C860BB" w14:paraId="7CB7068B" w14:textId="77777777" w:rsidTr="007E28A5">
        <w:tc>
          <w:tcPr>
            <w:tcW w:w="3114" w:type="dxa"/>
          </w:tcPr>
          <w:p w14:paraId="3E618631" w14:textId="159DAFA3"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Syretall</w:t>
            </w:r>
          </w:p>
        </w:tc>
        <w:tc>
          <w:tcPr>
            <w:tcW w:w="1276" w:type="dxa"/>
          </w:tcPr>
          <w:p w14:paraId="63757CF1" w14:textId="1223E264" w:rsidR="00665214" w:rsidRPr="00C860BB" w:rsidRDefault="00665214" w:rsidP="00193C4D">
            <w:pPr>
              <w:spacing w:line="240" w:lineRule="auto"/>
              <w:rPr>
                <w:rFonts w:asciiTheme="majorHAnsi" w:eastAsia="Arial Unicode MS" w:hAnsiTheme="majorHAnsi" w:cstheme="majorHAnsi"/>
                <w:lang w:val="en-GB"/>
              </w:rPr>
            </w:pPr>
            <w:r w:rsidRPr="00C860BB">
              <w:rPr>
                <w:rFonts w:asciiTheme="majorHAnsi" w:eastAsia="Arial Unicode MS" w:hAnsiTheme="majorHAnsi" w:cstheme="majorHAnsi"/>
                <w:lang w:val="en-GB"/>
              </w:rPr>
              <w:t>mgKOH/g</w:t>
            </w:r>
          </w:p>
        </w:tc>
        <w:tc>
          <w:tcPr>
            <w:tcW w:w="1776" w:type="dxa"/>
          </w:tcPr>
          <w:p w14:paraId="195C995D"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0,5</w:t>
            </w:r>
          </w:p>
        </w:tc>
        <w:tc>
          <w:tcPr>
            <w:tcW w:w="3610" w:type="dxa"/>
          </w:tcPr>
          <w:p w14:paraId="57769ECD" w14:textId="2835FD4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3405</w:t>
            </w:r>
            <w:r w:rsidR="00D85485" w:rsidRPr="00C860BB">
              <w:rPr>
                <w:rFonts w:asciiTheme="majorHAnsi" w:eastAsia="Arial Unicode MS" w:hAnsiTheme="majorHAnsi" w:cstheme="majorHAnsi"/>
              </w:rPr>
              <w:br/>
            </w:r>
            <w:r w:rsidRPr="00C860BB">
              <w:rPr>
                <w:rFonts w:asciiTheme="majorHAnsi" w:eastAsia="Arial Unicode MS" w:hAnsiTheme="majorHAnsi" w:cstheme="majorHAnsi"/>
              </w:rPr>
              <w:t>ASTM D974</w:t>
            </w:r>
          </w:p>
        </w:tc>
      </w:tr>
      <w:tr w:rsidR="00665214" w:rsidRPr="00C860BB" w14:paraId="21DB5DB4" w14:textId="77777777" w:rsidTr="007E28A5">
        <w:tc>
          <w:tcPr>
            <w:tcW w:w="3114" w:type="dxa"/>
          </w:tcPr>
          <w:p w14:paraId="14830E2A"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Destillasjon</w:t>
            </w:r>
          </w:p>
        </w:tc>
        <w:tc>
          <w:tcPr>
            <w:tcW w:w="1276" w:type="dxa"/>
          </w:tcPr>
          <w:p w14:paraId="02C32AEB" w14:textId="77777777" w:rsidR="00665214" w:rsidRPr="00C860BB" w:rsidRDefault="00665214" w:rsidP="00193C4D">
            <w:pPr>
              <w:spacing w:line="240" w:lineRule="auto"/>
              <w:rPr>
                <w:rFonts w:asciiTheme="majorHAnsi" w:eastAsia="Arial Unicode MS" w:hAnsiTheme="majorHAnsi" w:cstheme="majorHAnsi"/>
                <w:lang w:val="en-GB"/>
              </w:rPr>
            </w:pPr>
            <w:r w:rsidRPr="00C860BB">
              <w:rPr>
                <w:rFonts w:asciiTheme="majorHAnsi" w:eastAsia="Arial Unicode MS" w:hAnsiTheme="majorHAnsi" w:cstheme="majorHAnsi"/>
                <w:lang w:val="en-GB"/>
              </w:rPr>
              <w:t>vol.-%</w:t>
            </w:r>
          </w:p>
        </w:tc>
        <w:tc>
          <w:tcPr>
            <w:tcW w:w="1776" w:type="dxa"/>
          </w:tcPr>
          <w:p w14:paraId="14521BB1" w14:textId="77777777" w:rsidR="00665214" w:rsidRPr="00C860BB" w:rsidRDefault="00665214" w:rsidP="00193C4D">
            <w:pPr>
              <w:spacing w:line="240" w:lineRule="auto"/>
              <w:rPr>
                <w:rFonts w:asciiTheme="majorHAnsi" w:eastAsia="Arial Unicode MS" w:hAnsiTheme="majorHAnsi" w:cstheme="majorHAnsi"/>
                <w:lang w:val="en-GB"/>
              </w:rPr>
            </w:pPr>
          </w:p>
        </w:tc>
        <w:tc>
          <w:tcPr>
            <w:tcW w:w="3610" w:type="dxa"/>
          </w:tcPr>
          <w:p w14:paraId="0360564C" w14:textId="78B03BBF"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ISO 3405</w:t>
            </w:r>
            <w:r w:rsidR="00D85485" w:rsidRPr="00C860BB">
              <w:rPr>
                <w:rFonts w:asciiTheme="majorHAnsi" w:eastAsia="Arial Unicode MS" w:hAnsiTheme="majorHAnsi" w:cstheme="majorHAnsi"/>
              </w:rPr>
              <w:br/>
            </w:r>
            <w:r w:rsidRPr="00C860BB">
              <w:rPr>
                <w:rFonts w:asciiTheme="majorHAnsi" w:eastAsia="Arial Unicode MS" w:hAnsiTheme="majorHAnsi" w:cstheme="majorHAnsi"/>
              </w:rPr>
              <w:t>ASTM D86</w:t>
            </w:r>
          </w:p>
        </w:tc>
      </w:tr>
      <w:tr w:rsidR="00665214" w:rsidRPr="00C860BB" w14:paraId="38C9F0C3" w14:textId="77777777" w:rsidTr="007E28A5">
        <w:tc>
          <w:tcPr>
            <w:tcW w:w="3114" w:type="dxa"/>
          </w:tcPr>
          <w:p w14:paraId="77A68FCA"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Gjenvunnet v/250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276" w:type="dxa"/>
          </w:tcPr>
          <w:p w14:paraId="4BE72A93" w14:textId="77777777" w:rsidR="00665214" w:rsidRPr="00C860BB" w:rsidRDefault="00665214" w:rsidP="00193C4D">
            <w:pPr>
              <w:spacing w:line="240" w:lineRule="auto"/>
              <w:rPr>
                <w:rFonts w:asciiTheme="majorHAnsi" w:eastAsia="Arial Unicode MS" w:hAnsiTheme="majorHAnsi" w:cstheme="majorHAnsi"/>
              </w:rPr>
            </w:pPr>
          </w:p>
        </w:tc>
        <w:tc>
          <w:tcPr>
            <w:tcW w:w="1776" w:type="dxa"/>
          </w:tcPr>
          <w:p w14:paraId="7E591C58"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&lt; 65</w:t>
            </w:r>
          </w:p>
        </w:tc>
        <w:tc>
          <w:tcPr>
            <w:tcW w:w="3610" w:type="dxa"/>
          </w:tcPr>
          <w:p w14:paraId="3BA15F18" w14:textId="77777777" w:rsidR="00665214" w:rsidRPr="00C860BB" w:rsidRDefault="00665214" w:rsidP="00193C4D">
            <w:pPr>
              <w:spacing w:line="240" w:lineRule="auto"/>
              <w:rPr>
                <w:rFonts w:asciiTheme="majorHAnsi" w:eastAsia="Arial Unicode MS" w:hAnsiTheme="majorHAnsi" w:cstheme="majorHAnsi"/>
              </w:rPr>
            </w:pPr>
          </w:p>
        </w:tc>
      </w:tr>
      <w:tr w:rsidR="00665214" w:rsidRPr="00C860BB" w14:paraId="5D4A9474" w14:textId="77777777" w:rsidTr="007E28A5">
        <w:tc>
          <w:tcPr>
            <w:tcW w:w="3114" w:type="dxa"/>
          </w:tcPr>
          <w:p w14:paraId="362648E6"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Gjenvunnet v/350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r w:rsidRPr="00C860BB">
              <w:rPr>
                <w:rFonts w:asciiTheme="majorHAnsi" w:eastAsia="Arial Unicode MS" w:hAnsiTheme="majorHAnsi" w:cstheme="majorHAnsi"/>
                <w:position w:val="6"/>
                <w:vertAlign w:val="superscript"/>
              </w:rPr>
              <w:t xml:space="preserve"> </w:t>
            </w:r>
          </w:p>
        </w:tc>
        <w:tc>
          <w:tcPr>
            <w:tcW w:w="1276" w:type="dxa"/>
          </w:tcPr>
          <w:p w14:paraId="75C77425" w14:textId="77777777" w:rsidR="00665214" w:rsidRPr="00C860BB" w:rsidRDefault="00665214" w:rsidP="00193C4D">
            <w:pPr>
              <w:spacing w:line="240" w:lineRule="auto"/>
              <w:rPr>
                <w:rFonts w:asciiTheme="majorHAnsi" w:eastAsia="Arial Unicode MS" w:hAnsiTheme="majorHAnsi" w:cstheme="majorHAnsi"/>
              </w:rPr>
            </w:pPr>
          </w:p>
        </w:tc>
        <w:tc>
          <w:tcPr>
            <w:tcW w:w="1776" w:type="dxa"/>
          </w:tcPr>
          <w:p w14:paraId="7FBFB26A"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min. 85</w:t>
            </w:r>
          </w:p>
        </w:tc>
        <w:tc>
          <w:tcPr>
            <w:tcW w:w="3610" w:type="dxa"/>
          </w:tcPr>
          <w:p w14:paraId="782C79D3" w14:textId="77777777" w:rsidR="00665214" w:rsidRPr="00C860BB" w:rsidRDefault="00665214" w:rsidP="00193C4D">
            <w:pPr>
              <w:spacing w:line="240" w:lineRule="auto"/>
              <w:rPr>
                <w:rFonts w:asciiTheme="majorHAnsi" w:eastAsia="Arial Unicode MS" w:hAnsiTheme="majorHAnsi" w:cstheme="majorHAnsi"/>
              </w:rPr>
            </w:pPr>
          </w:p>
        </w:tc>
      </w:tr>
      <w:tr w:rsidR="00665214" w:rsidRPr="00C860BB" w14:paraId="63A8995F" w14:textId="77777777" w:rsidTr="007E28A5">
        <w:tc>
          <w:tcPr>
            <w:tcW w:w="3114" w:type="dxa"/>
          </w:tcPr>
          <w:p w14:paraId="112E0946" w14:textId="77777777" w:rsidR="00665214" w:rsidRPr="00C860BB" w:rsidRDefault="00665214" w:rsidP="00193C4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Farge og markør</w:t>
            </w:r>
          </w:p>
        </w:tc>
        <w:tc>
          <w:tcPr>
            <w:tcW w:w="1276" w:type="dxa"/>
          </w:tcPr>
          <w:p w14:paraId="2E2681D2" w14:textId="77777777" w:rsidR="00665214" w:rsidRPr="00C860BB" w:rsidRDefault="00665214" w:rsidP="00193C4D">
            <w:pPr>
              <w:spacing w:line="240" w:lineRule="auto"/>
              <w:rPr>
                <w:rFonts w:asciiTheme="majorHAnsi" w:eastAsia="Arial Unicode MS" w:hAnsiTheme="majorHAnsi" w:cstheme="majorHAnsi"/>
              </w:rPr>
            </w:pPr>
          </w:p>
        </w:tc>
        <w:tc>
          <w:tcPr>
            <w:tcW w:w="1776" w:type="dxa"/>
          </w:tcPr>
          <w:p w14:paraId="164F2265" w14:textId="77777777" w:rsidR="00665214" w:rsidRPr="00C860BB" w:rsidRDefault="00665214" w:rsidP="00193C4D">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Grønn</w:t>
            </w:r>
          </w:p>
        </w:tc>
        <w:tc>
          <w:tcPr>
            <w:tcW w:w="3610" w:type="dxa"/>
          </w:tcPr>
          <w:p w14:paraId="74E72CA5" w14:textId="77777777" w:rsidR="00665214" w:rsidRPr="00C860BB" w:rsidRDefault="00665214" w:rsidP="00193C4D">
            <w:pPr>
              <w:spacing w:line="240" w:lineRule="auto"/>
              <w:rPr>
                <w:rFonts w:asciiTheme="majorHAnsi" w:eastAsia="Arial Unicode MS" w:hAnsiTheme="majorHAnsi" w:cstheme="majorHAnsi"/>
              </w:rPr>
            </w:pPr>
          </w:p>
        </w:tc>
      </w:tr>
    </w:tbl>
    <w:p w14:paraId="5610ACD9" w14:textId="77777777" w:rsidR="00665214" w:rsidRPr="00C860BB" w:rsidRDefault="00665214" w:rsidP="00665214">
      <w:pPr>
        <w:ind w:left="426" w:hanging="426"/>
        <w:rPr>
          <w:rFonts w:asciiTheme="majorHAnsi" w:eastAsia="Arial Unicode MS" w:hAnsiTheme="majorHAnsi" w:cstheme="majorHAnsi"/>
          <w:sz w:val="20"/>
          <w:szCs w:val="18"/>
        </w:rPr>
      </w:pPr>
    </w:p>
    <w:p w14:paraId="6F12CE59" w14:textId="532BAA33" w:rsidR="00AE56F9" w:rsidRPr="00C860BB" w:rsidRDefault="00665214" w:rsidP="00193C4D">
      <w:pPr>
        <w:rPr>
          <w:rFonts w:asciiTheme="majorHAnsi" w:hAnsiTheme="majorHAnsi" w:cstheme="majorHAnsi"/>
          <w:sz w:val="20"/>
          <w:szCs w:val="20"/>
        </w:rPr>
      </w:pPr>
      <w:r w:rsidRPr="00C860BB">
        <w:rPr>
          <w:rFonts w:asciiTheme="majorHAnsi" w:hAnsiTheme="majorHAnsi" w:cstheme="majorHAnsi"/>
          <w:sz w:val="20"/>
          <w:szCs w:val="20"/>
        </w:rPr>
        <w:t>1) Lett fyringsolje merkes med sporstoff og farge i henhold til norske forskrifter</w:t>
      </w:r>
      <w:r w:rsidR="00193C4D" w:rsidRPr="00C860BB">
        <w:rPr>
          <w:rFonts w:asciiTheme="majorHAnsi" w:hAnsiTheme="majorHAnsi" w:cstheme="majorHAnsi"/>
          <w:sz w:val="20"/>
          <w:szCs w:val="20"/>
        </w:rPr>
        <w:br/>
      </w:r>
      <w:r w:rsidRPr="00C860BB">
        <w:rPr>
          <w:rFonts w:asciiTheme="majorHAnsi" w:hAnsiTheme="majorHAnsi" w:cstheme="majorHAnsi"/>
          <w:sz w:val="20"/>
          <w:szCs w:val="20"/>
        </w:rPr>
        <w:t>2) Regulert av myndigheter</w:t>
      </w:r>
    </w:p>
    <w:p w14:paraId="4D2D45E9" w14:textId="77777777" w:rsidR="00AE56F9" w:rsidRPr="00C860BB" w:rsidRDefault="00AE56F9">
      <w:pPr>
        <w:spacing w:after="100"/>
        <w:rPr>
          <w:rFonts w:asciiTheme="majorHAnsi" w:hAnsiTheme="majorHAnsi" w:cstheme="majorHAnsi"/>
          <w:sz w:val="20"/>
          <w:szCs w:val="20"/>
        </w:rPr>
      </w:pPr>
      <w:r w:rsidRPr="00C860BB">
        <w:rPr>
          <w:rFonts w:asciiTheme="majorHAnsi" w:hAnsiTheme="majorHAnsi" w:cstheme="majorHAnsi"/>
          <w:sz w:val="20"/>
          <w:szCs w:val="20"/>
        </w:rPr>
        <w:br w:type="page"/>
      </w:r>
    </w:p>
    <w:p w14:paraId="45337399" w14:textId="66750EFC" w:rsidR="005B148A" w:rsidRPr="00C860BB" w:rsidRDefault="005B148A" w:rsidP="005B148A">
      <w:pPr>
        <w:pStyle w:val="Overskrift2"/>
        <w:rPr>
          <w:rFonts w:cstheme="majorHAnsi"/>
          <w:sz w:val="32"/>
          <w:szCs w:val="32"/>
        </w:rPr>
      </w:pPr>
      <w:r w:rsidRPr="00C860BB">
        <w:rPr>
          <w:rFonts w:cstheme="majorHAnsi"/>
          <w:sz w:val="32"/>
          <w:szCs w:val="32"/>
        </w:rPr>
        <w:lastRenderedPageBreak/>
        <w:t>MARINE GASSOLJE</w:t>
      </w:r>
      <w:r w:rsidRPr="00C860BB">
        <w:rPr>
          <w:rFonts w:cstheme="majorHAnsi"/>
          <w:sz w:val="32"/>
          <w:szCs w:val="32"/>
          <w:vertAlign w:val="superscript"/>
        </w:rPr>
        <w:t>1</w:t>
      </w:r>
    </w:p>
    <w:p w14:paraId="67203DD1" w14:textId="647945E5" w:rsidR="005B148A" w:rsidRPr="00C860BB" w:rsidRDefault="005B148A" w:rsidP="005B148A">
      <w:pPr>
        <w:rPr>
          <w:rFonts w:asciiTheme="majorHAnsi" w:hAnsiTheme="majorHAnsi" w:cstheme="majorHAnsi"/>
        </w:rPr>
      </w:pPr>
      <w:r w:rsidRPr="00C860BB">
        <w:rPr>
          <w:rFonts w:asciiTheme="majorHAnsi" w:hAnsiTheme="majorHAnsi" w:cstheme="majorHAnsi"/>
        </w:rPr>
        <w:t>Marine gassolje er ikke tilsatt biodiesel (FAME). Denne standarden for marine gassolje er innenfor og i noen tilfeller overstiger de krav som er satt i ISO 8217, klasse DMA.</w:t>
      </w:r>
      <w:r w:rsidRPr="00C860BB">
        <w:rPr>
          <w:rFonts w:asciiTheme="majorHAnsi" w:hAnsiTheme="majorHAnsi" w:cstheme="majorHAnsi"/>
        </w:rPr>
        <w:tab/>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4"/>
        <w:gridCol w:w="1737"/>
        <w:gridCol w:w="2126"/>
        <w:gridCol w:w="3469"/>
      </w:tblGrid>
      <w:tr w:rsidR="005B148A" w:rsidRPr="00C860BB" w14:paraId="62E44EC1" w14:textId="77777777" w:rsidTr="007E28A5">
        <w:tc>
          <w:tcPr>
            <w:tcW w:w="2444" w:type="dxa"/>
          </w:tcPr>
          <w:p w14:paraId="5AF05A75" w14:textId="77777777" w:rsidR="005B148A" w:rsidRPr="00C860BB" w:rsidRDefault="005B148A" w:rsidP="00401E1D">
            <w:pPr>
              <w:spacing w:line="240" w:lineRule="auto"/>
              <w:rPr>
                <w:rFonts w:asciiTheme="majorHAnsi" w:eastAsia="Arial Unicode MS" w:hAnsiTheme="majorHAnsi" w:cstheme="majorHAnsi"/>
                <w:b/>
              </w:rPr>
            </w:pPr>
            <w:r w:rsidRPr="00C860BB">
              <w:rPr>
                <w:rFonts w:asciiTheme="majorHAnsi" w:eastAsia="Arial Unicode MS" w:hAnsiTheme="majorHAnsi" w:cstheme="majorHAnsi"/>
                <w:b/>
              </w:rPr>
              <w:t>EGENSKAP</w:t>
            </w:r>
          </w:p>
        </w:tc>
        <w:tc>
          <w:tcPr>
            <w:tcW w:w="1737" w:type="dxa"/>
          </w:tcPr>
          <w:p w14:paraId="51CB2B0C" w14:textId="77777777" w:rsidR="005B148A" w:rsidRPr="00C860BB" w:rsidRDefault="005B148A" w:rsidP="00401E1D">
            <w:pPr>
              <w:spacing w:line="240" w:lineRule="auto"/>
              <w:rPr>
                <w:rFonts w:asciiTheme="majorHAnsi" w:eastAsia="Arial Unicode MS" w:hAnsiTheme="majorHAnsi" w:cstheme="majorHAnsi"/>
                <w:b/>
              </w:rPr>
            </w:pPr>
            <w:r w:rsidRPr="00C860BB">
              <w:rPr>
                <w:rFonts w:asciiTheme="majorHAnsi" w:eastAsia="Arial Unicode MS" w:hAnsiTheme="majorHAnsi" w:cstheme="majorHAnsi"/>
                <w:b/>
              </w:rPr>
              <w:t>ENHET</w:t>
            </w:r>
          </w:p>
        </w:tc>
        <w:tc>
          <w:tcPr>
            <w:tcW w:w="2126" w:type="dxa"/>
          </w:tcPr>
          <w:p w14:paraId="7A3F3E74" w14:textId="77777777" w:rsidR="005B148A" w:rsidRPr="00C860BB" w:rsidRDefault="005B148A" w:rsidP="00401E1D">
            <w:pPr>
              <w:spacing w:line="240" w:lineRule="auto"/>
              <w:rPr>
                <w:rFonts w:asciiTheme="majorHAnsi" w:eastAsia="Arial Unicode MS" w:hAnsiTheme="majorHAnsi" w:cstheme="majorHAnsi"/>
                <w:b/>
              </w:rPr>
            </w:pPr>
            <w:r w:rsidRPr="00C860BB">
              <w:rPr>
                <w:rFonts w:asciiTheme="majorHAnsi" w:eastAsia="Arial Unicode MS" w:hAnsiTheme="majorHAnsi" w:cstheme="majorHAnsi"/>
                <w:b/>
              </w:rPr>
              <w:t>KRAV</w:t>
            </w:r>
          </w:p>
        </w:tc>
        <w:tc>
          <w:tcPr>
            <w:tcW w:w="3469" w:type="dxa"/>
          </w:tcPr>
          <w:p w14:paraId="674BD2D6" w14:textId="77777777" w:rsidR="005B148A" w:rsidRPr="00C860BB" w:rsidRDefault="005B148A" w:rsidP="00401E1D">
            <w:pPr>
              <w:spacing w:line="240" w:lineRule="auto"/>
              <w:rPr>
                <w:rFonts w:asciiTheme="majorHAnsi" w:eastAsia="Arial Unicode MS" w:hAnsiTheme="majorHAnsi" w:cstheme="majorHAnsi"/>
                <w:b/>
              </w:rPr>
            </w:pPr>
            <w:r w:rsidRPr="00C860BB">
              <w:rPr>
                <w:rFonts w:asciiTheme="majorHAnsi" w:eastAsia="Arial Unicode MS" w:hAnsiTheme="majorHAnsi" w:cstheme="majorHAnsi"/>
                <w:b/>
              </w:rPr>
              <w:t>METODE</w:t>
            </w:r>
          </w:p>
        </w:tc>
      </w:tr>
      <w:tr w:rsidR="005B148A" w:rsidRPr="00C860BB" w14:paraId="15E55B2A" w14:textId="77777777" w:rsidTr="007E28A5">
        <w:tc>
          <w:tcPr>
            <w:tcW w:w="2444" w:type="dxa"/>
          </w:tcPr>
          <w:p w14:paraId="6BAE3B58"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Densitet v/15</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737" w:type="dxa"/>
          </w:tcPr>
          <w:p w14:paraId="16279B21" w14:textId="77777777" w:rsidR="005B148A" w:rsidRPr="00C860BB" w:rsidRDefault="005B148A" w:rsidP="00401E1D">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kg/m</w:t>
            </w:r>
            <w:r w:rsidRPr="00C860BB">
              <w:rPr>
                <w:rFonts w:asciiTheme="majorHAnsi" w:eastAsia="Arial Unicode MS" w:hAnsiTheme="majorHAnsi" w:cstheme="majorHAnsi"/>
                <w:position w:val="6"/>
                <w:vertAlign w:val="superscript"/>
              </w:rPr>
              <w:t>3</w:t>
            </w:r>
          </w:p>
        </w:tc>
        <w:tc>
          <w:tcPr>
            <w:tcW w:w="2126" w:type="dxa"/>
          </w:tcPr>
          <w:p w14:paraId="56708C32" w14:textId="6B67FC41" w:rsidR="005B148A" w:rsidRPr="00C860BB" w:rsidRDefault="005B148A" w:rsidP="00401E1D">
            <w:pPr>
              <w:spacing w:line="240" w:lineRule="auto"/>
              <w:rPr>
                <w:rFonts w:asciiTheme="majorHAnsi" w:eastAsia="Arial Unicode MS" w:hAnsiTheme="majorHAnsi" w:cstheme="majorHAnsi"/>
                <w:color w:val="FF0000"/>
                <w:highlight w:val="yellow"/>
              </w:rPr>
            </w:pPr>
            <w:r w:rsidRPr="00C860BB">
              <w:rPr>
                <w:rFonts w:asciiTheme="majorHAnsi" w:eastAsia="Arial Unicode MS" w:hAnsiTheme="majorHAnsi" w:cstheme="majorHAnsi"/>
                <w:color w:val="000000"/>
              </w:rPr>
              <w:t xml:space="preserve">maks. 860,0 </w:t>
            </w:r>
          </w:p>
        </w:tc>
        <w:tc>
          <w:tcPr>
            <w:tcW w:w="3469" w:type="dxa"/>
          </w:tcPr>
          <w:p w14:paraId="6096D7E5" w14:textId="42543364" w:rsidR="005B148A" w:rsidRPr="00C860BB" w:rsidRDefault="005B148A" w:rsidP="00401E1D">
            <w:pPr>
              <w:spacing w:line="240" w:lineRule="auto"/>
              <w:rPr>
                <w:rFonts w:asciiTheme="majorHAnsi" w:eastAsia="Arial Unicode MS" w:hAnsiTheme="majorHAnsi" w:cstheme="majorHAnsi"/>
                <w:lang w:val="nl-NL"/>
              </w:rPr>
            </w:pPr>
            <w:r w:rsidRPr="00C860BB">
              <w:rPr>
                <w:rFonts w:asciiTheme="majorHAnsi" w:eastAsia="Arial Unicode MS" w:hAnsiTheme="majorHAnsi" w:cstheme="majorHAnsi"/>
                <w:lang w:val="nl-NL"/>
              </w:rPr>
              <w:t>EN ISO 12185</w:t>
            </w:r>
            <w:r w:rsidRPr="00C860BB">
              <w:rPr>
                <w:rFonts w:asciiTheme="majorHAnsi" w:eastAsia="Arial Unicode MS" w:hAnsiTheme="majorHAnsi" w:cstheme="majorHAnsi"/>
                <w:lang w:val="nl-NL"/>
              </w:rPr>
              <w:br/>
              <w:t>ISO 3675</w:t>
            </w:r>
          </w:p>
        </w:tc>
      </w:tr>
      <w:tr w:rsidR="005B148A" w:rsidRPr="00C860BB" w14:paraId="619FE060" w14:textId="77777777" w:rsidTr="007E28A5">
        <w:tc>
          <w:tcPr>
            <w:tcW w:w="2444" w:type="dxa"/>
          </w:tcPr>
          <w:p w14:paraId="1AE70E1C"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Viskositet v/40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737" w:type="dxa"/>
          </w:tcPr>
          <w:p w14:paraId="2D151653" w14:textId="77777777" w:rsidR="005B148A" w:rsidRPr="00C860BB" w:rsidRDefault="005B148A" w:rsidP="00401E1D">
            <w:pPr>
              <w:spacing w:line="240" w:lineRule="auto"/>
              <w:rPr>
                <w:rFonts w:asciiTheme="majorHAnsi" w:eastAsia="Arial Unicode MS" w:hAnsiTheme="majorHAnsi" w:cstheme="majorHAnsi"/>
                <w:lang w:val="en-GB"/>
              </w:rPr>
            </w:pPr>
            <w:r w:rsidRPr="00C860BB">
              <w:rPr>
                <w:rFonts w:asciiTheme="majorHAnsi" w:eastAsia="Arial Unicode MS" w:hAnsiTheme="majorHAnsi" w:cstheme="majorHAnsi"/>
                <w:lang w:val="en-GB"/>
              </w:rPr>
              <w:t>mm</w:t>
            </w:r>
            <w:r w:rsidRPr="00C860BB">
              <w:rPr>
                <w:rFonts w:asciiTheme="majorHAnsi" w:eastAsia="Arial Unicode MS" w:hAnsiTheme="majorHAnsi" w:cstheme="majorHAnsi"/>
                <w:position w:val="6"/>
                <w:vertAlign w:val="superscript"/>
                <w:lang w:val="en-GB"/>
              </w:rPr>
              <w:t>2</w:t>
            </w:r>
            <w:r w:rsidRPr="00C860BB">
              <w:rPr>
                <w:rFonts w:asciiTheme="majorHAnsi" w:eastAsia="Arial Unicode MS" w:hAnsiTheme="majorHAnsi" w:cstheme="majorHAnsi"/>
                <w:lang w:val="en-GB"/>
              </w:rPr>
              <w:t>/s</w:t>
            </w:r>
          </w:p>
        </w:tc>
        <w:tc>
          <w:tcPr>
            <w:tcW w:w="2126" w:type="dxa"/>
          </w:tcPr>
          <w:p w14:paraId="11DCF14A" w14:textId="6C50D738" w:rsidR="005B148A" w:rsidRPr="00C860BB" w:rsidRDefault="005B148A" w:rsidP="00401E1D">
            <w:pPr>
              <w:spacing w:line="240" w:lineRule="auto"/>
              <w:rPr>
                <w:rFonts w:asciiTheme="majorHAnsi" w:eastAsia="Arial Unicode MS" w:hAnsiTheme="majorHAnsi" w:cstheme="majorHAnsi"/>
                <w:color w:val="00B050"/>
                <w:highlight w:val="yellow"/>
                <w:lang w:val="en-GB"/>
              </w:rPr>
            </w:pPr>
            <w:r w:rsidRPr="00C860BB">
              <w:rPr>
                <w:rFonts w:asciiTheme="majorHAnsi" w:eastAsia="Arial Unicode MS" w:hAnsiTheme="majorHAnsi" w:cstheme="majorHAnsi"/>
                <w:color w:val="000000"/>
                <w:lang w:val="en-GB"/>
              </w:rPr>
              <w:t>min. 2,000 – 4,500</w:t>
            </w:r>
          </w:p>
        </w:tc>
        <w:tc>
          <w:tcPr>
            <w:tcW w:w="3469" w:type="dxa"/>
          </w:tcPr>
          <w:p w14:paraId="6F210A95" w14:textId="1439293E" w:rsidR="005B148A" w:rsidRPr="00C860BB" w:rsidRDefault="005B148A" w:rsidP="00401E1D">
            <w:pPr>
              <w:spacing w:line="240" w:lineRule="auto"/>
              <w:rPr>
                <w:rFonts w:asciiTheme="majorHAnsi" w:eastAsia="Arial Unicode MS" w:hAnsiTheme="majorHAnsi" w:cstheme="majorHAnsi"/>
                <w:lang w:val="en-GB"/>
              </w:rPr>
            </w:pPr>
            <w:r w:rsidRPr="00C860BB">
              <w:rPr>
                <w:rFonts w:asciiTheme="majorHAnsi" w:eastAsia="Arial Unicode MS" w:hAnsiTheme="majorHAnsi" w:cstheme="majorHAnsi"/>
                <w:lang w:val="en-GB"/>
              </w:rPr>
              <w:t>EN ISO 3104</w:t>
            </w:r>
          </w:p>
        </w:tc>
      </w:tr>
      <w:tr w:rsidR="005B148A" w:rsidRPr="00C860BB" w14:paraId="14CCBF1B" w14:textId="77777777" w:rsidTr="007E28A5">
        <w:tc>
          <w:tcPr>
            <w:tcW w:w="2444" w:type="dxa"/>
          </w:tcPr>
          <w:p w14:paraId="4D6FB298"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Tåkepunkt (CP)</w:t>
            </w:r>
          </w:p>
        </w:tc>
        <w:tc>
          <w:tcPr>
            <w:tcW w:w="1737" w:type="dxa"/>
          </w:tcPr>
          <w:p w14:paraId="51234463"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2126" w:type="dxa"/>
          </w:tcPr>
          <w:p w14:paraId="51037BA1" w14:textId="77777777" w:rsidR="005B148A" w:rsidRPr="00C860BB" w:rsidRDefault="005B148A" w:rsidP="00401E1D">
            <w:pPr>
              <w:spacing w:line="240" w:lineRule="auto"/>
              <w:rPr>
                <w:rFonts w:asciiTheme="majorHAnsi" w:eastAsia="Arial Unicode MS" w:hAnsiTheme="majorHAnsi" w:cstheme="majorHAnsi"/>
                <w:lang w:val="en-GB"/>
              </w:rPr>
            </w:pPr>
            <w:r w:rsidRPr="00C860BB">
              <w:rPr>
                <w:rFonts w:asciiTheme="majorHAnsi" w:eastAsia="Arial Unicode MS" w:hAnsiTheme="majorHAnsi" w:cstheme="majorHAnsi"/>
                <w:lang w:val="en-GB"/>
              </w:rPr>
              <w:t>maks. 0</w:t>
            </w:r>
          </w:p>
        </w:tc>
        <w:tc>
          <w:tcPr>
            <w:tcW w:w="3469" w:type="dxa"/>
          </w:tcPr>
          <w:p w14:paraId="6A5688D8" w14:textId="5B5BEDCB" w:rsidR="005B148A" w:rsidRPr="00C860BB" w:rsidRDefault="005B148A" w:rsidP="00401E1D">
            <w:pPr>
              <w:spacing w:line="240" w:lineRule="auto"/>
              <w:rPr>
                <w:rFonts w:asciiTheme="majorHAnsi" w:eastAsia="Arial Unicode MS" w:hAnsiTheme="majorHAnsi" w:cstheme="majorHAnsi"/>
                <w:lang w:val="nl-NL"/>
              </w:rPr>
            </w:pPr>
            <w:r w:rsidRPr="00C860BB">
              <w:rPr>
                <w:rFonts w:asciiTheme="majorHAnsi" w:eastAsia="Arial Unicode MS" w:hAnsiTheme="majorHAnsi" w:cstheme="majorHAnsi"/>
                <w:lang w:val="nl-NL"/>
              </w:rPr>
              <w:t>EN ISO 3015</w:t>
            </w:r>
          </w:p>
        </w:tc>
      </w:tr>
      <w:tr w:rsidR="005B148A" w:rsidRPr="00C860BB" w14:paraId="0828A47D" w14:textId="77777777" w:rsidTr="007E28A5">
        <w:tc>
          <w:tcPr>
            <w:tcW w:w="2444" w:type="dxa"/>
          </w:tcPr>
          <w:p w14:paraId="0DCC3339"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Blokkeringspunkt (CFPP)*</w:t>
            </w:r>
          </w:p>
        </w:tc>
        <w:tc>
          <w:tcPr>
            <w:tcW w:w="1737" w:type="dxa"/>
          </w:tcPr>
          <w:p w14:paraId="6DD5BEF6"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2126" w:type="dxa"/>
          </w:tcPr>
          <w:p w14:paraId="3C0BD87B"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 11</w:t>
            </w:r>
          </w:p>
        </w:tc>
        <w:tc>
          <w:tcPr>
            <w:tcW w:w="3469" w:type="dxa"/>
          </w:tcPr>
          <w:p w14:paraId="3BB0C955" w14:textId="47157CF3"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116</w:t>
            </w:r>
            <w:r w:rsidR="00401E1D" w:rsidRPr="00C860BB">
              <w:rPr>
                <w:rFonts w:asciiTheme="majorHAnsi" w:eastAsia="Arial Unicode MS" w:hAnsiTheme="majorHAnsi" w:cstheme="majorHAnsi"/>
              </w:rPr>
              <w:br/>
            </w:r>
            <w:r w:rsidRPr="00C860BB">
              <w:rPr>
                <w:rFonts w:asciiTheme="majorHAnsi" w:eastAsia="Arial Unicode MS" w:hAnsiTheme="majorHAnsi" w:cstheme="majorHAnsi"/>
              </w:rPr>
              <w:t>IP 309</w:t>
            </w:r>
            <w:r w:rsidR="00401E1D" w:rsidRPr="00C860BB">
              <w:rPr>
                <w:rFonts w:asciiTheme="majorHAnsi" w:eastAsia="Arial Unicode MS" w:hAnsiTheme="majorHAnsi" w:cstheme="majorHAnsi"/>
              </w:rPr>
              <w:br/>
            </w:r>
            <w:r w:rsidRPr="00C860BB">
              <w:rPr>
                <w:rFonts w:asciiTheme="majorHAnsi" w:eastAsia="Arial Unicode MS" w:hAnsiTheme="majorHAnsi" w:cstheme="majorHAnsi"/>
              </w:rPr>
              <w:t>IP 612</w:t>
            </w:r>
          </w:p>
        </w:tc>
      </w:tr>
      <w:tr w:rsidR="005B148A" w:rsidRPr="00C860BB" w14:paraId="2F7CC381" w14:textId="77777777" w:rsidTr="007E28A5">
        <w:tc>
          <w:tcPr>
            <w:tcW w:w="2444" w:type="dxa"/>
          </w:tcPr>
          <w:p w14:paraId="1A3B0463"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Svovelinnhold</w:t>
            </w:r>
          </w:p>
        </w:tc>
        <w:tc>
          <w:tcPr>
            <w:tcW w:w="1737" w:type="dxa"/>
          </w:tcPr>
          <w:p w14:paraId="65240D8C"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masse-%</w:t>
            </w:r>
          </w:p>
        </w:tc>
        <w:tc>
          <w:tcPr>
            <w:tcW w:w="2126" w:type="dxa"/>
          </w:tcPr>
          <w:p w14:paraId="3328ADEB" w14:textId="77777777" w:rsidR="005B148A" w:rsidRPr="00C860BB" w:rsidRDefault="005B148A" w:rsidP="00401E1D">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maks. 0,10</w:t>
            </w:r>
            <w:r w:rsidRPr="00C860BB">
              <w:rPr>
                <w:rFonts w:asciiTheme="majorHAnsi" w:eastAsia="Arial Unicode MS" w:hAnsiTheme="majorHAnsi" w:cstheme="majorHAnsi"/>
                <w:vertAlign w:val="superscript"/>
              </w:rPr>
              <w:t>2</w:t>
            </w:r>
          </w:p>
        </w:tc>
        <w:tc>
          <w:tcPr>
            <w:tcW w:w="3469" w:type="dxa"/>
          </w:tcPr>
          <w:p w14:paraId="3D638F49" w14:textId="67035C53"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ISO 8754</w:t>
            </w:r>
            <w:r w:rsidR="00401E1D" w:rsidRPr="00C860BB">
              <w:rPr>
                <w:rFonts w:asciiTheme="majorHAnsi" w:eastAsia="Arial Unicode MS" w:hAnsiTheme="majorHAnsi" w:cstheme="majorHAnsi"/>
              </w:rPr>
              <w:br/>
            </w:r>
            <w:r w:rsidRPr="00C860BB">
              <w:rPr>
                <w:rFonts w:asciiTheme="majorHAnsi" w:eastAsia="Arial Unicode MS" w:hAnsiTheme="majorHAnsi" w:cstheme="majorHAnsi"/>
              </w:rPr>
              <w:t>ISO 14596</w:t>
            </w:r>
            <w:r w:rsidR="00401E1D" w:rsidRPr="00C860BB">
              <w:rPr>
                <w:rFonts w:asciiTheme="majorHAnsi" w:eastAsia="Arial Unicode MS" w:hAnsiTheme="majorHAnsi" w:cstheme="majorHAnsi"/>
              </w:rPr>
              <w:br/>
            </w:r>
            <w:r w:rsidRPr="00C860BB">
              <w:rPr>
                <w:rFonts w:asciiTheme="majorHAnsi" w:eastAsia="Arial Unicode MS" w:hAnsiTheme="majorHAnsi" w:cstheme="majorHAnsi"/>
              </w:rPr>
              <w:t>ASTM D4294</w:t>
            </w:r>
          </w:p>
        </w:tc>
      </w:tr>
      <w:tr w:rsidR="005B148A" w:rsidRPr="00C860BB" w14:paraId="464DD2E5" w14:textId="77777777" w:rsidTr="007E28A5">
        <w:tc>
          <w:tcPr>
            <w:tcW w:w="2444" w:type="dxa"/>
          </w:tcPr>
          <w:p w14:paraId="6064F97D"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Aske</w:t>
            </w:r>
          </w:p>
        </w:tc>
        <w:tc>
          <w:tcPr>
            <w:tcW w:w="1737" w:type="dxa"/>
          </w:tcPr>
          <w:p w14:paraId="1CC41125"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masse-%</w:t>
            </w:r>
          </w:p>
        </w:tc>
        <w:tc>
          <w:tcPr>
            <w:tcW w:w="2126" w:type="dxa"/>
          </w:tcPr>
          <w:p w14:paraId="28D27F07"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0,010</w:t>
            </w:r>
          </w:p>
        </w:tc>
        <w:tc>
          <w:tcPr>
            <w:tcW w:w="3469" w:type="dxa"/>
          </w:tcPr>
          <w:p w14:paraId="30304182" w14:textId="50C981D8"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6245</w:t>
            </w:r>
          </w:p>
        </w:tc>
      </w:tr>
      <w:tr w:rsidR="005B148A" w:rsidRPr="00C860BB" w14:paraId="63AAD1A9" w14:textId="77777777" w:rsidTr="007E28A5">
        <w:tc>
          <w:tcPr>
            <w:tcW w:w="2444" w:type="dxa"/>
          </w:tcPr>
          <w:p w14:paraId="32A07DA6"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Flammepunkt</w:t>
            </w:r>
          </w:p>
        </w:tc>
        <w:tc>
          <w:tcPr>
            <w:tcW w:w="1737" w:type="dxa"/>
          </w:tcPr>
          <w:p w14:paraId="520116B4"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2126" w:type="dxa"/>
          </w:tcPr>
          <w:p w14:paraId="0ED0E996" w14:textId="3546C227" w:rsidR="005B148A" w:rsidRPr="00C860BB" w:rsidRDefault="005B148A" w:rsidP="00401E1D">
            <w:pPr>
              <w:spacing w:line="240" w:lineRule="auto"/>
              <w:rPr>
                <w:rFonts w:asciiTheme="majorHAnsi" w:eastAsia="Arial Unicode MS" w:hAnsiTheme="majorHAnsi" w:cstheme="majorHAnsi"/>
                <w:vertAlign w:val="superscript"/>
              </w:rPr>
            </w:pPr>
            <w:r w:rsidRPr="00C860BB">
              <w:rPr>
                <w:rFonts w:asciiTheme="majorHAnsi" w:eastAsia="Arial Unicode MS" w:hAnsiTheme="majorHAnsi" w:cstheme="majorHAnsi"/>
              </w:rPr>
              <w:t>min. 60,0</w:t>
            </w:r>
            <w:r w:rsidR="001C3DB1">
              <w:rPr>
                <w:rFonts w:asciiTheme="majorHAnsi" w:eastAsia="Arial Unicode MS" w:hAnsiTheme="majorHAnsi" w:cstheme="majorHAnsi"/>
                <w:vertAlign w:val="superscript"/>
              </w:rPr>
              <w:t>2</w:t>
            </w:r>
          </w:p>
        </w:tc>
        <w:tc>
          <w:tcPr>
            <w:tcW w:w="3469" w:type="dxa"/>
          </w:tcPr>
          <w:p w14:paraId="7F9DCC12"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2719</w:t>
            </w:r>
          </w:p>
        </w:tc>
      </w:tr>
      <w:tr w:rsidR="005B148A" w:rsidRPr="00C860BB" w14:paraId="6A4DA2DC" w14:textId="77777777" w:rsidTr="007E28A5">
        <w:tc>
          <w:tcPr>
            <w:tcW w:w="2444" w:type="dxa"/>
          </w:tcPr>
          <w:p w14:paraId="2B3A3BCE"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Syretall</w:t>
            </w:r>
          </w:p>
        </w:tc>
        <w:tc>
          <w:tcPr>
            <w:tcW w:w="1737" w:type="dxa"/>
          </w:tcPr>
          <w:p w14:paraId="74150787"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mg KOH/g</w:t>
            </w:r>
          </w:p>
        </w:tc>
        <w:tc>
          <w:tcPr>
            <w:tcW w:w="2126" w:type="dxa"/>
          </w:tcPr>
          <w:p w14:paraId="65CEC100"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0,5</w:t>
            </w:r>
          </w:p>
        </w:tc>
        <w:tc>
          <w:tcPr>
            <w:tcW w:w="3469" w:type="dxa"/>
          </w:tcPr>
          <w:p w14:paraId="47CEF9B0"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ASTM D664</w:t>
            </w:r>
          </w:p>
        </w:tc>
      </w:tr>
      <w:tr w:rsidR="005B148A" w:rsidRPr="00C860BB" w14:paraId="2E62390F" w14:textId="77777777" w:rsidTr="007E28A5">
        <w:tc>
          <w:tcPr>
            <w:tcW w:w="2444" w:type="dxa"/>
          </w:tcPr>
          <w:p w14:paraId="3F6DCE87"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Oksidasjonsstabilitet</w:t>
            </w:r>
          </w:p>
        </w:tc>
        <w:tc>
          <w:tcPr>
            <w:tcW w:w="1737" w:type="dxa"/>
          </w:tcPr>
          <w:p w14:paraId="7298ED80"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g/m</w:t>
            </w:r>
            <w:r w:rsidRPr="00C860BB">
              <w:rPr>
                <w:rFonts w:asciiTheme="majorHAnsi" w:eastAsia="Arial Unicode MS" w:hAnsiTheme="majorHAnsi" w:cstheme="majorHAnsi"/>
                <w:vertAlign w:val="superscript"/>
              </w:rPr>
              <w:t>3</w:t>
            </w:r>
          </w:p>
        </w:tc>
        <w:tc>
          <w:tcPr>
            <w:tcW w:w="2126" w:type="dxa"/>
          </w:tcPr>
          <w:p w14:paraId="6FDC4D3F"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25</w:t>
            </w:r>
          </w:p>
        </w:tc>
        <w:tc>
          <w:tcPr>
            <w:tcW w:w="3469" w:type="dxa"/>
          </w:tcPr>
          <w:p w14:paraId="718C4C91"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ISO 12205</w:t>
            </w:r>
          </w:p>
        </w:tc>
      </w:tr>
      <w:tr w:rsidR="005B148A" w:rsidRPr="00C860BB" w14:paraId="2BC671EA" w14:textId="77777777" w:rsidTr="007E28A5">
        <w:tc>
          <w:tcPr>
            <w:tcW w:w="2444" w:type="dxa"/>
          </w:tcPr>
          <w:p w14:paraId="0933BAF6"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Vann</w:t>
            </w:r>
          </w:p>
        </w:tc>
        <w:tc>
          <w:tcPr>
            <w:tcW w:w="1737" w:type="dxa"/>
          </w:tcPr>
          <w:p w14:paraId="20981FEC"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masse-%</w:t>
            </w:r>
          </w:p>
        </w:tc>
        <w:tc>
          <w:tcPr>
            <w:tcW w:w="2126" w:type="dxa"/>
          </w:tcPr>
          <w:p w14:paraId="070D6F30"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0,020</w:t>
            </w:r>
          </w:p>
        </w:tc>
        <w:tc>
          <w:tcPr>
            <w:tcW w:w="3469" w:type="dxa"/>
          </w:tcPr>
          <w:p w14:paraId="296F3EBC" w14:textId="77777777" w:rsidR="005B148A" w:rsidRPr="00C860BB" w:rsidRDefault="005B148A" w:rsidP="00401E1D">
            <w:pPr>
              <w:spacing w:line="240" w:lineRule="auto"/>
              <w:rPr>
                <w:rFonts w:asciiTheme="majorHAnsi" w:eastAsia="Arial Unicode MS" w:hAnsiTheme="majorHAnsi" w:cstheme="majorHAnsi"/>
                <w:lang w:val="nl-NL"/>
              </w:rPr>
            </w:pPr>
            <w:r w:rsidRPr="00C860BB">
              <w:rPr>
                <w:rFonts w:asciiTheme="majorHAnsi" w:eastAsia="Arial Unicode MS" w:hAnsiTheme="majorHAnsi" w:cstheme="majorHAnsi"/>
                <w:lang w:val="nl-NL"/>
              </w:rPr>
              <w:t>EN ISO 12937</w:t>
            </w:r>
          </w:p>
        </w:tc>
      </w:tr>
      <w:tr w:rsidR="005B148A" w:rsidRPr="00C860BB" w14:paraId="3335818C" w14:textId="77777777" w:rsidTr="007E28A5">
        <w:tc>
          <w:tcPr>
            <w:tcW w:w="2444" w:type="dxa"/>
          </w:tcPr>
          <w:p w14:paraId="770CD9A6"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Faste partikler</w:t>
            </w:r>
          </w:p>
        </w:tc>
        <w:tc>
          <w:tcPr>
            <w:tcW w:w="1737" w:type="dxa"/>
          </w:tcPr>
          <w:p w14:paraId="4306A59F"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visuelt</w:t>
            </w:r>
          </w:p>
        </w:tc>
        <w:tc>
          <w:tcPr>
            <w:tcW w:w="2126" w:type="dxa"/>
          </w:tcPr>
          <w:p w14:paraId="710CA963"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ikke synlig</w:t>
            </w:r>
          </w:p>
        </w:tc>
        <w:tc>
          <w:tcPr>
            <w:tcW w:w="3469" w:type="dxa"/>
          </w:tcPr>
          <w:p w14:paraId="48565631" w14:textId="77777777" w:rsidR="005B148A" w:rsidRPr="00C860BB" w:rsidRDefault="005B148A" w:rsidP="00401E1D">
            <w:pPr>
              <w:spacing w:line="240" w:lineRule="auto"/>
              <w:rPr>
                <w:rFonts w:asciiTheme="majorHAnsi" w:eastAsia="Arial Unicode MS" w:hAnsiTheme="majorHAnsi" w:cstheme="majorHAnsi"/>
              </w:rPr>
            </w:pPr>
          </w:p>
        </w:tc>
      </w:tr>
      <w:tr w:rsidR="005B148A" w:rsidRPr="00C860BB" w14:paraId="1D99FE12" w14:textId="77777777" w:rsidTr="007E28A5">
        <w:tc>
          <w:tcPr>
            <w:tcW w:w="2444" w:type="dxa"/>
          </w:tcPr>
          <w:p w14:paraId="26B7B958"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Cetanindeks</w:t>
            </w:r>
          </w:p>
        </w:tc>
        <w:tc>
          <w:tcPr>
            <w:tcW w:w="1737" w:type="dxa"/>
          </w:tcPr>
          <w:p w14:paraId="714E2481" w14:textId="77777777" w:rsidR="005B148A" w:rsidRPr="00C860BB" w:rsidRDefault="005B148A" w:rsidP="00401E1D">
            <w:pPr>
              <w:spacing w:line="240" w:lineRule="auto"/>
              <w:rPr>
                <w:rFonts w:asciiTheme="majorHAnsi" w:eastAsia="Arial Unicode MS" w:hAnsiTheme="majorHAnsi" w:cstheme="majorHAnsi"/>
              </w:rPr>
            </w:pPr>
          </w:p>
        </w:tc>
        <w:tc>
          <w:tcPr>
            <w:tcW w:w="2126" w:type="dxa"/>
          </w:tcPr>
          <w:p w14:paraId="5DDB6A43" w14:textId="77777777" w:rsidR="005B148A" w:rsidRPr="00C860BB" w:rsidRDefault="005B148A" w:rsidP="00401E1D">
            <w:pPr>
              <w:spacing w:line="240" w:lineRule="auto"/>
              <w:rPr>
                <w:rFonts w:asciiTheme="majorHAnsi" w:eastAsia="Arial Unicode MS" w:hAnsiTheme="majorHAnsi" w:cstheme="majorHAnsi"/>
                <w:color w:val="000000"/>
                <w:highlight w:val="yellow"/>
              </w:rPr>
            </w:pPr>
            <w:r w:rsidRPr="00C860BB">
              <w:rPr>
                <w:rFonts w:asciiTheme="majorHAnsi" w:eastAsia="Arial Unicode MS" w:hAnsiTheme="majorHAnsi" w:cstheme="majorHAnsi"/>
                <w:color w:val="000000"/>
              </w:rPr>
              <w:t>min. 45</w:t>
            </w:r>
          </w:p>
        </w:tc>
        <w:tc>
          <w:tcPr>
            <w:tcW w:w="3469" w:type="dxa"/>
          </w:tcPr>
          <w:p w14:paraId="20C41658" w14:textId="5DBBE872"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4264</w:t>
            </w:r>
          </w:p>
        </w:tc>
      </w:tr>
      <w:tr w:rsidR="005B148A" w:rsidRPr="00C860BB" w14:paraId="6B4D83C2" w14:textId="77777777" w:rsidTr="007E28A5">
        <w:tc>
          <w:tcPr>
            <w:tcW w:w="2444" w:type="dxa"/>
          </w:tcPr>
          <w:p w14:paraId="2A37BB9E" w14:textId="588FEA6C" w:rsidR="005B148A" w:rsidRPr="00C860BB" w:rsidRDefault="005B148A" w:rsidP="00401E1D">
            <w:pPr>
              <w:spacing w:line="240" w:lineRule="auto"/>
              <w:rPr>
                <w:rFonts w:asciiTheme="majorHAnsi" w:eastAsia="Arial Unicode MS" w:hAnsiTheme="majorHAnsi" w:cstheme="majorHAnsi"/>
              </w:rPr>
            </w:pPr>
            <w:r w:rsidRPr="00C860BB">
              <w:rPr>
                <w:rFonts w:asciiTheme="majorHAnsi" w:hAnsiTheme="majorHAnsi" w:cstheme="majorHAnsi"/>
              </w:rPr>
              <w:t>Koksrest (på 10 vol.-% destillasjonsrest)</w:t>
            </w:r>
          </w:p>
        </w:tc>
        <w:tc>
          <w:tcPr>
            <w:tcW w:w="1737" w:type="dxa"/>
          </w:tcPr>
          <w:p w14:paraId="37256049"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masse-%</w:t>
            </w:r>
          </w:p>
        </w:tc>
        <w:tc>
          <w:tcPr>
            <w:tcW w:w="2126" w:type="dxa"/>
          </w:tcPr>
          <w:p w14:paraId="7C7539CD" w14:textId="0E8A9032" w:rsidR="005B148A" w:rsidRPr="00C860BB" w:rsidRDefault="005B148A" w:rsidP="00401E1D">
            <w:pPr>
              <w:spacing w:line="240" w:lineRule="auto"/>
              <w:rPr>
                <w:rFonts w:asciiTheme="majorHAnsi" w:eastAsia="Arial Unicode MS" w:hAnsiTheme="majorHAnsi" w:cstheme="majorHAnsi"/>
                <w:highlight w:val="yellow"/>
              </w:rPr>
            </w:pPr>
            <w:r w:rsidRPr="00C860BB">
              <w:rPr>
                <w:rFonts w:asciiTheme="majorHAnsi" w:eastAsia="Arial Unicode MS" w:hAnsiTheme="majorHAnsi" w:cstheme="majorHAnsi"/>
              </w:rPr>
              <w:t>maks. 0,30</w:t>
            </w:r>
          </w:p>
        </w:tc>
        <w:tc>
          <w:tcPr>
            <w:tcW w:w="3469" w:type="dxa"/>
          </w:tcPr>
          <w:p w14:paraId="4085E275" w14:textId="25BD5D3B"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10370</w:t>
            </w:r>
          </w:p>
        </w:tc>
      </w:tr>
      <w:tr w:rsidR="005B148A" w:rsidRPr="00C860BB" w14:paraId="144CB5DB" w14:textId="77777777" w:rsidTr="007E28A5">
        <w:tc>
          <w:tcPr>
            <w:tcW w:w="2444" w:type="dxa"/>
          </w:tcPr>
          <w:p w14:paraId="17C4A0D7" w14:textId="22188F07" w:rsidR="005B148A" w:rsidRPr="00C860BB" w:rsidRDefault="005B148A" w:rsidP="00401E1D">
            <w:pPr>
              <w:spacing w:line="240" w:lineRule="auto"/>
              <w:rPr>
                <w:rFonts w:asciiTheme="majorHAnsi" w:hAnsiTheme="majorHAnsi" w:cstheme="majorHAnsi"/>
              </w:rPr>
            </w:pPr>
            <w:r w:rsidRPr="00C860BB">
              <w:rPr>
                <w:rFonts w:asciiTheme="majorHAnsi" w:hAnsiTheme="majorHAnsi" w:cstheme="majorHAnsi"/>
              </w:rPr>
              <w:t>Smørende egenskaper (wsd 1,4) ved 60</w:t>
            </w:r>
            <w:r w:rsidR="00401E1D" w:rsidRPr="00C860BB">
              <w:rPr>
                <w:rFonts w:asciiTheme="majorHAnsi" w:eastAsia="Arial Unicode MS" w:hAnsiTheme="majorHAnsi" w:cstheme="majorHAnsi"/>
                <w:vertAlign w:val="superscript"/>
              </w:rPr>
              <w:t>0</w:t>
            </w:r>
            <w:r w:rsidR="00401E1D" w:rsidRPr="00C860BB">
              <w:rPr>
                <w:rFonts w:asciiTheme="majorHAnsi" w:eastAsia="Arial Unicode MS" w:hAnsiTheme="majorHAnsi" w:cstheme="majorHAnsi"/>
              </w:rPr>
              <w:t>C</w:t>
            </w:r>
          </w:p>
        </w:tc>
        <w:tc>
          <w:tcPr>
            <w:tcW w:w="1737" w:type="dxa"/>
          </w:tcPr>
          <w:p w14:paraId="5AE34D43"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sym w:font="Symbol" w:char="F06D"/>
            </w:r>
            <w:r w:rsidRPr="00C860BB">
              <w:rPr>
                <w:rFonts w:asciiTheme="majorHAnsi" w:eastAsia="Arial Unicode MS" w:hAnsiTheme="majorHAnsi" w:cstheme="majorHAnsi"/>
              </w:rPr>
              <w:t>m</w:t>
            </w:r>
          </w:p>
        </w:tc>
        <w:tc>
          <w:tcPr>
            <w:tcW w:w="2126" w:type="dxa"/>
          </w:tcPr>
          <w:p w14:paraId="7A10E269"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520</w:t>
            </w:r>
          </w:p>
        </w:tc>
        <w:tc>
          <w:tcPr>
            <w:tcW w:w="3469" w:type="dxa"/>
          </w:tcPr>
          <w:p w14:paraId="2420AAFF"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EN ISO 12156-1</w:t>
            </w:r>
          </w:p>
        </w:tc>
      </w:tr>
      <w:tr w:rsidR="005B148A" w:rsidRPr="00C860BB" w14:paraId="136091B1" w14:textId="77777777" w:rsidTr="007E28A5">
        <w:tc>
          <w:tcPr>
            <w:tcW w:w="2444" w:type="dxa"/>
          </w:tcPr>
          <w:p w14:paraId="5DE95565" w14:textId="77777777" w:rsidR="005B148A" w:rsidRPr="00C860BB" w:rsidRDefault="005B148A" w:rsidP="00401E1D">
            <w:pPr>
              <w:pStyle w:val="Indeks1"/>
              <w:rPr>
                <w:rFonts w:asciiTheme="majorHAnsi" w:eastAsia="Arial Unicode MS" w:hAnsiTheme="majorHAnsi" w:cstheme="majorHAnsi"/>
              </w:rPr>
            </w:pPr>
            <w:r w:rsidRPr="00C860BB">
              <w:rPr>
                <w:rFonts w:asciiTheme="majorHAnsi" w:eastAsia="Arial Unicode MS" w:hAnsiTheme="majorHAnsi" w:cstheme="majorHAnsi"/>
              </w:rPr>
              <w:t>Hydrogen Sulfid (H</w:t>
            </w:r>
            <w:r w:rsidRPr="00C860BB">
              <w:rPr>
                <w:rFonts w:asciiTheme="majorHAnsi" w:eastAsia="Arial Unicode MS" w:hAnsiTheme="majorHAnsi" w:cstheme="majorHAnsi"/>
                <w:vertAlign w:val="subscript"/>
              </w:rPr>
              <w:t>2</w:t>
            </w:r>
            <w:r w:rsidRPr="00C860BB">
              <w:rPr>
                <w:rFonts w:asciiTheme="majorHAnsi" w:eastAsia="Arial Unicode MS" w:hAnsiTheme="majorHAnsi" w:cstheme="majorHAnsi"/>
              </w:rPr>
              <w:t>S)</w:t>
            </w:r>
          </w:p>
        </w:tc>
        <w:tc>
          <w:tcPr>
            <w:tcW w:w="1737" w:type="dxa"/>
          </w:tcPr>
          <w:p w14:paraId="5B7DDE6E"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mg/kg</w:t>
            </w:r>
          </w:p>
        </w:tc>
        <w:tc>
          <w:tcPr>
            <w:tcW w:w="2126" w:type="dxa"/>
          </w:tcPr>
          <w:p w14:paraId="06CAFA88"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maks. 2,00</w:t>
            </w:r>
          </w:p>
        </w:tc>
        <w:tc>
          <w:tcPr>
            <w:tcW w:w="3469" w:type="dxa"/>
          </w:tcPr>
          <w:p w14:paraId="33F9DB58" w14:textId="77777777" w:rsidR="005B148A" w:rsidRPr="00C860BB" w:rsidRDefault="005B148A" w:rsidP="00401E1D">
            <w:pPr>
              <w:spacing w:line="240" w:lineRule="auto"/>
              <w:rPr>
                <w:rFonts w:asciiTheme="majorHAnsi" w:eastAsia="Arial Unicode MS" w:hAnsiTheme="majorHAnsi" w:cstheme="majorHAnsi"/>
              </w:rPr>
            </w:pPr>
            <w:r w:rsidRPr="00C860BB">
              <w:rPr>
                <w:rFonts w:asciiTheme="majorHAnsi" w:eastAsia="Arial Unicode MS" w:hAnsiTheme="majorHAnsi" w:cstheme="majorHAnsi"/>
              </w:rPr>
              <w:t>IP 570</w:t>
            </w:r>
          </w:p>
        </w:tc>
      </w:tr>
    </w:tbl>
    <w:p w14:paraId="7AC1FB27" w14:textId="77777777" w:rsidR="005B148A" w:rsidRPr="00C860BB" w:rsidRDefault="005B148A" w:rsidP="005B148A">
      <w:pPr>
        <w:ind w:left="426" w:hanging="426"/>
        <w:rPr>
          <w:rFonts w:asciiTheme="majorHAnsi" w:eastAsia="Arial Unicode MS" w:hAnsiTheme="majorHAnsi" w:cstheme="majorHAnsi"/>
          <w:sz w:val="20"/>
          <w:szCs w:val="18"/>
        </w:rPr>
      </w:pPr>
    </w:p>
    <w:p w14:paraId="2850502F" w14:textId="61F57BF5" w:rsidR="005B148A" w:rsidRPr="00C67BE9" w:rsidRDefault="005B148A" w:rsidP="00401E1D">
      <w:pPr>
        <w:rPr>
          <w:rFonts w:asciiTheme="majorHAnsi" w:hAnsiTheme="majorHAnsi" w:cstheme="majorHAnsi"/>
          <w:sz w:val="20"/>
          <w:szCs w:val="20"/>
        </w:rPr>
      </w:pPr>
      <w:r w:rsidRPr="00C67BE9">
        <w:rPr>
          <w:rFonts w:asciiTheme="majorHAnsi" w:hAnsiTheme="majorHAnsi" w:cstheme="majorHAnsi"/>
          <w:sz w:val="20"/>
          <w:szCs w:val="20"/>
        </w:rPr>
        <w:t>1) Marine gassolje merkes med sporstoff og farge i henhold til norske forskrifter</w:t>
      </w:r>
      <w:r w:rsidR="00401E1D" w:rsidRPr="00C67BE9">
        <w:rPr>
          <w:rFonts w:asciiTheme="majorHAnsi" w:hAnsiTheme="majorHAnsi" w:cstheme="majorHAnsi"/>
          <w:sz w:val="20"/>
          <w:szCs w:val="20"/>
        </w:rPr>
        <w:br/>
      </w:r>
      <w:r w:rsidRPr="00C67BE9">
        <w:rPr>
          <w:rFonts w:asciiTheme="majorHAnsi" w:hAnsiTheme="majorHAnsi" w:cstheme="majorHAnsi"/>
          <w:sz w:val="20"/>
          <w:szCs w:val="20"/>
        </w:rPr>
        <w:t>2) Krav til innenlands bunkers, regulert av myndigheter</w:t>
      </w:r>
      <w:r w:rsidR="00401E1D" w:rsidRPr="00C67BE9">
        <w:rPr>
          <w:rFonts w:asciiTheme="majorHAnsi" w:hAnsiTheme="majorHAnsi" w:cstheme="majorHAnsi"/>
          <w:sz w:val="20"/>
          <w:szCs w:val="20"/>
        </w:rPr>
        <w:br/>
      </w:r>
      <w:r w:rsidR="002861EE" w:rsidRPr="00C67BE9">
        <w:rPr>
          <w:rFonts w:asciiTheme="majorHAnsi" w:hAnsiTheme="majorHAnsi" w:cstheme="majorHAnsi"/>
          <w:sz w:val="20"/>
          <w:szCs w:val="20"/>
        </w:rPr>
        <w:t>3</w:t>
      </w:r>
      <w:r w:rsidRPr="00C67BE9">
        <w:rPr>
          <w:rFonts w:asciiTheme="majorHAnsi" w:hAnsiTheme="majorHAnsi" w:cstheme="majorHAnsi"/>
          <w:sz w:val="20"/>
          <w:szCs w:val="20"/>
        </w:rPr>
        <w:t>) Flytepunkt (pour point) vil være likt eller lavere enn blokkeringspunkt (CFPP)</w:t>
      </w:r>
    </w:p>
    <w:p w14:paraId="16A977D4" w14:textId="452E3B40" w:rsidR="00B47FD4" w:rsidRPr="00C860BB" w:rsidRDefault="00B47FD4">
      <w:pPr>
        <w:spacing w:after="100"/>
        <w:rPr>
          <w:rFonts w:asciiTheme="majorHAnsi" w:hAnsiTheme="majorHAnsi" w:cstheme="majorHAnsi"/>
          <w:sz w:val="20"/>
          <w:szCs w:val="20"/>
        </w:rPr>
      </w:pPr>
      <w:r w:rsidRPr="00C860BB">
        <w:rPr>
          <w:rFonts w:asciiTheme="majorHAnsi" w:hAnsiTheme="majorHAnsi" w:cstheme="majorHAnsi"/>
          <w:sz w:val="20"/>
          <w:szCs w:val="20"/>
        </w:rPr>
        <w:br w:type="page"/>
      </w:r>
    </w:p>
    <w:p w14:paraId="08E9DDE6" w14:textId="77777777" w:rsidR="001D17A8" w:rsidRPr="00C860BB" w:rsidRDefault="001D17A8" w:rsidP="001D17A8">
      <w:pPr>
        <w:pStyle w:val="Overskrift2"/>
        <w:rPr>
          <w:rFonts w:eastAsia="Arial Unicode MS" w:cstheme="majorHAnsi"/>
          <w:sz w:val="32"/>
          <w:szCs w:val="32"/>
          <w:vertAlign w:val="superscript"/>
          <w:lang w:val="de-DE"/>
        </w:rPr>
      </w:pPr>
      <w:r w:rsidRPr="00C860BB">
        <w:rPr>
          <w:rFonts w:eastAsia="Arial Unicode MS" w:cstheme="majorHAnsi"/>
          <w:sz w:val="32"/>
          <w:szCs w:val="32"/>
          <w:lang w:val="de-DE"/>
        </w:rPr>
        <w:lastRenderedPageBreak/>
        <w:t>BIODIESEL B100</w:t>
      </w:r>
      <w:r w:rsidRPr="00C860BB">
        <w:rPr>
          <w:rFonts w:eastAsia="Arial Unicode MS" w:cstheme="majorHAnsi"/>
          <w:sz w:val="32"/>
          <w:szCs w:val="32"/>
          <w:vertAlign w:val="superscript"/>
          <w:lang w:val="de-DE"/>
        </w:rPr>
        <w:t>1,2</w:t>
      </w:r>
    </w:p>
    <w:p w14:paraId="04E19986" w14:textId="2D3AAC37" w:rsidR="001D17A8" w:rsidRPr="00C860BB" w:rsidRDefault="001D17A8" w:rsidP="001D17A8">
      <w:pPr>
        <w:rPr>
          <w:rFonts w:asciiTheme="majorHAnsi" w:hAnsiTheme="majorHAnsi" w:cstheme="majorHAnsi"/>
        </w:rPr>
      </w:pPr>
      <w:r w:rsidRPr="00C860BB">
        <w:rPr>
          <w:rFonts w:asciiTheme="majorHAnsi" w:hAnsiTheme="majorHAnsi" w:cstheme="majorHAnsi"/>
        </w:rPr>
        <w:t>Utdrag fra Norsk Europeisk Standard NS-EN 14214. Sommer: temperert grad C, vår/høst: temperert grad D. Alle biokomponenter skal være i henhold til EUs bærekraftskriterier.</w:t>
      </w:r>
      <w:r w:rsidRPr="00C860BB">
        <w:rPr>
          <w:rFonts w:asciiTheme="majorHAnsi" w:hAnsiTheme="majorHAnsi" w:cstheme="majorHAnsi"/>
          <w:lang w:val="de-DE"/>
        </w:rPr>
        <w:tab/>
      </w:r>
    </w:p>
    <w:tbl>
      <w:tblPr>
        <w:tblStyle w:val="Rutenettabellly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2"/>
        <w:gridCol w:w="1391"/>
        <w:gridCol w:w="1585"/>
        <w:gridCol w:w="2073"/>
      </w:tblGrid>
      <w:tr w:rsidR="001D17A8" w:rsidRPr="00C860BB" w14:paraId="4C5088CB" w14:textId="77777777" w:rsidTr="007E28A5">
        <w:tc>
          <w:tcPr>
            <w:tcW w:w="4148" w:type="dxa"/>
          </w:tcPr>
          <w:p w14:paraId="5DCB5F7A" w14:textId="77777777" w:rsidR="001D17A8" w:rsidRPr="00C860BB" w:rsidRDefault="001D17A8" w:rsidP="009041C1">
            <w:pPr>
              <w:rPr>
                <w:rFonts w:asciiTheme="majorHAnsi" w:hAnsiTheme="majorHAnsi" w:cstheme="majorHAnsi"/>
                <w:b/>
                <w:bCs/>
                <w:lang w:val="de-DE"/>
              </w:rPr>
            </w:pPr>
            <w:r w:rsidRPr="00C860BB">
              <w:rPr>
                <w:rFonts w:asciiTheme="majorHAnsi" w:hAnsiTheme="majorHAnsi" w:cstheme="majorHAnsi"/>
                <w:b/>
                <w:bCs/>
                <w:lang w:val="de-DE"/>
              </w:rPr>
              <w:t>EGENSKAP</w:t>
            </w:r>
          </w:p>
        </w:tc>
        <w:tc>
          <w:tcPr>
            <w:tcW w:w="1407" w:type="dxa"/>
          </w:tcPr>
          <w:p w14:paraId="5E1AB531" w14:textId="77777777" w:rsidR="001D17A8" w:rsidRPr="00C860BB" w:rsidRDefault="001D17A8" w:rsidP="009041C1">
            <w:pPr>
              <w:rPr>
                <w:rFonts w:asciiTheme="majorHAnsi" w:hAnsiTheme="majorHAnsi" w:cstheme="majorHAnsi"/>
                <w:b/>
                <w:bCs/>
                <w:lang w:val="de-DE"/>
              </w:rPr>
            </w:pPr>
            <w:r w:rsidRPr="00C860BB">
              <w:rPr>
                <w:rFonts w:asciiTheme="majorHAnsi" w:hAnsiTheme="majorHAnsi" w:cstheme="majorHAnsi"/>
                <w:b/>
                <w:bCs/>
                <w:lang w:val="de-DE"/>
              </w:rPr>
              <w:t>ENHET</w:t>
            </w:r>
          </w:p>
        </w:tc>
        <w:tc>
          <w:tcPr>
            <w:tcW w:w="1641" w:type="dxa"/>
          </w:tcPr>
          <w:p w14:paraId="41A60BE4" w14:textId="77777777" w:rsidR="001D17A8" w:rsidRPr="00C860BB" w:rsidRDefault="001D17A8" w:rsidP="009041C1">
            <w:pPr>
              <w:rPr>
                <w:rFonts w:asciiTheme="majorHAnsi" w:hAnsiTheme="majorHAnsi" w:cstheme="majorHAnsi"/>
                <w:b/>
                <w:bCs/>
                <w:lang w:val="de-DE"/>
              </w:rPr>
            </w:pPr>
            <w:r w:rsidRPr="00C860BB">
              <w:rPr>
                <w:rFonts w:asciiTheme="majorHAnsi" w:hAnsiTheme="majorHAnsi" w:cstheme="majorHAnsi"/>
                <w:b/>
                <w:bCs/>
                <w:lang w:val="de-DE"/>
              </w:rPr>
              <w:t>KRAV</w:t>
            </w:r>
          </w:p>
        </w:tc>
        <w:tc>
          <w:tcPr>
            <w:tcW w:w="2142" w:type="dxa"/>
          </w:tcPr>
          <w:p w14:paraId="1A2303AB" w14:textId="77777777" w:rsidR="001D17A8" w:rsidRPr="00C860BB" w:rsidRDefault="001D17A8" w:rsidP="009041C1">
            <w:pPr>
              <w:rPr>
                <w:rFonts w:asciiTheme="majorHAnsi" w:hAnsiTheme="majorHAnsi" w:cstheme="majorHAnsi"/>
                <w:b/>
                <w:bCs/>
                <w:lang w:val="de-DE"/>
              </w:rPr>
            </w:pPr>
            <w:r w:rsidRPr="00C860BB">
              <w:rPr>
                <w:rFonts w:asciiTheme="majorHAnsi" w:hAnsiTheme="majorHAnsi" w:cstheme="majorHAnsi"/>
                <w:b/>
                <w:bCs/>
                <w:lang w:val="de-DE"/>
              </w:rPr>
              <w:t>METODE</w:t>
            </w:r>
          </w:p>
        </w:tc>
      </w:tr>
      <w:tr w:rsidR="001D17A8" w:rsidRPr="00C860BB" w14:paraId="581053F2" w14:textId="77777777" w:rsidTr="007E28A5">
        <w:tc>
          <w:tcPr>
            <w:tcW w:w="4148" w:type="dxa"/>
          </w:tcPr>
          <w:p w14:paraId="489CAD23" w14:textId="77777777" w:rsidR="001D17A8" w:rsidRPr="00C860BB" w:rsidRDefault="001D17A8" w:rsidP="009041C1">
            <w:pPr>
              <w:rPr>
                <w:rFonts w:asciiTheme="majorHAnsi" w:hAnsiTheme="majorHAnsi" w:cstheme="majorHAnsi"/>
                <w:lang w:val="de-DE"/>
              </w:rPr>
            </w:pPr>
            <w:r w:rsidRPr="00C860BB">
              <w:rPr>
                <w:rFonts w:asciiTheme="majorHAnsi" w:hAnsiTheme="majorHAnsi" w:cstheme="majorHAnsi"/>
                <w:lang w:val="de-DE"/>
              </w:rPr>
              <w:t>Ester-innhold</w:t>
            </w:r>
          </w:p>
        </w:tc>
        <w:tc>
          <w:tcPr>
            <w:tcW w:w="1407" w:type="dxa"/>
          </w:tcPr>
          <w:p w14:paraId="3DAAE5F1" w14:textId="77777777" w:rsidR="001D17A8" w:rsidRPr="00C860BB" w:rsidRDefault="001D17A8" w:rsidP="009041C1">
            <w:pPr>
              <w:rPr>
                <w:rFonts w:asciiTheme="majorHAnsi" w:hAnsiTheme="majorHAnsi" w:cstheme="majorHAnsi"/>
                <w:lang w:val="de-DE"/>
              </w:rPr>
            </w:pPr>
            <w:r w:rsidRPr="00C860BB">
              <w:rPr>
                <w:rFonts w:asciiTheme="majorHAnsi" w:hAnsiTheme="majorHAnsi" w:cstheme="majorHAnsi"/>
                <w:lang w:val="de-DE"/>
              </w:rPr>
              <w:t>masse-%</w:t>
            </w:r>
          </w:p>
        </w:tc>
        <w:tc>
          <w:tcPr>
            <w:tcW w:w="1641" w:type="dxa"/>
          </w:tcPr>
          <w:p w14:paraId="60441A4D" w14:textId="77777777" w:rsidR="001D17A8" w:rsidRPr="00C860BB" w:rsidRDefault="001D17A8" w:rsidP="009041C1">
            <w:pPr>
              <w:rPr>
                <w:rFonts w:asciiTheme="majorHAnsi" w:hAnsiTheme="majorHAnsi" w:cstheme="majorHAnsi"/>
                <w:lang w:val="de-DE"/>
              </w:rPr>
            </w:pPr>
            <w:r w:rsidRPr="00C860BB">
              <w:rPr>
                <w:rFonts w:asciiTheme="majorHAnsi" w:hAnsiTheme="majorHAnsi" w:cstheme="majorHAnsi"/>
                <w:lang w:val="de-DE"/>
              </w:rPr>
              <w:t>min. 96,5</w:t>
            </w:r>
          </w:p>
        </w:tc>
        <w:tc>
          <w:tcPr>
            <w:tcW w:w="2142" w:type="dxa"/>
          </w:tcPr>
          <w:p w14:paraId="2FB1EE51" w14:textId="77777777" w:rsidR="001D17A8" w:rsidRPr="00C860BB" w:rsidRDefault="001D17A8" w:rsidP="009041C1">
            <w:pPr>
              <w:rPr>
                <w:rFonts w:asciiTheme="majorHAnsi" w:hAnsiTheme="majorHAnsi" w:cstheme="majorHAnsi"/>
                <w:lang w:val="de-DE"/>
              </w:rPr>
            </w:pPr>
            <w:r w:rsidRPr="00C860BB">
              <w:rPr>
                <w:rFonts w:asciiTheme="majorHAnsi" w:hAnsiTheme="majorHAnsi" w:cstheme="majorHAnsi"/>
                <w:lang w:val="de-DE"/>
              </w:rPr>
              <w:t>EN 14103</w:t>
            </w:r>
          </w:p>
        </w:tc>
      </w:tr>
      <w:tr w:rsidR="001D17A8" w:rsidRPr="00C860BB" w14:paraId="1D434421" w14:textId="77777777" w:rsidTr="007E28A5">
        <w:tc>
          <w:tcPr>
            <w:tcW w:w="4148" w:type="dxa"/>
          </w:tcPr>
          <w:p w14:paraId="05713F70" w14:textId="77777777" w:rsidR="001D17A8" w:rsidRPr="00C860BB" w:rsidRDefault="001D17A8" w:rsidP="009041C1">
            <w:pPr>
              <w:rPr>
                <w:rFonts w:asciiTheme="majorHAnsi" w:hAnsiTheme="majorHAnsi" w:cstheme="majorHAnsi"/>
                <w:lang w:val="de-DE"/>
              </w:rPr>
            </w:pPr>
            <w:r w:rsidRPr="00C860BB">
              <w:rPr>
                <w:rFonts w:asciiTheme="majorHAnsi" w:hAnsiTheme="majorHAnsi" w:cstheme="majorHAnsi"/>
              </w:rPr>
              <w:t>Densitet ved 15</w:t>
            </w:r>
            <w:r w:rsidRPr="00C860BB">
              <w:rPr>
                <w:rFonts w:asciiTheme="majorHAnsi" w:hAnsiTheme="majorHAnsi" w:cstheme="majorHAnsi"/>
                <w:vertAlign w:val="superscript"/>
              </w:rPr>
              <w:t>0</w:t>
            </w:r>
            <w:r w:rsidRPr="00C860BB">
              <w:rPr>
                <w:rFonts w:asciiTheme="majorHAnsi" w:hAnsiTheme="majorHAnsi" w:cstheme="majorHAnsi"/>
              </w:rPr>
              <w:t>C</w:t>
            </w:r>
          </w:p>
        </w:tc>
        <w:tc>
          <w:tcPr>
            <w:tcW w:w="1407" w:type="dxa"/>
          </w:tcPr>
          <w:p w14:paraId="649B5AF7" w14:textId="77777777" w:rsidR="001D17A8" w:rsidRPr="00C860BB" w:rsidRDefault="001D17A8" w:rsidP="009041C1">
            <w:pPr>
              <w:rPr>
                <w:rFonts w:asciiTheme="majorHAnsi" w:hAnsiTheme="majorHAnsi" w:cstheme="majorHAnsi"/>
                <w:lang w:val="de-DE"/>
              </w:rPr>
            </w:pPr>
            <w:r w:rsidRPr="00C860BB">
              <w:rPr>
                <w:rFonts w:asciiTheme="majorHAnsi" w:hAnsiTheme="majorHAnsi" w:cstheme="majorHAnsi"/>
              </w:rPr>
              <w:t>kg/m</w:t>
            </w:r>
            <w:r w:rsidRPr="00C860BB">
              <w:rPr>
                <w:rFonts w:asciiTheme="majorHAnsi" w:hAnsiTheme="majorHAnsi" w:cstheme="majorHAnsi"/>
                <w:vertAlign w:val="superscript"/>
              </w:rPr>
              <w:t>3</w:t>
            </w:r>
          </w:p>
        </w:tc>
        <w:tc>
          <w:tcPr>
            <w:tcW w:w="1641" w:type="dxa"/>
          </w:tcPr>
          <w:p w14:paraId="36FDA72C" w14:textId="77777777" w:rsidR="001D17A8" w:rsidRPr="00C860BB" w:rsidRDefault="001D17A8" w:rsidP="009041C1">
            <w:pPr>
              <w:rPr>
                <w:rFonts w:asciiTheme="majorHAnsi" w:hAnsiTheme="majorHAnsi" w:cstheme="majorHAnsi"/>
                <w:lang w:val="de-DE"/>
              </w:rPr>
            </w:pPr>
            <w:r w:rsidRPr="00C860BB">
              <w:rPr>
                <w:rFonts w:asciiTheme="majorHAnsi" w:hAnsiTheme="majorHAnsi" w:cstheme="majorHAnsi"/>
              </w:rPr>
              <w:t>860 – 900</w:t>
            </w:r>
          </w:p>
        </w:tc>
        <w:tc>
          <w:tcPr>
            <w:tcW w:w="2142" w:type="dxa"/>
          </w:tcPr>
          <w:p w14:paraId="3D87C953" w14:textId="3DF72179" w:rsidR="001D17A8" w:rsidRPr="00C860BB" w:rsidRDefault="001D17A8" w:rsidP="009041C1">
            <w:pPr>
              <w:rPr>
                <w:rFonts w:asciiTheme="majorHAnsi" w:hAnsiTheme="majorHAnsi" w:cstheme="majorHAnsi"/>
                <w:lang w:val="de-DE"/>
              </w:rPr>
            </w:pPr>
            <w:r w:rsidRPr="00C860BB">
              <w:rPr>
                <w:rFonts w:asciiTheme="majorHAnsi" w:hAnsiTheme="majorHAnsi" w:cstheme="majorHAnsi"/>
              </w:rPr>
              <w:t>EN ISO 3675</w:t>
            </w:r>
            <w:r w:rsidR="00EE4FF9" w:rsidRPr="00C860BB">
              <w:rPr>
                <w:rFonts w:asciiTheme="majorHAnsi" w:hAnsiTheme="majorHAnsi" w:cstheme="majorHAnsi"/>
              </w:rPr>
              <w:br/>
            </w:r>
            <w:r w:rsidRPr="00C860BB">
              <w:rPr>
                <w:rFonts w:asciiTheme="majorHAnsi" w:hAnsiTheme="majorHAnsi" w:cstheme="majorHAnsi"/>
              </w:rPr>
              <w:t>EN ISO 12185</w:t>
            </w:r>
          </w:p>
        </w:tc>
      </w:tr>
      <w:tr w:rsidR="001D17A8" w:rsidRPr="00C860BB" w14:paraId="610FB28B" w14:textId="77777777" w:rsidTr="007E28A5">
        <w:tc>
          <w:tcPr>
            <w:tcW w:w="4148" w:type="dxa"/>
          </w:tcPr>
          <w:p w14:paraId="38996AB3" w14:textId="77777777" w:rsidR="001D17A8" w:rsidRPr="00C860BB" w:rsidRDefault="001D17A8" w:rsidP="009041C1">
            <w:pPr>
              <w:rPr>
                <w:rFonts w:asciiTheme="majorHAnsi" w:hAnsiTheme="majorHAnsi" w:cstheme="majorHAnsi"/>
                <w:lang w:val="de-DE"/>
              </w:rPr>
            </w:pPr>
            <w:r w:rsidRPr="00C860BB">
              <w:rPr>
                <w:rFonts w:asciiTheme="majorHAnsi" w:hAnsiTheme="majorHAnsi" w:cstheme="majorHAnsi"/>
              </w:rPr>
              <w:t>Viskositet ved 40</w:t>
            </w:r>
            <w:r w:rsidRPr="00C860BB">
              <w:rPr>
                <w:rFonts w:asciiTheme="majorHAnsi" w:hAnsiTheme="majorHAnsi" w:cstheme="majorHAnsi"/>
                <w:vertAlign w:val="superscript"/>
              </w:rPr>
              <w:t>0</w:t>
            </w:r>
            <w:r w:rsidRPr="00C860BB">
              <w:rPr>
                <w:rFonts w:asciiTheme="majorHAnsi" w:hAnsiTheme="majorHAnsi" w:cstheme="majorHAnsi"/>
              </w:rPr>
              <w:t>C</w:t>
            </w:r>
          </w:p>
        </w:tc>
        <w:tc>
          <w:tcPr>
            <w:tcW w:w="1407" w:type="dxa"/>
          </w:tcPr>
          <w:p w14:paraId="709F1E28" w14:textId="77777777" w:rsidR="001D17A8" w:rsidRPr="00C860BB" w:rsidRDefault="001D17A8" w:rsidP="009041C1">
            <w:pPr>
              <w:rPr>
                <w:rFonts w:asciiTheme="majorHAnsi" w:hAnsiTheme="majorHAnsi" w:cstheme="majorHAnsi"/>
                <w:lang w:val="de-DE"/>
              </w:rPr>
            </w:pPr>
            <w:r w:rsidRPr="00C860BB">
              <w:rPr>
                <w:rFonts w:asciiTheme="majorHAnsi" w:hAnsiTheme="majorHAnsi" w:cstheme="majorHAnsi"/>
              </w:rPr>
              <w:t>mm</w:t>
            </w:r>
            <w:r w:rsidRPr="00C860BB">
              <w:rPr>
                <w:rFonts w:asciiTheme="majorHAnsi" w:hAnsiTheme="majorHAnsi" w:cstheme="majorHAnsi"/>
                <w:vertAlign w:val="superscript"/>
              </w:rPr>
              <w:t>2</w:t>
            </w:r>
            <w:r w:rsidRPr="00C860BB">
              <w:rPr>
                <w:rFonts w:asciiTheme="majorHAnsi" w:hAnsiTheme="majorHAnsi" w:cstheme="majorHAnsi"/>
              </w:rPr>
              <w:t xml:space="preserve">/s </w:t>
            </w:r>
            <w:r w:rsidRPr="00C860BB">
              <w:rPr>
                <w:rFonts w:asciiTheme="majorHAnsi" w:hAnsiTheme="majorHAnsi" w:cstheme="majorHAnsi"/>
              </w:rPr>
              <w:tab/>
            </w:r>
          </w:p>
        </w:tc>
        <w:tc>
          <w:tcPr>
            <w:tcW w:w="1641" w:type="dxa"/>
          </w:tcPr>
          <w:p w14:paraId="2354C929" w14:textId="77777777" w:rsidR="001D17A8" w:rsidRPr="00C860BB" w:rsidRDefault="001D17A8" w:rsidP="009041C1">
            <w:pPr>
              <w:rPr>
                <w:rFonts w:asciiTheme="majorHAnsi" w:hAnsiTheme="majorHAnsi" w:cstheme="majorHAnsi"/>
                <w:lang w:val="de-DE"/>
              </w:rPr>
            </w:pPr>
            <w:r w:rsidRPr="00C860BB">
              <w:rPr>
                <w:rFonts w:asciiTheme="majorHAnsi" w:hAnsiTheme="majorHAnsi" w:cstheme="majorHAnsi"/>
              </w:rPr>
              <w:t>3,50 – 5,00</w:t>
            </w:r>
          </w:p>
        </w:tc>
        <w:tc>
          <w:tcPr>
            <w:tcW w:w="2142" w:type="dxa"/>
          </w:tcPr>
          <w:p w14:paraId="0F699898" w14:textId="7B446544" w:rsidR="001D17A8" w:rsidRPr="00C860BB" w:rsidRDefault="001D17A8" w:rsidP="009041C1">
            <w:pPr>
              <w:rPr>
                <w:rFonts w:asciiTheme="majorHAnsi" w:hAnsiTheme="majorHAnsi" w:cstheme="majorHAnsi"/>
              </w:rPr>
            </w:pPr>
            <w:r w:rsidRPr="00C860BB">
              <w:rPr>
                <w:rFonts w:asciiTheme="majorHAnsi" w:hAnsiTheme="majorHAnsi" w:cstheme="majorHAnsi"/>
              </w:rPr>
              <w:t>EN ISO 3104</w:t>
            </w:r>
            <w:r w:rsidR="00EE4FF9" w:rsidRPr="00C860BB">
              <w:rPr>
                <w:rFonts w:asciiTheme="majorHAnsi" w:hAnsiTheme="majorHAnsi" w:cstheme="majorHAnsi"/>
              </w:rPr>
              <w:br/>
            </w:r>
            <w:r w:rsidRPr="00C860BB">
              <w:rPr>
                <w:rFonts w:asciiTheme="majorHAnsi" w:hAnsiTheme="majorHAnsi" w:cstheme="majorHAnsi"/>
              </w:rPr>
              <w:t>EN 16896</w:t>
            </w:r>
          </w:p>
        </w:tc>
      </w:tr>
      <w:tr w:rsidR="001D17A8" w:rsidRPr="00C860BB" w14:paraId="1FDC9B53" w14:textId="77777777" w:rsidTr="007E28A5">
        <w:tc>
          <w:tcPr>
            <w:tcW w:w="4148" w:type="dxa"/>
          </w:tcPr>
          <w:p w14:paraId="32416899"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Flammepunkt</w:t>
            </w:r>
          </w:p>
        </w:tc>
        <w:tc>
          <w:tcPr>
            <w:tcW w:w="1407" w:type="dxa"/>
          </w:tcPr>
          <w:p w14:paraId="125670DA" w14:textId="77777777" w:rsidR="001D17A8" w:rsidRPr="00C860BB" w:rsidRDefault="001D17A8" w:rsidP="009041C1">
            <w:pPr>
              <w:rPr>
                <w:rFonts w:asciiTheme="majorHAnsi" w:hAnsiTheme="majorHAnsi" w:cstheme="majorHAnsi"/>
              </w:rPr>
            </w:pPr>
            <w:r w:rsidRPr="00C860BB">
              <w:rPr>
                <w:rFonts w:asciiTheme="majorHAnsi" w:hAnsiTheme="majorHAnsi" w:cstheme="majorHAnsi"/>
                <w:vertAlign w:val="superscript"/>
              </w:rPr>
              <w:t>0</w:t>
            </w:r>
            <w:r w:rsidRPr="00C860BB">
              <w:rPr>
                <w:rFonts w:asciiTheme="majorHAnsi" w:hAnsiTheme="majorHAnsi" w:cstheme="majorHAnsi"/>
              </w:rPr>
              <w:t>C</w:t>
            </w:r>
          </w:p>
        </w:tc>
        <w:tc>
          <w:tcPr>
            <w:tcW w:w="1641" w:type="dxa"/>
          </w:tcPr>
          <w:p w14:paraId="193428AD"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min. 101</w:t>
            </w:r>
          </w:p>
        </w:tc>
        <w:tc>
          <w:tcPr>
            <w:tcW w:w="2142" w:type="dxa"/>
          </w:tcPr>
          <w:p w14:paraId="564E95FB" w14:textId="16FA9007" w:rsidR="001D17A8" w:rsidRPr="00C860BB" w:rsidRDefault="001D17A8" w:rsidP="009041C1">
            <w:pPr>
              <w:rPr>
                <w:rFonts w:asciiTheme="majorHAnsi" w:hAnsiTheme="majorHAnsi" w:cstheme="majorHAnsi"/>
              </w:rPr>
            </w:pPr>
            <w:r w:rsidRPr="00C860BB">
              <w:rPr>
                <w:rFonts w:asciiTheme="majorHAnsi" w:hAnsiTheme="majorHAnsi" w:cstheme="majorHAnsi"/>
              </w:rPr>
              <w:t>EN ISO 2719</w:t>
            </w:r>
            <w:r w:rsidR="00EE4FF9" w:rsidRPr="00C860BB">
              <w:rPr>
                <w:rFonts w:asciiTheme="majorHAnsi" w:hAnsiTheme="majorHAnsi" w:cstheme="majorHAnsi"/>
              </w:rPr>
              <w:br/>
            </w:r>
            <w:r w:rsidRPr="00C860BB">
              <w:rPr>
                <w:rFonts w:asciiTheme="majorHAnsi" w:hAnsiTheme="majorHAnsi" w:cstheme="majorHAnsi"/>
              </w:rPr>
              <w:t>EN ISO 3679</w:t>
            </w:r>
          </w:p>
        </w:tc>
      </w:tr>
      <w:tr w:rsidR="001D17A8" w:rsidRPr="00C860BB" w14:paraId="4943CE5A" w14:textId="77777777" w:rsidTr="007E28A5">
        <w:tc>
          <w:tcPr>
            <w:tcW w:w="4148" w:type="dxa"/>
          </w:tcPr>
          <w:p w14:paraId="6D3F759F"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Cetantall</w:t>
            </w:r>
            <w:r w:rsidRPr="00C860BB">
              <w:rPr>
                <w:rFonts w:asciiTheme="majorHAnsi" w:hAnsiTheme="majorHAnsi" w:cstheme="majorHAnsi"/>
              </w:rPr>
              <w:tab/>
            </w:r>
          </w:p>
        </w:tc>
        <w:tc>
          <w:tcPr>
            <w:tcW w:w="1407" w:type="dxa"/>
          </w:tcPr>
          <w:p w14:paraId="369056FD" w14:textId="77777777" w:rsidR="001D17A8" w:rsidRPr="00C860BB" w:rsidRDefault="001D17A8" w:rsidP="009041C1">
            <w:pPr>
              <w:rPr>
                <w:rFonts w:asciiTheme="majorHAnsi" w:hAnsiTheme="majorHAnsi" w:cstheme="majorHAnsi"/>
              </w:rPr>
            </w:pPr>
          </w:p>
        </w:tc>
        <w:tc>
          <w:tcPr>
            <w:tcW w:w="1641" w:type="dxa"/>
          </w:tcPr>
          <w:p w14:paraId="5A65F60F"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min. 51,0</w:t>
            </w:r>
          </w:p>
        </w:tc>
        <w:tc>
          <w:tcPr>
            <w:tcW w:w="2142" w:type="dxa"/>
          </w:tcPr>
          <w:p w14:paraId="064CBEE3" w14:textId="1FA9F789" w:rsidR="001D17A8" w:rsidRPr="00C860BB" w:rsidRDefault="001D17A8" w:rsidP="009041C1">
            <w:pPr>
              <w:rPr>
                <w:rFonts w:asciiTheme="majorHAnsi" w:hAnsiTheme="majorHAnsi" w:cstheme="majorHAnsi"/>
              </w:rPr>
            </w:pPr>
            <w:r w:rsidRPr="00C860BB">
              <w:rPr>
                <w:rFonts w:asciiTheme="majorHAnsi" w:hAnsiTheme="majorHAnsi" w:cstheme="majorHAnsi"/>
              </w:rPr>
              <w:t>EN ISO 5165</w:t>
            </w:r>
            <w:r w:rsidR="00EE4FF9" w:rsidRPr="00C860BB">
              <w:rPr>
                <w:rFonts w:asciiTheme="majorHAnsi" w:hAnsiTheme="majorHAnsi" w:cstheme="majorHAnsi"/>
              </w:rPr>
              <w:br/>
            </w:r>
            <w:r w:rsidRPr="00C860BB">
              <w:rPr>
                <w:rFonts w:asciiTheme="majorHAnsi" w:hAnsiTheme="majorHAnsi" w:cstheme="majorHAnsi"/>
              </w:rPr>
              <w:t>EN 15195</w:t>
            </w:r>
            <w:r w:rsidR="00EE4FF9" w:rsidRPr="00C860BB">
              <w:rPr>
                <w:rFonts w:asciiTheme="majorHAnsi" w:hAnsiTheme="majorHAnsi" w:cstheme="majorHAnsi"/>
              </w:rPr>
              <w:br/>
            </w:r>
            <w:r w:rsidRPr="00C860BB">
              <w:rPr>
                <w:rFonts w:asciiTheme="majorHAnsi" w:hAnsiTheme="majorHAnsi" w:cstheme="majorHAnsi"/>
              </w:rPr>
              <w:t>EN 16715</w:t>
            </w:r>
            <w:r w:rsidR="00EE4FF9" w:rsidRPr="00C860BB">
              <w:rPr>
                <w:rFonts w:asciiTheme="majorHAnsi" w:hAnsiTheme="majorHAnsi" w:cstheme="majorHAnsi"/>
              </w:rPr>
              <w:br/>
            </w:r>
            <w:r w:rsidRPr="00C860BB">
              <w:rPr>
                <w:rFonts w:asciiTheme="majorHAnsi" w:hAnsiTheme="majorHAnsi" w:cstheme="majorHAnsi"/>
              </w:rPr>
              <w:t>EN 16155</w:t>
            </w:r>
          </w:p>
        </w:tc>
      </w:tr>
      <w:tr w:rsidR="001D17A8" w:rsidRPr="00C860BB" w14:paraId="211C1778" w14:textId="77777777" w:rsidTr="007E28A5">
        <w:tc>
          <w:tcPr>
            <w:tcW w:w="4148" w:type="dxa"/>
          </w:tcPr>
          <w:p w14:paraId="49501BE6"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Tåkepunkt (CP)</w:t>
            </w:r>
          </w:p>
          <w:p w14:paraId="5CCFD5B6" w14:textId="222CD60C" w:rsidR="001D17A8" w:rsidRPr="00C860BB" w:rsidRDefault="001D17A8" w:rsidP="009041C1">
            <w:pPr>
              <w:rPr>
                <w:rFonts w:asciiTheme="majorHAnsi" w:hAnsiTheme="majorHAnsi" w:cstheme="majorHAnsi"/>
              </w:rPr>
            </w:pPr>
            <w:r w:rsidRPr="00C860BB">
              <w:rPr>
                <w:rFonts w:asciiTheme="majorHAnsi" w:hAnsiTheme="majorHAnsi" w:cstheme="majorHAnsi"/>
              </w:rPr>
              <w:t xml:space="preserve">      Sommer</w:t>
            </w:r>
            <w:r w:rsidR="00EE4FF9" w:rsidRPr="00C860BB">
              <w:rPr>
                <w:rFonts w:asciiTheme="majorHAnsi" w:hAnsiTheme="majorHAnsi" w:cstheme="majorHAnsi"/>
              </w:rPr>
              <w:br/>
              <w:t xml:space="preserve">      </w:t>
            </w:r>
            <w:r w:rsidRPr="00C860BB">
              <w:rPr>
                <w:rFonts w:asciiTheme="majorHAnsi" w:hAnsiTheme="majorHAnsi" w:cstheme="majorHAnsi"/>
              </w:rPr>
              <w:t>Vår/Høst</w:t>
            </w:r>
          </w:p>
        </w:tc>
        <w:tc>
          <w:tcPr>
            <w:tcW w:w="1407" w:type="dxa"/>
          </w:tcPr>
          <w:p w14:paraId="2C469543" w14:textId="77777777" w:rsidR="001D17A8" w:rsidRPr="00C860BB" w:rsidRDefault="001D17A8" w:rsidP="009041C1">
            <w:pPr>
              <w:rPr>
                <w:rFonts w:asciiTheme="majorHAnsi" w:hAnsiTheme="majorHAnsi" w:cstheme="majorHAnsi"/>
              </w:rPr>
            </w:pPr>
            <w:r w:rsidRPr="00C860BB">
              <w:rPr>
                <w:rFonts w:asciiTheme="majorHAnsi" w:hAnsiTheme="majorHAnsi" w:cstheme="majorHAnsi"/>
                <w:vertAlign w:val="superscript"/>
              </w:rPr>
              <w:t>0</w:t>
            </w:r>
            <w:r w:rsidRPr="00C860BB">
              <w:rPr>
                <w:rFonts w:asciiTheme="majorHAnsi" w:hAnsiTheme="majorHAnsi" w:cstheme="majorHAnsi"/>
              </w:rPr>
              <w:t>C</w:t>
            </w:r>
          </w:p>
        </w:tc>
        <w:tc>
          <w:tcPr>
            <w:tcW w:w="1641" w:type="dxa"/>
          </w:tcPr>
          <w:p w14:paraId="2AD905A1" w14:textId="77777777" w:rsidR="001D17A8" w:rsidRPr="00C860BB" w:rsidRDefault="001D17A8" w:rsidP="009041C1">
            <w:pPr>
              <w:rPr>
                <w:rFonts w:asciiTheme="majorHAnsi" w:hAnsiTheme="majorHAnsi" w:cstheme="majorHAnsi"/>
              </w:rPr>
            </w:pPr>
          </w:p>
          <w:p w14:paraId="0C050F57" w14:textId="1178204F" w:rsidR="001D17A8" w:rsidRPr="00C860BB" w:rsidRDefault="001D17A8" w:rsidP="009041C1">
            <w:pPr>
              <w:rPr>
                <w:rFonts w:asciiTheme="majorHAnsi" w:hAnsiTheme="majorHAnsi" w:cstheme="majorHAnsi"/>
              </w:rPr>
            </w:pPr>
            <w:r w:rsidRPr="00C860BB">
              <w:rPr>
                <w:rFonts w:asciiTheme="majorHAnsi" w:hAnsiTheme="majorHAnsi" w:cstheme="majorHAnsi"/>
              </w:rPr>
              <w:t>maks. 0</w:t>
            </w:r>
            <w:r w:rsidR="00EE4FF9" w:rsidRPr="00C860BB">
              <w:rPr>
                <w:rFonts w:asciiTheme="majorHAnsi" w:hAnsiTheme="majorHAnsi" w:cstheme="majorHAnsi"/>
              </w:rPr>
              <w:br/>
            </w:r>
            <w:r w:rsidRPr="00C860BB">
              <w:rPr>
                <w:rFonts w:asciiTheme="majorHAnsi" w:hAnsiTheme="majorHAnsi" w:cstheme="majorHAnsi"/>
              </w:rPr>
              <w:t>maks. -3</w:t>
            </w:r>
          </w:p>
        </w:tc>
        <w:tc>
          <w:tcPr>
            <w:tcW w:w="2142" w:type="dxa"/>
          </w:tcPr>
          <w:p w14:paraId="392A26B7"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EN 23015</w:t>
            </w:r>
          </w:p>
        </w:tc>
      </w:tr>
      <w:tr w:rsidR="001D17A8" w:rsidRPr="00C860BB" w14:paraId="358E10BA" w14:textId="77777777" w:rsidTr="007E28A5">
        <w:tc>
          <w:tcPr>
            <w:tcW w:w="4148" w:type="dxa"/>
          </w:tcPr>
          <w:p w14:paraId="4DBD1A07"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Blokkeringspunkt (CFPP)</w:t>
            </w:r>
          </w:p>
          <w:p w14:paraId="0DB4D9B9" w14:textId="4C46CD7E" w:rsidR="001D17A8" w:rsidRPr="00C860BB" w:rsidRDefault="001D17A8" w:rsidP="009041C1">
            <w:pPr>
              <w:rPr>
                <w:rFonts w:asciiTheme="majorHAnsi" w:hAnsiTheme="majorHAnsi" w:cstheme="majorHAnsi"/>
              </w:rPr>
            </w:pPr>
            <w:r w:rsidRPr="00C860BB">
              <w:rPr>
                <w:rFonts w:asciiTheme="majorHAnsi" w:hAnsiTheme="majorHAnsi" w:cstheme="majorHAnsi"/>
              </w:rPr>
              <w:t xml:space="preserve">      Sommer</w:t>
            </w:r>
            <w:r w:rsidR="00EE4FF9" w:rsidRPr="00C860BB">
              <w:rPr>
                <w:rFonts w:asciiTheme="majorHAnsi" w:hAnsiTheme="majorHAnsi" w:cstheme="majorHAnsi"/>
              </w:rPr>
              <w:br/>
              <w:t xml:space="preserve">      </w:t>
            </w:r>
            <w:r w:rsidRPr="00C860BB">
              <w:rPr>
                <w:rFonts w:asciiTheme="majorHAnsi" w:hAnsiTheme="majorHAnsi" w:cstheme="majorHAnsi"/>
              </w:rPr>
              <w:t>Vår/Høst</w:t>
            </w:r>
          </w:p>
        </w:tc>
        <w:tc>
          <w:tcPr>
            <w:tcW w:w="1407" w:type="dxa"/>
          </w:tcPr>
          <w:p w14:paraId="6E113923" w14:textId="77777777" w:rsidR="001D17A8" w:rsidRPr="00C860BB" w:rsidRDefault="001D17A8" w:rsidP="009041C1">
            <w:pPr>
              <w:rPr>
                <w:rFonts w:asciiTheme="majorHAnsi" w:hAnsiTheme="majorHAnsi" w:cstheme="majorHAnsi"/>
              </w:rPr>
            </w:pPr>
            <w:r w:rsidRPr="00C860BB">
              <w:rPr>
                <w:rFonts w:asciiTheme="majorHAnsi" w:hAnsiTheme="majorHAnsi" w:cstheme="majorHAnsi"/>
                <w:vertAlign w:val="superscript"/>
              </w:rPr>
              <w:t>0</w:t>
            </w:r>
            <w:r w:rsidRPr="00C860BB">
              <w:rPr>
                <w:rFonts w:asciiTheme="majorHAnsi" w:hAnsiTheme="majorHAnsi" w:cstheme="majorHAnsi"/>
              </w:rPr>
              <w:t>C</w:t>
            </w:r>
          </w:p>
        </w:tc>
        <w:tc>
          <w:tcPr>
            <w:tcW w:w="1641" w:type="dxa"/>
          </w:tcPr>
          <w:p w14:paraId="25C9F6FE" w14:textId="77777777" w:rsidR="001D17A8" w:rsidRPr="00C860BB" w:rsidRDefault="001D17A8" w:rsidP="009041C1">
            <w:pPr>
              <w:rPr>
                <w:rFonts w:asciiTheme="majorHAnsi" w:hAnsiTheme="majorHAnsi" w:cstheme="majorHAnsi"/>
              </w:rPr>
            </w:pPr>
          </w:p>
          <w:p w14:paraId="571584E7" w14:textId="588A5143" w:rsidR="001D17A8" w:rsidRPr="00C860BB" w:rsidRDefault="001D17A8" w:rsidP="009041C1">
            <w:pPr>
              <w:rPr>
                <w:rFonts w:asciiTheme="majorHAnsi" w:hAnsiTheme="majorHAnsi" w:cstheme="majorHAnsi"/>
              </w:rPr>
            </w:pPr>
            <w:r w:rsidRPr="00C860BB">
              <w:rPr>
                <w:rFonts w:asciiTheme="majorHAnsi" w:hAnsiTheme="majorHAnsi" w:cstheme="majorHAnsi"/>
              </w:rPr>
              <w:t>maks. -5</w:t>
            </w:r>
            <w:r w:rsidR="00EE4FF9" w:rsidRPr="00C860BB">
              <w:rPr>
                <w:rFonts w:asciiTheme="majorHAnsi" w:hAnsiTheme="majorHAnsi" w:cstheme="majorHAnsi"/>
              </w:rPr>
              <w:br/>
            </w:r>
            <w:r w:rsidRPr="00C860BB">
              <w:rPr>
                <w:rFonts w:asciiTheme="majorHAnsi" w:hAnsiTheme="majorHAnsi" w:cstheme="majorHAnsi"/>
              </w:rPr>
              <w:t>maks. -10</w:t>
            </w:r>
          </w:p>
        </w:tc>
        <w:tc>
          <w:tcPr>
            <w:tcW w:w="2142" w:type="dxa"/>
          </w:tcPr>
          <w:p w14:paraId="45FA7CAF" w14:textId="0250634B" w:rsidR="001D17A8" w:rsidRPr="00C860BB" w:rsidRDefault="001D17A8" w:rsidP="009041C1">
            <w:pPr>
              <w:rPr>
                <w:rFonts w:asciiTheme="majorHAnsi" w:hAnsiTheme="majorHAnsi" w:cstheme="majorHAnsi"/>
              </w:rPr>
            </w:pPr>
            <w:r w:rsidRPr="00C860BB">
              <w:rPr>
                <w:rFonts w:asciiTheme="majorHAnsi" w:hAnsiTheme="majorHAnsi" w:cstheme="majorHAnsi"/>
              </w:rPr>
              <w:t>EN 116</w:t>
            </w:r>
            <w:r w:rsidR="00EE4FF9" w:rsidRPr="00C860BB">
              <w:rPr>
                <w:rFonts w:asciiTheme="majorHAnsi" w:hAnsiTheme="majorHAnsi" w:cstheme="majorHAnsi"/>
              </w:rPr>
              <w:br/>
            </w:r>
            <w:r w:rsidRPr="00C860BB">
              <w:rPr>
                <w:rFonts w:asciiTheme="majorHAnsi" w:hAnsiTheme="majorHAnsi" w:cstheme="majorHAnsi"/>
              </w:rPr>
              <w:t>EN 16329</w:t>
            </w:r>
          </w:p>
        </w:tc>
      </w:tr>
      <w:tr w:rsidR="001D17A8" w:rsidRPr="00C860BB" w14:paraId="26C1A87A" w14:textId="77777777" w:rsidTr="007E28A5">
        <w:tc>
          <w:tcPr>
            <w:tcW w:w="4148" w:type="dxa"/>
          </w:tcPr>
          <w:p w14:paraId="26249088" w14:textId="59B3173B" w:rsidR="001D17A8" w:rsidRPr="00C860BB" w:rsidRDefault="001D17A8" w:rsidP="009041C1">
            <w:pPr>
              <w:rPr>
                <w:rFonts w:asciiTheme="majorHAnsi" w:hAnsiTheme="majorHAnsi" w:cstheme="majorHAnsi"/>
              </w:rPr>
            </w:pPr>
            <w:r w:rsidRPr="00C860BB">
              <w:rPr>
                <w:rFonts w:asciiTheme="majorHAnsi" w:hAnsiTheme="majorHAnsi" w:cstheme="majorHAnsi"/>
              </w:rPr>
              <w:t xml:space="preserve">Korrosjon kobberstrimmel </w:t>
            </w:r>
            <w:r w:rsidR="00EE4FF9" w:rsidRPr="00C860BB">
              <w:rPr>
                <w:rFonts w:asciiTheme="majorHAnsi" w:hAnsiTheme="majorHAnsi" w:cstheme="majorHAnsi"/>
              </w:rPr>
              <w:br/>
            </w:r>
            <w:r w:rsidRPr="00C860BB">
              <w:rPr>
                <w:rFonts w:asciiTheme="majorHAnsi" w:hAnsiTheme="majorHAnsi" w:cstheme="majorHAnsi"/>
              </w:rPr>
              <w:t>(3 timer v/50</w:t>
            </w:r>
            <w:r w:rsidRPr="00C860BB">
              <w:rPr>
                <w:rFonts w:asciiTheme="majorHAnsi" w:hAnsiTheme="majorHAnsi" w:cstheme="majorHAnsi"/>
                <w:vertAlign w:val="superscript"/>
              </w:rPr>
              <w:t>0</w:t>
            </w:r>
            <w:r w:rsidRPr="00C860BB">
              <w:rPr>
                <w:rFonts w:asciiTheme="majorHAnsi" w:hAnsiTheme="majorHAnsi" w:cstheme="majorHAnsi"/>
              </w:rPr>
              <w:t>C)</w:t>
            </w:r>
          </w:p>
        </w:tc>
        <w:tc>
          <w:tcPr>
            <w:tcW w:w="1407" w:type="dxa"/>
          </w:tcPr>
          <w:p w14:paraId="63C96687" w14:textId="77777777" w:rsidR="001D17A8" w:rsidRPr="00C860BB" w:rsidRDefault="001D17A8" w:rsidP="009041C1">
            <w:pPr>
              <w:rPr>
                <w:rFonts w:asciiTheme="majorHAnsi" w:hAnsiTheme="majorHAnsi" w:cstheme="majorHAnsi"/>
              </w:rPr>
            </w:pPr>
          </w:p>
        </w:tc>
        <w:tc>
          <w:tcPr>
            <w:tcW w:w="1641" w:type="dxa"/>
          </w:tcPr>
          <w:p w14:paraId="406F40EE" w14:textId="6B2731EC" w:rsidR="001D17A8" w:rsidRPr="00C860BB" w:rsidRDefault="00EE4FF9" w:rsidP="009041C1">
            <w:pPr>
              <w:rPr>
                <w:rFonts w:asciiTheme="majorHAnsi" w:hAnsiTheme="majorHAnsi" w:cstheme="majorHAnsi"/>
              </w:rPr>
            </w:pPr>
            <w:r w:rsidRPr="00C860BB">
              <w:rPr>
                <w:rFonts w:asciiTheme="majorHAnsi" w:hAnsiTheme="majorHAnsi" w:cstheme="majorHAnsi"/>
              </w:rPr>
              <w:t>k</w:t>
            </w:r>
            <w:r w:rsidR="001D17A8" w:rsidRPr="00C860BB">
              <w:rPr>
                <w:rFonts w:asciiTheme="majorHAnsi" w:hAnsiTheme="majorHAnsi" w:cstheme="majorHAnsi"/>
              </w:rPr>
              <w:t>lasse 1</w:t>
            </w:r>
          </w:p>
        </w:tc>
        <w:tc>
          <w:tcPr>
            <w:tcW w:w="2142" w:type="dxa"/>
          </w:tcPr>
          <w:p w14:paraId="071AB5EB"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EN ISO 2160</w:t>
            </w:r>
          </w:p>
        </w:tc>
      </w:tr>
      <w:tr w:rsidR="001D17A8" w:rsidRPr="00C860BB" w14:paraId="255FA61C" w14:textId="77777777" w:rsidTr="007E28A5">
        <w:tc>
          <w:tcPr>
            <w:tcW w:w="4148" w:type="dxa"/>
          </w:tcPr>
          <w:p w14:paraId="6E691B52"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Oksidasjonsstabilitet (ved 110</w:t>
            </w:r>
            <w:r w:rsidRPr="00C860BB">
              <w:rPr>
                <w:rFonts w:asciiTheme="majorHAnsi" w:hAnsiTheme="majorHAnsi" w:cstheme="majorHAnsi"/>
                <w:vertAlign w:val="superscript"/>
              </w:rPr>
              <w:t>0</w:t>
            </w:r>
            <w:r w:rsidRPr="00C860BB">
              <w:rPr>
                <w:rFonts w:asciiTheme="majorHAnsi" w:hAnsiTheme="majorHAnsi" w:cstheme="majorHAnsi"/>
              </w:rPr>
              <w:t>C)</w:t>
            </w:r>
          </w:p>
        </w:tc>
        <w:tc>
          <w:tcPr>
            <w:tcW w:w="1407" w:type="dxa"/>
          </w:tcPr>
          <w:p w14:paraId="514A122C"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timer</w:t>
            </w:r>
          </w:p>
        </w:tc>
        <w:tc>
          <w:tcPr>
            <w:tcW w:w="1641" w:type="dxa"/>
          </w:tcPr>
          <w:p w14:paraId="21A805B7"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min. 8,0</w:t>
            </w:r>
          </w:p>
        </w:tc>
        <w:tc>
          <w:tcPr>
            <w:tcW w:w="2142" w:type="dxa"/>
          </w:tcPr>
          <w:p w14:paraId="45F00E41" w14:textId="78A3AAA9" w:rsidR="001D17A8" w:rsidRPr="00C860BB" w:rsidRDefault="001D17A8" w:rsidP="009041C1">
            <w:pPr>
              <w:rPr>
                <w:rFonts w:asciiTheme="majorHAnsi" w:hAnsiTheme="majorHAnsi" w:cstheme="majorHAnsi"/>
              </w:rPr>
            </w:pPr>
            <w:r w:rsidRPr="00C860BB">
              <w:rPr>
                <w:rFonts w:asciiTheme="majorHAnsi" w:hAnsiTheme="majorHAnsi" w:cstheme="majorHAnsi"/>
              </w:rPr>
              <w:t>EN 14112</w:t>
            </w:r>
            <w:r w:rsidR="00EE4FF9" w:rsidRPr="00C860BB">
              <w:rPr>
                <w:rFonts w:asciiTheme="majorHAnsi" w:hAnsiTheme="majorHAnsi" w:cstheme="majorHAnsi"/>
              </w:rPr>
              <w:br/>
            </w:r>
            <w:r w:rsidRPr="00C860BB">
              <w:rPr>
                <w:rFonts w:asciiTheme="majorHAnsi" w:hAnsiTheme="majorHAnsi" w:cstheme="majorHAnsi"/>
              </w:rPr>
              <w:t xml:space="preserve">EN 15751  </w:t>
            </w:r>
          </w:p>
        </w:tc>
      </w:tr>
      <w:tr w:rsidR="001D17A8" w:rsidRPr="00C860BB" w14:paraId="5C031CA3" w14:textId="77777777" w:rsidTr="007E28A5">
        <w:tc>
          <w:tcPr>
            <w:tcW w:w="4148" w:type="dxa"/>
          </w:tcPr>
          <w:p w14:paraId="6174597C"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Syretall</w:t>
            </w:r>
          </w:p>
        </w:tc>
        <w:tc>
          <w:tcPr>
            <w:tcW w:w="1407" w:type="dxa"/>
          </w:tcPr>
          <w:p w14:paraId="4799D7AB"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mgKOH/g</w:t>
            </w:r>
          </w:p>
        </w:tc>
        <w:tc>
          <w:tcPr>
            <w:tcW w:w="1641" w:type="dxa"/>
          </w:tcPr>
          <w:p w14:paraId="73F38AFE"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maks. 0,50</w:t>
            </w:r>
          </w:p>
        </w:tc>
        <w:tc>
          <w:tcPr>
            <w:tcW w:w="2142" w:type="dxa"/>
          </w:tcPr>
          <w:p w14:paraId="6128243D"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 xml:space="preserve">EN 14104  </w:t>
            </w:r>
          </w:p>
        </w:tc>
      </w:tr>
      <w:tr w:rsidR="001D17A8" w:rsidRPr="00C860BB" w14:paraId="206E057C" w14:textId="77777777" w:rsidTr="007E28A5">
        <w:tc>
          <w:tcPr>
            <w:tcW w:w="4148" w:type="dxa"/>
          </w:tcPr>
          <w:p w14:paraId="7E6E894E"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 xml:space="preserve">Jod tall </w:t>
            </w:r>
            <w:r w:rsidRPr="00C860BB">
              <w:rPr>
                <w:rFonts w:asciiTheme="majorHAnsi" w:hAnsiTheme="majorHAnsi" w:cstheme="majorHAnsi"/>
              </w:rPr>
              <w:tab/>
            </w:r>
          </w:p>
        </w:tc>
        <w:tc>
          <w:tcPr>
            <w:tcW w:w="1407" w:type="dxa"/>
          </w:tcPr>
          <w:p w14:paraId="71966B58"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g Jod/100 g</w:t>
            </w:r>
          </w:p>
        </w:tc>
        <w:tc>
          <w:tcPr>
            <w:tcW w:w="1641" w:type="dxa"/>
          </w:tcPr>
          <w:p w14:paraId="32A11278"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maks. 120</w:t>
            </w:r>
          </w:p>
        </w:tc>
        <w:tc>
          <w:tcPr>
            <w:tcW w:w="2142" w:type="dxa"/>
          </w:tcPr>
          <w:p w14:paraId="684E570A" w14:textId="009407E8" w:rsidR="001D17A8" w:rsidRPr="00C860BB" w:rsidRDefault="001D17A8" w:rsidP="009041C1">
            <w:pPr>
              <w:rPr>
                <w:rFonts w:asciiTheme="majorHAnsi" w:hAnsiTheme="majorHAnsi" w:cstheme="majorHAnsi"/>
              </w:rPr>
            </w:pPr>
            <w:r w:rsidRPr="00C860BB">
              <w:rPr>
                <w:rFonts w:asciiTheme="majorHAnsi" w:hAnsiTheme="majorHAnsi" w:cstheme="majorHAnsi"/>
              </w:rPr>
              <w:t>EN 14111</w:t>
            </w:r>
            <w:r w:rsidR="00EE4FF9" w:rsidRPr="00C860BB">
              <w:rPr>
                <w:rFonts w:asciiTheme="majorHAnsi" w:hAnsiTheme="majorHAnsi" w:cstheme="majorHAnsi"/>
              </w:rPr>
              <w:br/>
            </w:r>
            <w:r w:rsidRPr="00C860BB">
              <w:rPr>
                <w:rFonts w:asciiTheme="majorHAnsi" w:hAnsiTheme="majorHAnsi" w:cstheme="majorHAnsi"/>
              </w:rPr>
              <w:t>EN 16300</w:t>
            </w:r>
          </w:p>
        </w:tc>
      </w:tr>
      <w:tr w:rsidR="001D17A8" w:rsidRPr="00C860BB" w14:paraId="389B78F0" w14:textId="77777777" w:rsidTr="007E28A5">
        <w:tc>
          <w:tcPr>
            <w:tcW w:w="4148" w:type="dxa"/>
          </w:tcPr>
          <w:p w14:paraId="37D51A46"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Linolensyre metylester</w:t>
            </w:r>
          </w:p>
        </w:tc>
        <w:tc>
          <w:tcPr>
            <w:tcW w:w="1407" w:type="dxa"/>
          </w:tcPr>
          <w:p w14:paraId="055DBA10"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masse-%</w:t>
            </w:r>
          </w:p>
        </w:tc>
        <w:tc>
          <w:tcPr>
            <w:tcW w:w="1641" w:type="dxa"/>
          </w:tcPr>
          <w:p w14:paraId="77B7A7FD"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maks. 12,0</w:t>
            </w:r>
          </w:p>
        </w:tc>
        <w:tc>
          <w:tcPr>
            <w:tcW w:w="2142" w:type="dxa"/>
          </w:tcPr>
          <w:p w14:paraId="5BB48D3E"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EN 14103</w:t>
            </w:r>
          </w:p>
        </w:tc>
      </w:tr>
      <w:tr w:rsidR="001D17A8" w:rsidRPr="00C860BB" w14:paraId="79FFEF50" w14:textId="77777777" w:rsidTr="007E28A5">
        <w:tc>
          <w:tcPr>
            <w:tcW w:w="4148" w:type="dxa"/>
          </w:tcPr>
          <w:p w14:paraId="7A59BBA7" w14:textId="29AE059E" w:rsidR="001D17A8" w:rsidRPr="00C860BB" w:rsidRDefault="001D17A8" w:rsidP="009041C1">
            <w:pPr>
              <w:rPr>
                <w:rFonts w:asciiTheme="majorHAnsi" w:hAnsiTheme="majorHAnsi" w:cstheme="majorHAnsi"/>
              </w:rPr>
            </w:pPr>
            <w:r w:rsidRPr="00C860BB">
              <w:rPr>
                <w:rFonts w:asciiTheme="majorHAnsi" w:hAnsiTheme="majorHAnsi" w:cstheme="majorHAnsi"/>
              </w:rPr>
              <w:t>Polyunsaturated metylestere</w:t>
            </w:r>
            <w:r w:rsidR="007555C0" w:rsidRPr="00C860BB">
              <w:rPr>
                <w:rFonts w:asciiTheme="majorHAnsi" w:hAnsiTheme="majorHAnsi" w:cstheme="majorHAnsi"/>
              </w:rPr>
              <w:br/>
            </w:r>
            <w:r w:rsidRPr="00C860BB">
              <w:rPr>
                <w:rFonts w:asciiTheme="majorHAnsi" w:hAnsiTheme="majorHAnsi" w:cstheme="majorHAnsi"/>
              </w:rPr>
              <w:t>(&gt;= 4 dobbelbindinger)</w:t>
            </w:r>
          </w:p>
        </w:tc>
        <w:tc>
          <w:tcPr>
            <w:tcW w:w="1407" w:type="dxa"/>
          </w:tcPr>
          <w:p w14:paraId="5F810108"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 xml:space="preserve">masse-%  </w:t>
            </w:r>
          </w:p>
        </w:tc>
        <w:tc>
          <w:tcPr>
            <w:tcW w:w="1641" w:type="dxa"/>
          </w:tcPr>
          <w:p w14:paraId="73118A69"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maks. 1,00</w:t>
            </w:r>
          </w:p>
        </w:tc>
        <w:tc>
          <w:tcPr>
            <w:tcW w:w="2142" w:type="dxa"/>
          </w:tcPr>
          <w:p w14:paraId="02F7DDAD"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EN 15779</w:t>
            </w:r>
          </w:p>
        </w:tc>
      </w:tr>
      <w:tr w:rsidR="001D17A8" w:rsidRPr="00C860BB" w14:paraId="7FCF51CF" w14:textId="77777777" w:rsidTr="007E28A5">
        <w:tc>
          <w:tcPr>
            <w:tcW w:w="4148" w:type="dxa"/>
          </w:tcPr>
          <w:p w14:paraId="6A8CDC7A"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Metanolinnhold</w:t>
            </w:r>
          </w:p>
        </w:tc>
        <w:tc>
          <w:tcPr>
            <w:tcW w:w="1407" w:type="dxa"/>
          </w:tcPr>
          <w:p w14:paraId="38F33460"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 xml:space="preserve">masse-%  </w:t>
            </w:r>
          </w:p>
        </w:tc>
        <w:tc>
          <w:tcPr>
            <w:tcW w:w="1641" w:type="dxa"/>
          </w:tcPr>
          <w:p w14:paraId="652D0A9C"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maks. 0,20</w:t>
            </w:r>
          </w:p>
        </w:tc>
        <w:tc>
          <w:tcPr>
            <w:tcW w:w="2142" w:type="dxa"/>
          </w:tcPr>
          <w:p w14:paraId="0BFCE44F"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EN 14110</w:t>
            </w:r>
          </w:p>
        </w:tc>
      </w:tr>
      <w:tr w:rsidR="001D17A8" w:rsidRPr="00C860BB" w14:paraId="42786161" w14:textId="77777777" w:rsidTr="007E28A5">
        <w:tc>
          <w:tcPr>
            <w:tcW w:w="4148" w:type="dxa"/>
          </w:tcPr>
          <w:p w14:paraId="4F826B5C"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 xml:space="preserve">Monoglyserid-innhold </w:t>
            </w:r>
            <w:r w:rsidRPr="00C860BB">
              <w:rPr>
                <w:rFonts w:asciiTheme="majorHAnsi" w:hAnsiTheme="majorHAnsi" w:cstheme="majorHAnsi"/>
              </w:rPr>
              <w:tab/>
            </w:r>
          </w:p>
        </w:tc>
        <w:tc>
          <w:tcPr>
            <w:tcW w:w="1407" w:type="dxa"/>
          </w:tcPr>
          <w:p w14:paraId="595D7752"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 xml:space="preserve">masse-%  </w:t>
            </w:r>
          </w:p>
        </w:tc>
        <w:tc>
          <w:tcPr>
            <w:tcW w:w="1641" w:type="dxa"/>
          </w:tcPr>
          <w:p w14:paraId="71B768E4"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maks. 0,40</w:t>
            </w:r>
          </w:p>
        </w:tc>
        <w:tc>
          <w:tcPr>
            <w:tcW w:w="2142" w:type="dxa"/>
          </w:tcPr>
          <w:p w14:paraId="243FE672"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EN 14105</w:t>
            </w:r>
          </w:p>
        </w:tc>
      </w:tr>
      <w:tr w:rsidR="001D17A8" w:rsidRPr="00C860BB" w14:paraId="51786CFC" w14:textId="77777777" w:rsidTr="007E28A5">
        <w:tc>
          <w:tcPr>
            <w:tcW w:w="4148" w:type="dxa"/>
          </w:tcPr>
          <w:p w14:paraId="1F3CA866"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lastRenderedPageBreak/>
              <w:t>Diglyserid-innhold</w:t>
            </w:r>
          </w:p>
        </w:tc>
        <w:tc>
          <w:tcPr>
            <w:tcW w:w="1407" w:type="dxa"/>
          </w:tcPr>
          <w:p w14:paraId="75150294"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 xml:space="preserve">masse-%  </w:t>
            </w:r>
          </w:p>
        </w:tc>
        <w:tc>
          <w:tcPr>
            <w:tcW w:w="1641" w:type="dxa"/>
          </w:tcPr>
          <w:p w14:paraId="4210EA71"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maks. 0,20</w:t>
            </w:r>
          </w:p>
        </w:tc>
        <w:tc>
          <w:tcPr>
            <w:tcW w:w="2142" w:type="dxa"/>
          </w:tcPr>
          <w:p w14:paraId="1DFEC280"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EN 14105</w:t>
            </w:r>
          </w:p>
        </w:tc>
      </w:tr>
      <w:tr w:rsidR="001D17A8" w:rsidRPr="00C860BB" w14:paraId="5DF0E715" w14:textId="77777777" w:rsidTr="007E28A5">
        <w:tc>
          <w:tcPr>
            <w:tcW w:w="4148" w:type="dxa"/>
          </w:tcPr>
          <w:p w14:paraId="13F9DA23"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Triglyserid-innhold</w:t>
            </w:r>
          </w:p>
        </w:tc>
        <w:tc>
          <w:tcPr>
            <w:tcW w:w="1407" w:type="dxa"/>
          </w:tcPr>
          <w:p w14:paraId="73323B57"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 xml:space="preserve">masse-%  </w:t>
            </w:r>
          </w:p>
        </w:tc>
        <w:tc>
          <w:tcPr>
            <w:tcW w:w="1641" w:type="dxa"/>
          </w:tcPr>
          <w:p w14:paraId="691B7582"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maks. 0,20</w:t>
            </w:r>
          </w:p>
        </w:tc>
        <w:tc>
          <w:tcPr>
            <w:tcW w:w="2142" w:type="dxa"/>
          </w:tcPr>
          <w:p w14:paraId="5D77F4A3"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EN 14105</w:t>
            </w:r>
          </w:p>
        </w:tc>
      </w:tr>
      <w:tr w:rsidR="001D17A8" w:rsidRPr="00C860BB" w14:paraId="165BFEED" w14:textId="77777777" w:rsidTr="007E28A5">
        <w:tc>
          <w:tcPr>
            <w:tcW w:w="4148" w:type="dxa"/>
          </w:tcPr>
          <w:p w14:paraId="7DDDF09C"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Fri glyserol</w:t>
            </w:r>
          </w:p>
        </w:tc>
        <w:tc>
          <w:tcPr>
            <w:tcW w:w="1407" w:type="dxa"/>
          </w:tcPr>
          <w:p w14:paraId="466484A9"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 xml:space="preserve">masse-%  </w:t>
            </w:r>
          </w:p>
        </w:tc>
        <w:tc>
          <w:tcPr>
            <w:tcW w:w="1641" w:type="dxa"/>
          </w:tcPr>
          <w:p w14:paraId="19422821"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maks. 0,02</w:t>
            </w:r>
          </w:p>
        </w:tc>
        <w:tc>
          <w:tcPr>
            <w:tcW w:w="2142" w:type="dxa"/>
          </w:tcPr>
          <w:p w14:paraId="1A0A4093" w14:textId="4440B60F" w:rsidR="001D17A8" w:rsidRPr="00C860BB" w:rsidRDefault="001D17A8" w:rsidP="009041C1">
            <w:pPr>
              <w:rPr>
                <w:rFonts w:asciiTheme="majorHAnsi" w:hAnsiTheme="majorHAnsi" w:cstheme="majorHAnsi"/>
              </w:rPr>
            </w:pPr>
            <w:r w:rsidRPr="00C860BB">
              <w:rPr>
                <w:rFonts w:asciiTheme="majorHAnsi" w:hAnsiTheme="majorHAnsi" w:cstheme="majorHAnsi"/>
              </w:rPr>
              <w:t>EN 14105</w:t>
            </w:r>
            <w:r w:rsidR="00C966EE" w:rsidRPr="00C860BB">
              <w:rPr>
                <w:rFonts w:asciiTheme="majorHAnsi" w:hAnsiTheme="majorHAnsi" w:cstheme="majorHAnsi"/>
              </w:rPr>
              <w:br/>
            </w:r>
            <w:r w:rsidRPr="00C860BB">
              <w:rPr>
                <w:rFonts w:asciiTheme="majorHAnsi" w:hAnsiTheme="majorHAnsi" w:cstheme="majorHAnsi"/>
              </w:rPr>
              <w:t>EN 14106</w:t>
            </w:r>
          </w:p>
        </w:tc>
      </w:tr>
      <w:tr w:rsidR="001D17A8" w:rsidRPr="00C860BB" w14:paraId="08409042" w14:textId="77777777" w:rsidTr="007E28A5">
        <w:tc>
          <w:tcPr>
            <w:tcW w:w="4148" w:type="dxa"/>
          </w:tcPr>
          <w:p w14:paraId="624F946D"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 xml:space="preserve">Total glyserol </w:t>
            </w:r>
            <w:r w:rsidRPr="00C860BB">
              <w:rPr>
                <w:rFonts w:asciiTheme="majorHAnsi" w:hAnsiTheme="majorHAnsi" w:cstheme="majorHAnsi"/>
              </w:rPr>
              <w:tab/>
            </w:r>
          </w:p>
        </w:tc>
        <w:tc>
          <w:tcPr>
            <w:tcW w:w="1407" w:type="dxa"/>
          </w:tcPr>
          <w:p w14:paraId="21FDFAA2"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 xml:space="preserve">masse-%  </w:t>
            </w:r>
          </w:p>
        </w:tc>
        <w:tc>
          <w:tcPr>
            <w:tcW w:w="1641" w:type="dxa"/>
          </w:tcPr>
          <w:p w14:paraId="2784D4F2"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maks. 0,25</w:t>
            </w:r>
          </w:p>
        </w:tc>
        <w:tc>
          <w:tcPr>
            <w:tcW w:w="2142" w:type="dxa"/>
          </w:tcPr>
          <w:p w14:paraId="2DEA1551"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EN 14105</w:t>
            </w:r>
          </w:p>
        </w:tc>
      </w:tr>
      <w:tr w:rsidR="001D17A8" w:rsidRPr="00C860BB" w14:paraId="68ED8A73" w14:textId="77777777" w:rsidTr="007E28A5">
        <w:tc>
          <w:tcPr>
            <w:tcW w:w="4148" w:type="dxa"/>
          </w:tcPr>
          <w:p w14:paraId="2FEAE08F"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 xml:space="preserve">Vanninnhold </w:t>
            </w:r>
            <w:r w:rsidRPr="00C860BB">
              <w:rPr>
                <w:rFonts w:asciiTheme="majorHAnsi" w:hAnsiTheme="majorHAnsi" w:cstheme="majorHAnsi"/>
              </w:rPr>
              <w:tab/>
            </w:r>
          </w:p>
        </w:tc>
        <w:tc>
          <w:tcPr>
            <w:tcW w:w="1407" w:type="dxa"/>
          </w:tcPr>
          <w:p w14:paraId="60B5AAB5"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masse-%</w:t>
            </w:r>
          </w:p>
        </w:tc>
        <w:tc>
          <w:tcPr>
            <w:tcW w:w="1641" w:type="dxa"/>
          </w:tcPr>
          <w:p w14:paraId="3462DD03"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maks. 0,050</w:t>
            </w:r>
          </w:p>
        </w:tc>
        <w:tc>
          <w:tcPr>
            <w:tcW w:w="2142" w:type="dxa"/>
          </w:tcPr>
          <w:p w14:paraId="4FC58E36"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EN ISO 12937</w:t>
            </w:r>
          </w:p>
        </w:tc>
      </w:tr>
      <w:tr w:rsidR="001D17A8" w:rsidRPr="00C860BB" w14:paraId="75832677" w14:textId="77777777" w:rsidTr="007E28A5">
        <w:tc>
          <w:tcPr>
            <w:tcW w:w="4148" w:type="dxa"/>
          </w:tcPr>
          <w:p w14:paraId="7BE56000"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Partikler, total forurensning</w:t>
            </w:r>
          </w:p>
        </w:tc>
        <w:tc>
          <w:tcPr>
            <w:tcW w:w="1407" w:type="dxa"/>
          </w:tcPr>
          <w:p w14:paraId="29A0D45E"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mg/kg</w:t>
            </w:r>
          </w:p>
        </w:tc>
        <w:tc>
          <w:tcPr>
            <w:tcW w:w="1641" w:type="dxa"/>
          </w:tcPr>
          <w:p w14:paraId="19FFD113"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maks. 24</w:t>
            </w:r>
          </w:p>
        </w:tc>
        <w:tc>
          <w:tcPr>
            <w:tcW w:w="2142" w:type="dxa"/>
          </w:tcPr>
          <w:p w14:paraId="06047EDA"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EN 12662</w:t>
            </w:r>
          </w:p>
        </w:tc>
      </w:tr>
      <w:tr w:rsidR="001D17A8" w:rsidRPr="00C860BB" w14:paraId="5FCFDE24" w14:textId="77777777" w:rsidTr="007E28A5">
        <w:tc>
          <w:tcPr>
            <w:tcW w:w="4148" w:type="dxa"/>
          </w:tcPr>
          <w:p w14:paraId="4367A90D"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Askeinnhold</w:t>
            </w:r>
            <w:r w:rsidRPr="00C860BB">
              <w:rPr>
                <w:rFonts w:asciiTheme="majorHAnsi" w:hAnsiTheme="majorHAnsi" w:cstheme="majorHAnsi"/>
              </w:rPr>
              <w:tab/>
            </w:r>
          </w:p>
        </w:tc>
        <w:tc>
          <w:tcPr>
            <w:tcW w:w="1407" w:type="dxa"/>
          </w:tcPr>
          <w:p w14:paraId="7ACD4171"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 xml:space="preserve">masse-%  </w:t>
            </w:r>
          </w:p>
        </w:tc>
        <w:tc>
          <w:tcPr>
            <w:tcW w:w="1641" w:type="dxa"/>
          </w:tcPr>
          <w:p w14:paraId="2F549792"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maks. 0,02</w:t>
            </w:r>
          </w:p>
        </w:tc>
        <w:tc>
          <w:tcPr>
            <w:tcW w:w="2142" w:type="dxa"/>
          </w:tcPr>
          <w:p w14:paraId="5B4777E8"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ISO 3987</w:t>
            </w:r>
          </w:p>
        </w:tc>
      </w:tr>
      <w:tr w:rsidR="001D17A8" w:rsidRPr="00C860BB" w14:paraId="08E42001" w14:textId="77777777" w:rsidTr="007E28A5">
        <w:tc>
          <w:tcPr>
            <w:tcW w:w="4148" w:type="dxa"/>
          </w:tcPr>
          <w:p w14:paraId="4489E345"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Svovelinnhold</w:t>
            </w:r>
          </w:p>
        </w:tc>
        <w:tc>
          <w:tcPr>
            <w:tcW w:w="1407" w:type="dxa"/>
          </w:tcPr>
          <w:p w14:paraId="78E09FE3"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mg/kg</w:t>
            </w:r>
          </w:p>
        </w:tc>
        <w:tc>
          <w:tcPr>
            <w:tcW w:w="1641" w:type="dxa"/>
          </w:tcPr>
          <w:p w14:paraId="5C62AECA"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maks. 10,0</w:t>
            </w:r>
          </w:p>
        </w:tc>
        <w:tc>
          <w:tcPr>
            <w:tcW w:w="2142" w:type="dxa"/>
          </w:tcPr>
          <w:p w14:paraId="0D582084" w14:textId="19632A9D" w:rsidR="001D17A8" w:rsidRPr="00C860BB" w:rsidRDefault="001D17A8" w:rsidP="009041C1">
            <w:pPr>
              <w:rPr>
                <w:rFonts w:asciiTheme="majorHAnsi" w:hAnsiTheme="majorHAnsi" w:cstheme="majorHAnsi"/>
              </w:rPr>
            </w:pPr>
            <w:r w:rsidRPr="00C860BB">
              <w:rPr>
                <w:rFonts w:asciiTheme="majorHAnsi" w:hAnsiTheme="majorHAnsi" w:cstheme="majorHAnsi"/>
              </w:rPr>
              <w:t>EN ISO 20846</w:t>
            </w:r>
            <w:r w:rsidR="00C966EE" w:rsidRPr="00C860BB">
              <w:rPr>
                <w:rFonts w:asciiTheme="majorHAnsi" w:hAnsiTheme="majorHAnsi" w:cstheme="majorHAnsi"/>
              </w:rPr>
              <w:br/>
            </w:r>
            <w:r w:rsidRPr="00C860BB">
              <w:rPr>
                <w:rFonts w:asciiTheme="majorHAnsi" w:hAnsiTheme="majorHAnsi" w:cstheme="majorHAnsi"/>
              </w:rPr>
              <w:t>EN ISO 20884</w:t>
            </w:r>
            <w:r w:rsidR="00C966EE" w:rsidRPr="00C860BB">
              <w:rPr>
                <w:rFonts w:asciiTheme="majorHAnsi" w:hAnsiTheme="majorHAnsi" w:cstheme="majorHAnsi"/>
              </w:rPr>
              <w:br/>
            </w:r>
            <w:r w:rsidRPr="00C860BB">
              <w:rPr>
                <w:rFonts w:asciiTheme="majorHAnsi" w:hAnsiTheme="majorHAnsi" w:cstheme="majorHAnsi"/>
              </w:rPr>
              <w:t>EN ISO 13032</w:t>
            </w:r>
          </w:p>
        </w:tc>
      </w:tr>
      <w:tr w:rsidR="001D17A8" w:rsidRPr="00C860BB" w14:paraId="30D993E4" w14:textId="77777777" w:rsidTr="007E28A5">
        <w:tc>
          <w:tcPr>
            <w:tcW w:w="4148" w:type="dxa"/>
          </w:tcPr>
          <w:p w14:paraId="32AC74BF"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Metaller gruppe I (Na+K)</w:t>
            </w:r>
          </w:p>
        </w:tc>
        <w:tc>
          <w:tcPr>
            <w:tcW w:w="1407" w:type="dxa"/>
          </w:tcPr>
          <w:p w14:paraId="1D078793"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mg/kg</w:t>
            </w:r>
          </w:p>
        </w:tc>
        <w:tc>
          <w:tcPr>
            <w:tcW w:w="1641" w:type="dxa"/>
          </w:tcPr>
          <w:p w14:paraId="44E8D11E"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maks. 5,0</w:t>
            </w:r>
          </w:p>
        </w:tc>
        <w:tc>
          <w:tcPr>
            <w:tcW w:w="2142" w:type="dxa"/>
          </w:tcPr>
          <w:p w14:paraId="1C7ADF6A" w14:textId="6C2B0D76" w:rsidR="001D17A8" w:rsidRPr="00C860BB" w:rsidRDefault="001D17A8" w:rsidP="009041C1">
            <w:pPr>
              <w:rPr>
                <w:rFonts w:asciiTheme="majorHAnsi" w:hAnsiTheme="majorHAnsi" w:cstheme="majorHAnsi"/>
              </w:rPr>
            </w:pPr>
            <w:r w:rsidRPr="00C860BB">
              <w:rPr>
                <w:rFonts w:asciiTheme="majorHAnsi" w:hAnsiTheme="majorHAnsi" w:cstheme="majorHAnsi"/>
              </w:rPr>
              <w:t>EN 14108</w:t>
            </w:r>
            <w:r w:rsidR="00C966EE" w:rsidRPr="00C860BB">
              <w:rPr>
                <w:rFonts w:asciiTheme="majorHAnsi" w:hAnsiTheme="majorHAnsi" w:cstheme="majorHAnsi"/>
              </w:rPr>
              <w:br/>
            </w:r>
            <w:r w:rsidRPr="00C860BB">
              <w:rPr>
                <w:rFonts w:asciiTheme="majorHAnsi" w:hAnsiTheme="majorHAnsi" w:cstheme="majorHAnsi"/>
              </w:rPr>
              <w:t>EN 14538</w:t>
            </w:r>
            <w:r w:rsidR="00C966EE" w:rsidRPr="00C860BB">
              <w:rPr>
                <w:rFonts w:asciiTheme="majorHAnsi" w:hAnsiTheme="majorHAnsi" w:cstheme="majorHAnsi"/>
              </w:rPr>
              <w:br/>
            </w:r>
            <w:r w:rsidRPr="00C860BB">
              <w:rPr>
                <w:rFonts w:asciiTheme="majorHAnsi" w:hAnsiTheme="majorHAnsi" w:cstheme="majorHAnsi"/>
              </w:rPr>
              <w:t>EN 14109</w:t>
            </w:r>
          </w:p>
        </w:tc>
      </w:tr>
      <w:tr w:rsidR="001D17A8" w:rsidRPr="00C860BB" w14:paraId="1F45E0AA" w14:textId="77777777" w:rsidTr="007E28A5">
        <w:tc>
          <w:tcPr>
            <w:tcW w:w="4148" w:type="dxa"/>
          </w:tcPr>
          <w:p w14:paraId="260B5604"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Metaller gruppe II (Ca+Mg)</w:t>
            </w:r>
          </w:p>
        </w:tc>
        <w:tc>
          <w:tcPr>
            <w:tcW w:w="1407" w:type="dxa"/>
          </w:tcPr>
          <w:p w14:paraId="1BEF962C"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 xml:space="preserve">mg/kg </w:t>
            </w:r>
            <w:r w:rsidRPr="00C860BB">
              <w:rPr>
                <w:rFonts w:asciiTheme="majorHAnsi" w:hAnsiTheme="majorHAnsi" w:cstheme="majorHAnsi"/>
              </w:rPr>
              <w:tab/>
            </w:r>
          </w:p>
        </w:tc>
        <w:tc>
          <w:tcPr>
            <w:tcW w:w="1641" w:type="dxa"/>
          </w:tcPr>
          <w:p w14:paraId="5160CABC"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maks. 5,0</w:t>
            </w:r>
          </w:p>
        </w:tc>
        <w:tc>
          <w:tcPr>
            <w:tcW w:w="2142" w:type="dxa"/>
          </w:tcPr>
          <w:p w14:paraId="094E6358"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EN 14538</w:t>
            </w:r>
          </w:p>
        </w:tc>
      </w:tr>
      <w:tr w:rsidR="001D17A8" w:rsidRPr="00C860BB" w14:paraId="265F93F6" w14:textId="77777777" w:rsidTr="007E28A5">
        <w:tc>
          <w:tcPr>
            <w:tcW w:w="4148" w:type="dxa"/>
          </w:tcPr>
          <w:p w14:paraId="56C8AE5A"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Fosforinnhold</w:t>
            </w:r>
          </w:p>
        </w:tc>
        <w:tc>
          <w:tcPr>
            <w:tcW w:w="1407" w:type="dxa"/>
          </w:tcPr>
          <w:p w14:paraId="6BD58F4E"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 xml:space="preserve">mg/kg </w:t>
            </w:r>
            <w:r w:rsidRPr="00C860BB">
              <w:rPr>
                <w:rFonts w:asciiTheme="majorHAnsi" w:hAnsiTheme="majorHAnsi" w:cstheme="majorHAnsi"/>
              </w:rPr>
              <w:tab/>
            </w:r>
          </w:p>
        </w:tc>
        <w:tc>
          <w:tcPr>
            <w:tcW w:w="1641" w:type="dxa"/>
          </w:tcPr>
          <w:p w14:paraId="7AE790A7" w14:textId="77777777" w:rsidR="001D17A8" w:rsidRPr="00C860BB" w:rsidRDefault="001D17A8" w:rsidP="009041C1">
            <w:pPr>
              <w:rPr>
                <w:rFonts w:asciiTheme="majorHAnsi" w:hAnsiTheme="majorHAnsi" w:cstheme="majorHAnsi"/>
              </w:rPr>
            </w:pPr>
            <w:r w:rsidRPr="00C860BB">
              <w:rPr>
                <w:rFonts w:asciiTheme="majorHAnsi" w:hAnsiTheme="majorHAnsi" w:cstheme="majorHAnsi"/>
              </w:rPr>
              <w:t>maks. 4,0</w:t>
            </w:r>
          </w:p>
        </w:tc>
        <w:tc>
          <w:tcPr>
            <w:tcW w:w="2142" w:type="dxa"/>
          </w:tcPr>
          <w:p w14:paraId="021979BA" w14:textId="432BCFA6" w:rsidR="001D17A8" w:rsidRPr="00C860BB" w:rsidRDefault="001D17A8" w:rsidP="009041C1">
            <w:pPr>
              <w:rPr>
                <w:rFonts w:asciiTheme="majorHAnsi" w:hAnsiTheme="majorHAnsi" w:cstheme="majorHAnsi"/>
              </w:rPr>
            </w:pPr>
            <w:r w:rsidRPr="00C860BB">
              <w:rPr>
                <w:rFonts w:asciiTheme="majorHAnsi" w:hAnsiTheme="majorHAnsi" w:cstheme="majorHAnsi"/>
              </w:rPr>
              <w:t>EN 14107</w:t>
            </w:r>
            <w:r w:rsidR="00C966EE" w:rsidRPr="00C860BB">
              <w:rPr>
                <w:rFonts w:asciiTheme="majorHAnsi" w:hAnsiTheme="majorHAnsi" w:cstheme="majorHAnsi"/>
              </w:rPr>
              <w:br/>
            </w:r>
            <w:r w:rsidRPr="00C860BB">
              <w:rPr>
                <w:rFonts w:asciiTheme="majorHAnsi" w:hAnsiTheme="majorHAnsi" w:cstheme="majorHAnsi"/>
              </w:rPr>
              <w:t>EN 16294</w:t>
            </w:r>
          </w:p>
        </w:tc>
      </w:tr>
    </w:tbl>
    <w:p w14:paraId="3BBC1179" w14:textId="43CCD6CC" w:rsidR="001D17A8" w:rsidRPr="00C67BE9" w:rsidRDefault="009041C1" w:rsidP="00C67BE9">
      <w:pPr>
        <w:rPr>
          <w:sz w:val="20"/>
          <w:szCs w:val="20"/>
          <w:lang w:val="de-DE"/>
        </w:rPr>
      </w:pPr>
      <w:r w:rsidRPr="00C67BE9">
        <w:rPr>
          <w:sz w:val="20"/>
          <w:szCs w:val="20"/>
        </w:rPr>
        <w:br/>
      </w:r>
      <w:r w:rsidR="006303AF" w:rsidRPr="00C67BE9">
        <w:rPr>
          <w:sz w:val="20"/>
          <w:szCs w:val="20"/>
        </w:rPr>
        <w:t xml:space="preserve">1) </w:t>
      </w:r>
      <w:r w:rsidR="001D17A8" w:rsidRPr="00C67BE9">
        <w:rPr>
          <w:sz w:val="20"/>
          <w:szCs w:val="20"/>
        </w:rPr>
        <w:t xml:space="preserve">Bruk av Biodiesel B100 i vinterhalvåret (1.10 – 1.3) frarådes. </w:t>
      </w:r>
      <w:r w:rsidR="00C966EE" w:rsidRPr="00C67BE9">
        <w:rPr>
          <w:sz w:val="20"/>
          <w:szCs w:val="20"/>
        </w:rPr>
        <w:br/>
      </w:r>
      <w:r w:rsidR="006303AF" w:rsidRPr="00C67BE9">
        <w:rPr>
          <w:sz w:val="20"/>
          <w:szCs w:val="20"/>
        </w:rPr>
        <w:t xml:space="preserve">2) </w:t>
      </w:r>
      <w:r w:rsidR="001D17A8" w:rsidRPr="00C67BE9">
        <w:rPr>
          <w:sz w:val="20"/>
          <w:szCs w:val="20"/>
        </w:rPr>
        <w:t>Anbefalt lagringstemperatur er &gt; 5 °C.</w:t>
      </w:r>
    </w:p>
    <w:p w14:paraId="19A3E0B1" w14:textId="2AF72D13" w:rsidR="00640E7E" w:rsidRPr="00C860BB" w:rsidRDefault="00640E7E">
      <w:pPr>
        <w:spacing w:after="100"/>
        <w:rPr>
          <w:rFonts w:asciiTheme="majorHAnsi" w:hAnsiTheme="majorHAnsi" w:cstheme="majorHAnsi"/>
          <w:sz w:val="20"/>
          <w:szCs w:val="20"/>
        </w:rPr>
      </w:pPr>
      <w:r w:rsidRPr="00C860BB">
        <w:rPr>
          <w:rFonts w:asciiTheme="majorHAnsi" w:hAnsiTheme="majorHAnsi" w:cstheme="majorHAnsi"/>
          <w:sz w:val="20"/>
          <w:szCs w:val="20"/>
        </w:rPr>
        <w:br w:type="page"/>
      </w:r>
    </w:p>
    <w:p w14:paraId="2CF5D045" w14:textId="77777777" w:rsidR="009C3C7C" w:rsidRPr="00C860BB" w:rsidRDefault="009C3C7C" w:rsidP="005419BA">
      <w:pPr>
        <w:pStyle w:val="Overskrift2"/>
        <w:rPr>
          <w:rFonts w:eastAsia="Arial Unicode MS" w:cstheme="majorHAnsi"/>
          <w:sz w:val="32"/>
          <w:szCs w:val="32"/>
          <w:lang w:val="de-DE"/>
        </w:rPr>
      </w:pPr>
      <w:r w:rsidRPr="00C860BB">
        <w:rPr>
          <w:rFonts w:eastAsia="Arial Unicode MS" w:cstheme="majorHAnsi"/>
          <w:sz w:val="32"/>
          <w:szCs w:val="32"/>
          <w:lang w:val="de-DE"/>
        </w:rPr>
        <w:lastRenderedPageBreak/>
        <w:t>FORNYBAR DIESEL HVO</w:t>
      </w:r>
    </w:p>
    <w:p w14:paraId="34B93D4B" w14:textId="775EF74B" w:rsidR="009C3C7C" w:rsidRPr="00C860BB" w:rsidRDefault="009C3C7C" w:rsidP="005419BA">
      <w:pPr>
        <w:rPr>
          <w:rFonts w:asciiTheme="majorHAnsi" w:hAnsiTheme="majorHAnsi" w:cstheme="majorHAnsi"/>
          <w:smallCaps/>
          <w:lang w:val="de-DE"/>
        </w:rPr>
      </w:pPr>
      <w:r w:rsidRPr="00C860BB">
        <w:rPr>
          <w:rFonts w:asciiTheme="majorHAnsi" w:hAnsiTheme="majorHAnsi" w:cstheme="majorHAnsi"/>
        </w:rPr>
        <w:t>Utdrag fra Norsk Europeisk Standard NS-EN 15940</w:t>
      </w:r>
      <w:r w:rsidR="00435336" w:rsidRPr="00C860BB">
        <w:rPr>
          <w:rFonts w:asciiTheme="majorHAnsi" w:hAnsiTheme="majorHAnsi" w:cstheme="majorHAnsi"/>
        </w:rPr>
        <w:t xml:space="preserve"> </w:t>
      </w:r>
      <w:r w:rsidRPr="00C860BB">
        <w:rPr>
          <w:rFonts w:asciiTheme="majorHAnsi" w:hAnsiTheme="majorHAnsi" w:cstheme="majorHAnsi"/>
        </w:rPr>
        <w:t>klasse</w:t>
      </w:r>
      <w:r w:rsidR="00435336" w:rsidRPr="00C860BB">
        <w:rPr>
          <w:rFonts w:asciiTheme="majorHAnsi" w:hAnsiTheme="majorHAnsi" w:cstheme="majorHAnsi"/>
        </w:rPr>
        <w:t xml:space="preserve"> </w:t>
      </w:r>
      <w:r w:rsidRPr="00C860BB">
        <w:rPr>
          <w:rFonts w:asciiTheme="majorHAnsi" w:hAnsiTheme="majorHAnsi" w:cstheme="majorHAnsi"/>
        </w:rPr>
        <w:t>A. Sommer: temperert grad D, vår/høst: temperert grad F</w:t>
      </w:r>
      <w:r w:rsidR="008C50AE">
        <w:rPr>
          <w:rFonts w:asciiTheme="majorHAnsi" w:hAnsiTheme="majorHAnsi" w:cstheme="majorHAnsi"/>
        </w:rPr>
        <w:t xml:space="preserve"> eller arktisk klasse 0</w:t>
      </w:r>
      <w:r w:rsidRPr="00C860BB">
        <w:rPr>
          <w:rFonts w:asciiTheme="majorHAnsi" w:hAnsiTheme="majorHAnsi" w:cstheme="majorHAnsi"/>
        </w:rPr>
        <w:t>, vinter: arktisk klasse 2. Sommerkvalitet fra 1.4 – 15.9 (+/- 14 dager). Alle biokomponenter skal være i henhold til EUs bærekraftskriterier.</w:t>
      </w:r>
    </w:p>
    <w:tbl>
      <w:tblPr>
        <w:tblStyle w:val="Rutenettabelllys"/>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81"/>
        <w:gridCol w:w="1276"/>
        <w:gridCol w:w="1855"/>
        <w:gridCol w:w="2249"/>
      </w:tblGrid>
      <w:tr w:rsidR="009C3C7C" w:rsidRPr="00C860BB" w14:paraId="6AB85E3D" w14:textId="77777777" w:rsidTr="005419BA">
        <w:tc>
          <w:tcPr>
            <w:tcW w:w="3681" w:type="dxa"/>
          </w:tcPr>
          <w:p w14:paraId="4171409C" w14:textId="77777777" w:rsidR="009C3C7C" w:rsidRPr="00C860BB" w:rsidRDefault="009C3C7C" w:rsidP="00B508ED">
            <w:pPr>
              <w:rPr>
                <w:rFonts w:asciiTheme="majorHAnsi" w:hAnsiTheme="majorHAnsi" w:cstheme="majorHAnsi"/>
                <w:b/>
                <w:bCs/>
                <w:smallCaps/>
                <w:lang w:val="de-DE"/>
              </w:rPr>
            </w:pPr>
            <w:r w:rsidRPr="00C860BB">
              <w:rPr>
                <w:rFonts w:asciiTheme="majorHAnsi" w:hAnsiTheme="majorHAnsi" w:cstheme="majorHAnsi"/>
                <w:b/>
                <w:bCs/>
                <w:smallCaps/>
                <w:lang w:val="de-DE"/>
              </w:rPr>
              <w:t>EGENSKAP</w:t>
            </w:r>
          </w:p>
        </w:tc>
        <w:tc>
          <w:tcPr>
            <w:tcW w:w="1276" w:type="dxa"/>
          </w:tcPr>
          <w:p w14:paraId="30C87CC3" w14:textId="77777777" w:rsidR="009C3C7C" w:rsidRPr="00C860BB" w:rsidRDefault="009C3C7C" w:rsidP="00B508ED">
            <w:pPr>
              <w:rPr>
                <w:rFonts w:asciiTheme="majorHAnsi" w:hAnsiTheme="majorHAnsi" w:cstheme="majorHAnsi"/>
                <w:b/>
                <w:bCs/>
                <w:smallCaps/>
                <w:lang w:val="de-DE"/>
              </w:rPr>
            </w:pPr>
            <w:r w:rsidRPr="00C860BB">
              <w:rPr>
                <w:rFonts w:asciiTheme="majorHAnsi" w:hAnsiTheme="majorHAnsi" w:cstheme="majorHAnsi"/>
                <w:b/>
                <w:bCs/>
                <w:smallCaps/>
                <w:lang w:val="de-DE"/>
              </w:rPr>
              <w:t>ENHET</w:t>
            </w:r>
          </w:p>
        </w:tc>
        <w:tc>
          <w:tcPr>
            <w:tcW w:w="1855" w:type="dxa"/>
          </w:tcPr>
          <w:p w14:paraId="16670163" w14:textId="77777777" w:rsidR="009C3C7C" w:rsidRPr="00C860BB" w:rsidRDefault="009C3C7C" w:rsidP="00B508ED">
            <w:pPr>
              <w:rPr>
                <w:rFonts w:asciiTheme="majorHAnsi" w:hAnsiTheme="majorHAnsi" w:cstheme="majorHAnsi"/>
                <w:b/>
                <w:bCs/>
                <w:smallCaps/>
                <w:lang w:val="de-DE"/>
              </w:rPr>
            </w:pPr>
            <w:r w:rsidRPr="00C860BB">
              <w:rPr>
                <w:rFonts w:asciiTheme="majorHAnsi" w:hAnsiTheme="majorHAnsi" w:cstheme="majorHAnsi"/>
                <w:b/>
                <w:bCs/>
                <w:smallCaps/>
                <w:lang w:val="de-DE"/>
              </w:rPr>
              <w:t>KRAV</w:t>
            </w:r>
          </w:p>
        </w:tc>
        <w:tc>
          <w:tcPr>
            <w:tcW w:w="2249" w:type="dxa"/>
          </w:tcPr>
          <w:p w14:paraId="08ACDD74" w14:textId="77777777" w:rsidR="009C3C7C" w:rsidRPr="00C860BB" w:rsidRDefault="009C3C7C" w:rsidP="00B508ED">
            <w:pPr>
              <w:rPr>
                <w:rFonts w:asciiTheme="majorHAnsi" w:hAnsiTheme="majorHAnsi" w:cstheme="majorHAnsi"/>
                <w:b/>
                <w:bCs/>
                <w:smallCaps/>
                <w:lang w:val="de-DE"/>
              </w:rPr>
            </w:pPr>
            <w:r w:rsidRPr="00C860BB">
              <w:rPr>
                <w:rFonts w:asciiTheme="majorHAnsi" w:hAnsiTheme="majorHAnsi" w:cstheme="majorHAnsi"/>
                <w:b/>
                <w:bCs/>
                <w:smallCaps/>
                <w:lang w:val="de-DE"/>
              </w:rPr>
              <w:t>METODE</w:t>
            </w:r>
          </w:p>
        </w:tc>
      </w:tr>
      <w:tr w:rsidR="009C3C7C" w:rsidRPr="00C860BB" w14:paraId="12EC46C0" w14:textId="77777777" w:rsidTr="005419BA">
        <w:tc>
          <w:tcPr>
            <w:tcW w:w="3681" w:type="dxa"/>
          </w:tcPr>
          <w:p w14:paraId="3E0445B8"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Utseende</w:t>
            </w:r>
          </w:p>
        </w:tc>
        <w:tc>
          <w:tcPr>
            <w:tcW w:w="1276" w:type="dxa"/>
          </w:tcPr>
          <w:p w14:paraId="44F36B7A" w14:textId="77777777" w:rsidR="009C3C7C" w:rsidRPr="00C860BB" w:rsidRDefault="009C3C7C" w:rsidP="00B508ED">
            <w:pPr>
              <w:rPr>
                <w:rFonts w:asciiTheme="majorHAnsi" w:hAnsiTheme="majorHAnsi" w:cstheme="majorHAnsi"/>
              </w:rPr>
            </w:pPr>
          </w:p>
        </w:tc>
        <w:tc>
          <w:tcPr>
            <w:tcW w:w="1855" w:type="dxa"/>
          </w:tcPr>
          <w:p w14:paraId="496EF3AC"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Klar og lys</w:t>
            </w:r>
          </w:p>
        </w:tc>
        <w:tc>
          <w:tcPr>
            <w:tcW w:w="2249" w:type="dxa"/>
          </w:tcPr>
          <w:p w14:paraId="4086EAD8"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Visuell</w:t>
            </w:r>
          </w:p>
        </w:tc>
      </w:tr>
      <w:tr w:rsidR="009C3C7C" w:rsidRPr="00C860BB" w14:paraId="47F97832" w14:textId="77777777" w:rsidTr="005419BA">
        <w:tc>
          <w:tcPr>
            <w:tcW w:w="3681" w:type="dxa"/>
          </w:tcPr>
          <w:p w14:paraId="0D62E4E8" w14:textId="77777777" w:rsidR="009C3C7C" w:rsidRPr="00C860BB" w:rsidRDefault="009C3C7C" w:rsidP="00B508ED">
            <w:pPr>
              <w:rPr>
                <w:rFonts w:asciiTheme="majorHAnsi" w:hAnsiTheme="majorHAnsi" w:cstheme="majorHAnsi"/>
                <w:smallCaps/>
                <w:lang w:val="de-DE"/>
              </w:rPr>
            </w:pPr>
            <w:r w:rsidRPr="00C860BB">
              <w:rPr>
                <w:rFonts w:asciiTheme="majorHAnsi" w:hAnsiTheme="majorHAnsi" w:cstheme="majorHAnsi"/>
              </w:rPr>
              <w:t>Cetantall</w:t>
            </w:r>
          </w:p>
        </w:tc>
        <w:tc>
          <w:tcPr>
            <w:tcW w:w="1276" w:type="dxa"/>
          </w:tcPr>
          <w:p w14:paraId="25F451C1" w14:textId="77777777" w:rsidR="009C3C7C" w:rsidRPr="00C860BB" w:rsidRDefault="009C3C7C" w:rsidP="00B508ED">
            <w:pPr>
              <w:rPr>
                <w:rFonts w:asciiTheme="majorHAnsi" w:hAnsiTheme="majorHAnsi" w:cstheme="majorHAnsi"/>
              </w:rPr>
            </w:pPr>
          </w:p>
        </w:tc>
        <w:tc>
          <w:tcPr>
            <w:tcW w:w="1855" w:type="dxa"/>
          </w:tcPr>
          <w:p w14:paraId="28F118CE"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min. 70,0</w:t>
            </w:r>
          </w:p>
        </w:tc>
        <w:tc>
          <w:tcPr>
            <w:tcW w:w="2249" w:type="dxa"/>
          </w:tcPr>
          <w:p w14:paraId="02C4839B" w14:textId="6725FB33" w:rsidR="009C3C7C" w:rsidRPr="00C860BB" w:rsidRDefault="009C3C7C" w:rsidP="00B508ED">
            <w:pPr>
              <w:rPr>
                <w:rFonts w:asciiTheme="majorHAnsi" w:hAnsiTheme="majorHAnsi" w:cstheme="majorHAnsi"/>
              </w:rPr>
            </w:pPr>
            <w:r w:rsidRPr="00C860BB">
              <w:rPr>
                <w:rFonts w:asciiTheme="majorHAnsi" w:hAnsiTheme="majorHAnsi" w:cstheme="majorHAnsi"/>
              </w:rPr>
              <w:t>EN ISO 5165</w:t>
            </w:r>
            <w:r w:rsidR="005419BA" w:rsidRPr="00C860BB">
              <w:rPr>
                <w:rFonts w:asciiTheme="majorHAnsi" w:hAnsiTheme="majorHAnsi" w:cstheme="majorHAnsi"/>
              </w:rPr>
              <w:br/>
            </w:r>
            <w:r w:rsidRPr="00C860BB">
              <w:rPr>
                <w:rFonts w:asciiTheme="majorHAnsi" w:hAnsiTheme="majorHAnsi" w:cstheme="majorHAnsi"/>
              </w:rPr>
              <w:t>EN 15195</w:t>
            </w:r>
            <w:r w:rsidRPr="00C860BB">
              <w:rPr>
                <w:rFonts w:asciiTheme="majorHAnsi" w:hAnsiTheme="majorHAnsi" w:cstheme="majorHAnsi"/>
              </w:rPr>
              <w:tab/>
            </w:r>
            <w:r w:rsidR="005419BA" w:rsidRPr="00C860BB">
              <w:rPr>
                <w:rFonts w:asciiTheme="majorHAnsi" w:hAnsiTheme="majorHAnsi" w:cstheme="majorHAnsi"/>
              </w:rPr>
              <w:br/>
            </w:r>
            <w:r w:rsidRPr="00C860BB">
              <w:rPr>
                <w:rFonts w:asciiTheme="majorHAnsi" w:hAnsiTheme="majorHAnsi" w:cstheme="majorHAnsi"/>
              </w:rPr>
              <w:t>EN 16906</w:t>
            </w:r>
          </w:p>
        </w:tc>
      </w:tr>
      <w:tr w:rsidR="009C3C7C" w:rsidRPr="00C860BB" w14:paraId="44C57C36" w14:textId="77777777" w:rsidTr="005419BA">
        <w:tc>
          <w:tcPr>
            <w:tcW w:w="3681" w:type="dxa"/>
          </w:tcPr>
          <w:p w14:paraId="4884FA6C" w14:textId="77777777" w:rsidR="009C3C7C" w:rsidRPr="00C860BB" w:rsidRDefault="009C3C7C" w:rsidP="00B508ED">
            <w:pPr>
              <w:rPr>
                <w:rFonts w:asciiTheme="majorHAnsi" w:hAnsiTheme="majorHAnsi" w:cstheme="majorHAnsi"/>
                <w:smallCaps/>
                <w:lang w:val="de-DE"/>
              </w:rPr>
            </w:pPr>
            <w:r w:rsidRPr="00C860BB">
              <w:rPr>
                <w:rFonts w:asciiTheme="majorHAnsi" w:hAnsiTheme="majorHAnsi" w:cstheme="majorHAnsi"/>
              </w:rPr>
              <w:t>Densitet ved 15</w:t>
            </w:r>
            <w:r w:rsidRPr="00C860BB">
              <w:rPr>
                <w:rFonts w:asciiTheme="majorHAnsi" w:hAnsiTheme="majorHAnsi" w:cstheme="majorHAnsi"/>
                <w:vertAlign w:val="superscript"/>
              </w:rPr>
              <w:t>0</w:t>
            </w:r>
            <w:r w:rsidRPr="00C860BB">
              <w:rPr>
                <w:rFonts w:asciiTheme="majorHAnsi" w:hAnsiTheme="majorHAnsi" w:cstheme="majorHAnsi"/>
              </w:rPr>
              <w:t>C</w:t>
            </w:r>
          </w:p>
        </w:tc>
        <w:tc>
          <w:tcPr>
            <w:tcW w:w="1276" w:type="dxa"/>
          </w:tcPr>
          <w:p w14:paraId="3087CD10"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kg/m³</w:t>
            </w:r>
          </w:p>
        </w:tc>
        <w:tc>
          <w:tcPr>
            <w:tcW w:w="1855" w:type="dxa"/>
          </w:tcPr>
          <w:p w14:paraId="64D2B1C2"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765,0 – 800,0</w:t>
            </w:r>
          </w:p>
        </w:tc>
        <w:tc>
          <w:tcPr>
            <w:tcW w:w="2249" w:type="dxa"/>
          </w:tcPr>
          <w:p w14:paraId="77E5C50D" w14:textId="2E0B5C3A" w:rsidR="009C3C7C" w:rsidRPr="00C860BB" w:rsidRDefault="009C3C7C" w:rsidP="00B508ED">
            <w:pPr>
              <w:rPr>
                <w:rFonts w:asciiTheme="majorHAnsi" w:hAnsiTheme="majorHAnsi" w:cstheme="majorHAnsi"/>
              </w:rPr>
            </w:pPr>
            <w:r w:rsidRPr="00C860BB">
              <w:rPr>
                <w:rFonts w:asciiTheme="majorHAnsi" w:hAnsiTheme="majorHAnsi" w:cstheme="majorHAnsi"/>
              </w:rPr>
              <w:t>EN ISO 12185</w:t>
            </w:r>
            <w:r w:rsidR="005419BA" w:rsidRPr="00C860BB">
              <w:rPr>
                <w:rFonts w:asciiTheme="majorHAnsi" w:hAnsiTheme="majorHAnsi" w:cstheme="majorHAnsi"/>
              </w:rPr>
              <w:br/>
            </w:r>
            <w:r w:rsidRPr="00C860BB">
              <w:rPr>
                <w:rFonts w:asciiTheme="majorHAnsi" w:hAnsiTheme="majorHAnsi" w:cstheme="majorHAnsi"/>
              </w:rPr>
              <w:t>EN ISO 3675</w:t>
            </w:r>
          </w:p>
        </w:tc>
      </w:tr>
      <w:tr w:rsidR="009C3C7C" w:rsidRPr="00C860BB" w14:paraId="458D55B4" w14:textId="77777777" w:rsidTr="005419BA">
        <w:tc>
          <w:tcPr>
            <w:tcW w:w="3681" w:type="dxa"/>
          </w:tcPr>
          <w:p w14:paraId="673AF12A" w14:textId="77777777" w:rsidR="009C3C7C" w:rsidRPr="00C860BB" w:rsidRDefault="009C3C7C" w:rsidP="00B508ED">
            <w:pPr>
              <w:rPr>
                <w:rFonts w:asciiTheme="majorHAnsi" w:hAnsiTheme="majorHAnsi" w:cstheme="majorHAnsi"/>
                <w:smallCaps/>
                <w:lang w:val="de-DE"/>
              </w:rPr>
            </w:pPr>
            <w:r w:rsidRPr="00C860BB">
              <w:rPr>
                <w:rFonts w:asciiTheme="majorHAnsi" w:hAnsiTheme="majorHAnsi" w:cstheme="majorHAnsi"/>
              </w:rPr>
              <w:t xml:space="preserve">Flammepunkt </w:t>
            </w:r>
            <w:r w:rsidRPr="00C860BB">
              <w:rPr>
                <w:rFonts w:asciiTheme="majorHAnsi" w:hAnsiTheme="majorHAnsi" w:cstheme="majorHAnsi"/>
              </w:rPr>
              <w:tab/>
            </w:r>
          </w:p>
        </w:tc>
        <w:tc>
          <w:tcPr>
            <w:tcW w:w="1276" w:type="dxa"/>
          </w:tcPr>
          <w:p w14:paraId="5B42D862" w14:textId="77777777" w:rsidR="009C3C7C" w:rsidRPr="00C860BB" w:rsidRDefault="009C3C7C" w:rsidP="00B508ED">
            <w:pPr>
              <w:rPr>
                <w:rFonts w:asciiTheme="majorHAnsi" w:hAnsiTheme="majorHAnsi" w:cstheme="majorHAnsi"/>
              </w:rPr>
            </w:pPr>
            <w:r w:rsidRPr="00C860BB">
              <w:rPr>
                <w:rFonts w:asciiTheme="majorHAnsi" w:hAnsiTheme="majorHAnsi" w:cstheme="majorHAnsi"/>
                <w:vertAlign w:val="superscript"/>
              </w:rPr>
              <w:t>0</w:t>
            </w:r>
            <w:r w:rsidRPr="00C860BB">
              <w:rPr>
                <w:rFonts w:asciiTheme="majorHAnsi" w:hAnsiTheme="majorHAnsi" w:cstheme="majorHAnsi"/>
              </w:rPr>
              <w:t>C</w:t>
            </w:r>
          </w:p>
        </w:tc>
        <w:tc>
          <w:tcPr>
            <w:tcW w:w="1855" w:type="dxa"/>
          </w:tcPr>
          <w:p w14:paraId="2E7418AB"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min. 56,0</w:t>
            </w:r>
          </w:p>
        </w:tc>
        <w:tc>
          <w:tcPr>
            <w:tcW w:w="2249" w:type="dxa"/>
          </w:tcPr>
          <w:p w14:paraId="36E335A2"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EN ISO 2719</w:t>
            </w:r>
          </w:p>
        </w:tc>
      </w:tr>
      <w:tr w:rsidR="009C3C7C" w:rsidRPr="00C860BB" w14:paraId="0BEC9C10" w14:textId="77777777" w:rsidTr="005419BA">
        <w:tc>
          <w:tcPr>
            <w:tcW w:w="3681" w:type="dxa"/>
          </w:tcPr>
          <w:p w14:paraId="5A1DA9AA"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Viskositet ved 40</w:t>
            </w:r>
            <w:r w:rsidRPr="00C860BB">
              <w:rPr>
                <w:rFonts w:asciiTheme="majorHAnsi" w:hAnsiTheme="majorHAnsi" w:cstheme="majorHAnsi"/>
                <w:vertAlign w:val="superscript"/>
              </w:rPr>
              <w:t>0</w:t>
            </w:r>
            <w:r w:rsidRPr="00C860BB">
              <w:rPr>
                <w:rFonts w:asciiTheme="majorHAnsi" w:hAnsiTheme="majorHAnsi" w:cstheme="majorHAnsi"/>
              </w:rPr>
              <w:t>C</w:t>
            </w:r>
          </w:p>
          <w:p w14:paraId="4D28AC29" w14:textId="5C4A0B9C" w:rsidR="009C3C7C" w:rsidRPr="00C860BB" w:rsidRDefault="009C3C7C" w:rsidP="00B508ED">
            <w:pPr>
              <w:rPr>
                <w:rFonts w:asciiTheme="majorHAnsi" w:hAnsiTheme="majorHAnsi" w:cstheme="majorHAnsi"/>
              </w:rPr>
            </w:pPr>
            <w:r w:rsidRPr="00C860BB">
              <w:rPr>
                <w:rFonts w:asciiTheme="majorHAnsi" w:hAnsiTheme="majorHAnsi" w:cstheme="majorHAnsi"/>
              </w:rPr>
              <w:t xml:space="preserve">      Sommer</w:t>
            </w:r>
            <w:r w:rsidR="005419BA" w:rsidRPr="00C860BB">
              <w:rPr>
                <w:rFonts w:asciiTheme="majorHAnsi" w:hAnsiTheme="majorHAnsi" w:cstheme="majorHAnsi"/>
              </w:rPr>
              <w:br/>
              <w:t xml:space="preserve">      </w:t>
            </w:r>
            <w:r w:rsidRPr="00C860BB">
              <w:rPr>
                <w:rFonts w:asciiTheme="majorHAnsi" w:hAnsiTheme="majorHAnsi" w:cstheme="majorHAnsi"/>
              </w:rPr>
              <w:t>Vår/Høst</w:t>
            </w:r>
            <w:r w:rsidR="005419BA" w:rsidRPr="00C860BB">
              <w:rPr>
                <w:rFonts w:asciiTheme="majorHAnsi" w:hAnsiTheme="majorHAnsi" w:cstheme="majorHAnsi"/>
              </w:rPr>
              <w:br/>
              <w:t xml:space="preserve">      </w:t>
            </w:r>
            <w:r w:rsidRPr="00C860BB">
              <w:rPr>
                <w:rFonts w:asciiTheme="majorHAnsi" w:hAnsiTheme="majorHAnsi" w:cstheme="majorHAnsi"/>
              </w:rPr>
              <w:t>Vinter</w:t>
            </w:r>
          </w:p>
        </w:tc>
        <w:tc>
          <w:tcPr>
            <w:tcW w:w="1276" w:type="dxa"/>
          </w:tcPr>
          <w:p w14:paraId="2C6190D7"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mm²/s</w:t>
            </w:r>
          </w:p>
        </w:tc>
        <w:tc>
          <w:tcPr>
            <w:tcW w:w="1855" w:type="dxa"/>
          </w:tcPr>
          <w:p w14:paraId="35FE49D2" w14:textId="77777777" w:rsidR="009C3C7C" w:rsidRPr="00C860BB" w:rsidRDefault="009C3C7C" w:rsidP="00B508ED">
            <w:pPr>
              <w:rPr>
                <w:rFonts w:asciiTheme="majorHAnsi" w:hAnsiTheme="majorHAnsi" w:cstheme="majorHAnsi"/>
              </w:rPr>
            </w:pPr>
          </w:p>
          <w:p w14:paraId="0D23541D" w14:textId="4D50B728" w:rsidR="009C3C7C" w:rsidRPr="00C860BB" w:rsidRDefault="009C3C7C" w:rsidP="00B508ED">
            <w:pPr>
              <w:rPr>
                <w:rFonts w:asciiTheme="majorHAnsi" w:hAnsiTheme="majorHAnsi" w:cstheme="majorHAnsi"/>
              </w:rPr>
            </w:pPr>
            <w:r w:rsidRPr="00C860BB">
              <w:rPr>
                <w:rFonts w:asciiTheme="majorHAnsi" w:hAnsiTheme="majorHAnsi" w:cstheme="majorHAnsi"/>
              </w:rPr>
              <w:t>2,000 – 4,500</w:t>
            </w:r>
            <w:r w:rsidR="005419BA" w:rsidRPr="00C860BB">
              <w:rPr>
                <w:rFonts w:asciiTheme="majorHAnsi" w:hAnsiTheme="majorHAnsi" w:cstheme="majorHAnsi"/>
              </w:rPr>
              <w:br/>
            </w:r>
            <w:r w:rsidRPr="00C860BB">
              <w:rPr>
                <w:rFonts w:asciiTheme="majorHAnsi" w:hAnsiTheme="majorHAnsi" w:cstheme="majorHAnsi"/>
              </w:rPr>
              <w:t>2,000 – 4,500</w:t>
            </w:r>
            <w:r w:rsidR="005419BA" w:rsidRPr="00C860BB">
              <w:rPr>
                <w:rFonts w:asciiTheme="majorHAnsi" w:hAnsiTheme="majorHAnsi" w:cstheme="majorHAnsi"/>
              </w:rPr>
              <w:br/>
            </w:r>
            <w:r w:rsidRPr="00C860BB">
              <w:rPr>
                <w:rFonts w:asciiTheme="majorHAnsi" w:hAnsiTheme="majorHAnsi" w:cstheme="majorHAnsi"/>
              </w:rPr>
              <w:t>1,500 – 4,000</w:t>
            </w:r>
          </w:p>
        </w:tc>
        <w:tc>
          <w:tcPr>
            <w:tcW w:w="2249" w:type="dxa"/>
          </w:tcPr>
          <w:p w14:paraId="1F5E9E53"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EN ISO 3104</w:t>
            </w:r>
          </w:p>
        </w:tc>
      </w:tr>
      <w:tr w:rsidR="009C3C7C" w:rsidRPr="00C860BB" w14:paraId="060584F4" w14:textId="77777777" w:rsidTr="005419BA">
        <w:tc>
          <w:tcPr>
            <w:tcW w:w="3681" w:type="dxa"/>
          </w:tcPr>
          <w:p w14:paraId="0F2BD759"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Tåkepunkt (CP)</w:t>
            </w:r>
          </w:p>
          <w:p w14:paraId="02FF66EB" w14:textId="121D3BAE" w:rsidR="009C3C7C" w:rsidRPr="00C860BB" w:rsidRDefault="009C3C7C" w:rsidP="00B508ED">
            <w:pPr>
              <w:rPr>
                <w:rFonts w:asciiTheme="majorHAnsi" w:hAnsiTheme="majorHAnsi" w:cstheme="majorHAnsi"/>
              </w:rPr>
            </w:pPr>
            <w:r w:rsidRPr="00C860BB">
              <w:rPr>
                <w:rFonts w:asciiTheme="majorHAnsi" w:hAnsiTheme="majorHAnsi" w:cstheme="majorHAnsi"/>
              </w:rPr>
              <w:t xml:space="preserve">      Sommer</w:t>
            </w:r>
            <w:r w:rsidR="008A1287" w:rsidRPr="00C860BB">
              <w:rPr>
                <w:rFonts w:asciiTheme="majorHAnsi" w:hAnsiTheme="majorHAnsi" w:cstheme="majorHAnsi"/>
              </w:rPr>
              <w:br/>
              <w:t xml:space="preserve">      </w:t>
            </w:r>
            <w:r w:rsidRPr="00C860BB">
              <w:rPr>
                <w:rFonts w:asciiTheme="majorHAnsi" w:hAnsiTheme="majorHAnsi" w:cstheme="majorHAnsi"/>
              </w:rPr>
              <w:t>Vår/Høst</w:t>
            </w:r>
            <w:r w:rsidR="008A1287" w:rsidRPr="00C860BB">
              <w:rPr>
                <w:rFonts w:asciiTheme="majorHAnsi" w:hAnsiTheme="majorHAnsi" w:cstheme="majorHAnsi"/>
              </w:rPr>
              <w:br/>
              <w:t xml:space="preserve">      </w:t>
            </w:r>
            <w:r w:rsidRPr="00C860BB">
              <w:rPr>
                <w:rFonts w:asciiTheme="majorHAnsi" w:hAnsiTheme="majorHAnsi" w:cstheme="majorHAnsi"/>
              </w:rPr>
              <w:t>Vinter</w:t>
            </w:r>
          </w:p>
        </w:tc>
        <w:tc>
          <w:tcPr>
            <w:tcW w:w="1276" w:type="dxa"/>
          </w:tcPr>
          <w:p w14:paraId="1B1BE60B" w14:textId="77777777" w:rsidR="009C3C7C" w:rsidRPr="00C860BB" w:rsidRDefault="009C3C7C" w:rsidP="00B508ED">
            <w:pPr>
              <w:rPr>
                <w:rFonts w:asciiTheme="majorHAnsi" w:hAnsiTheme="majorHAnsi" w:cstheme="majorHAnsi"/>
              </w:rPr>
            </w:pPr>
            <w:r w:rsidRPr="00C860BB">
              <w:rPr>
                <w:rFonts w:asciiTheme="majorHAnsi" w:hAnsiTheme="majorHAnsi" w:cstheme="majorHAnsi"/>
                <w:vertAlign w:val="superscript"/>
              </w:rPr>
              <w:t>0</w:t>
            </w:r>
            <w:r w:rsidRPr="00C860BB">
              <w:rPr>
                <w:rFonts w:asciiTheme="majorHAnsi" w:hAnsiTheme="majorHAnsi" w:cstheme="majorHAnsi"/>
              </w:rPr>
              <w:t>C</w:t>
            </w:r>
          </w:p>
        </w:tc>
        <w:tc>
          <w:tcPr>
            <w:tcW w:w="1855" w:type="dxa"/>
          </w:tcPr>
          <w:p w14:paraId="1854EEF8" w14:textId="77777777" w:rsidR="009C3C7C" w:rsidRPr="00C860BB" w:rsidRDefault="009C3C7C" w:rsidP="00B508ED">
            <w:pPr>
              <w:rPr>
                <w:rFonts w:asciiTheme="majorHAnsi" w:hAnsiTheme="majorHAnsi" w:cstheme="majorHAnsi"/>
              </w:rPr>
            </w:pPr>
          </w:p>
          <w:p w14:paraId="21A799AD" w14:textId="3393CCD9" w:rsidR="009C3C7C" w:rsidRPr="00C860BB" w:rsidRDefault="009C3C7C" w:rsidP="00B508ED">
            <w:pPr>
              <w:rPr>
                <w:rFonts w:asciiTheme="majorHAnsi" w:hAnsiTheme="majorHAnsi" w:cstheme="majorHAnsi"/>
              </w:rPr>
            </w:pPr>
            <w:r w:rsidRPr="00C860BB">
              <w:rPr>
                <w:rFonts w:asciiTheme="majorHAnsi" w:hAnsiTheme="majorHAnsi" w:cstheme="majorHAnsi"/>
              </w:rPr>
              <w:t>maks. 0</w:t>
            </w:r>
            <w:r w:rsidR="008A1287" w:rsidRPr="00C860BB">
              <w:rPr>
                <w:rFonts w:asciiTheme="majorHAnsi" w:hAnsiTheme="majorHAnsi" w:cstheme="majorHAnsi"/>
              </w:rPr>
              <w:br/>
            </w:r>
            <w:r w:rsidRPr="00C860BB">
              <w:rPr>
                <w:rFonts w:asciiTheme="majorHAnsi" w:hAnsiTheme="majorHAnsi" w:cstheme="majorHAnsi"/>
              </w:rPr>
              <w:t>maks. -15</w:t>
            </w:r>
            <w:r w:rsidR="008A1287" w:rsidRPr="00C860BB">
              <w:rPr>
                <w:rFonts w:asciiTheme="majorHAnsi" w:hAnsiTheme="majorHAnsi" w:cstheme="majorHAnsi"/>
              </w:rPr>
              <w:br/>
            </w:r>
            <w:r w:rsidRPr="00C860BB">
              <w:rPr>
                <w:rFonts w:asciiTheme="majorHAnsi" w:hAnsiTheme="majorHAnsi" w:cstheme="majorHAnsi"/>
              </w:rPr>
              <w:t>maks. -22</w:t>
            </w:r>
          </w:p>
        </w:tc>
        <w:tc>
          <w:tcPr>
            <w:tcW w:w="2249" w:type="dxa"/>
          </w:tcPr>
          <w:p w14:paraId="35BF46A2"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EN 23015</w:t>
            </w:r>
          </w:p>
        </w:tc>
      </w:tr>
      <w:tr w:rsidR="009C3C7C" w:rsidRPr="00C860BB" w14:paraId="56827DA9" w14:textId="77777777" w:rsidTr="005419BA">
        <w:tc>
          <w:tcPr>
            <w:tcW w:w="3681" w:type="dxa"/>
          </w:tcPr>
          <w:p w14:paraId="1CCA3ECA"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Blokkeringspunkt (CFPP)</w:t>
            </w:r>
          </w:p>
          <w:p w14:paraId="3039A63C" w14:textId="3577E648" w:rsidR="009C3C7C" w:rsidRPr="00C860BB" w:rsidRDefault="009C3C7C" w:rsidP="00B508ED">
            <w:pPr>
              <w:rPr>
                <w:rFonts w:asciiTheme="majorHAnsi" w:hAnsiTheme="majorHAnsi" w:cstheme="majorHAnsi"/>
              </w:rPr>
            </w:pPr>
            <w:r w:rsidRPr="00C860BB">
              <w:rPr>
                <w:rFonts w:asciiTheme="majorHAnsi" w:hAnsiTheme="majorHAnsi" w:cstheme="majorHAnsi"/>
              </w:rPr>
              <w:t xml:space="preserve">      Sommer</w:t>
            </w:r>
            <w:r w:rsidR="008A1287" w:rsidRPr="00C860BB">
              <w:rPr>
                <w:rFonts w:asciiTheme="majorHAnsi" w:hAnsiTheme="majorHAnsi" w:cstheme="majorHAnsi"/>
              </w:rPr>
              <w:br/>
              <w:t xml:space="preserve">      </w:t>
            </w:r>
            <w:r w:rsidRPr="00C860BB">
              <w:rPr>
                <w:rFonts w:asciiTheme="majorHAnsi" w:hAnsiTheme="majorHAnsi" w:cstheme="majorHAnsi"/>
              </w:rPr>
              <w:t>Vår/Høst</w:t>
            </w:r>
            <w:r w:rsidR="008A1287" w:rsidRPr="00C860BB">
              <w:rPr>
                <w:rFonts w:asciiTheme="majorHAnsi" w:hAnsiTheme="majorHAnsi" w:cstheme="majorHAnsi"/>
              </w:rPr>
              <w:br/>
              <w:t xml:space="preserve">      </w:t>
            </w:r>
            <w:r w:rsidRPr="00C860BB">
              <w:rPr>
                <w:rFonts w:asciiTheme="majorHAnsi" w:hAnsiTheme="majorHAnsi" w:cstheme="majorHAnsi"/>
              </w:rPr>
              <w:t>Vinter</w:t>
            </w:r>
          </w:p>
        </w:tc>
        <w:tc>
          <w:tcPr>
            <w:tcW w:w="1276" w:type="dxa"/>
          </w:tcPr>
          <w:p w14:paraId="2EAB1108" w14:textId="77777777" w:rsidR="009C3C7C" w:rsidRPr="00C860BB" w:rsidRDefault="009C3C7C" w:rsidP="00B508ED">
            <w:pPr>
              <w:rPr>
                <w:rFonts w:asciiTheme="majorHAnsi" w:hAnsiTheme="majorHAnsi" w:cstheme="majorHAnsi"/>
              </w:rPr>
            </w:pPr>
            <w:r w:rsidRPr="00C860BB">
              <w:rPr>
                <w:rFonts w:asciiTheme="majorHAnsi" w:hAnsiTheme="majorHAnsi" w:cstheme="majorHAnsi"/>
                <w:vertAlign w:val="superscript"/>
              </w:rPr>
              <w:t>0</w:t>
            </w:r>
            <w:r w:rsidRPr="00C860BB">
              <w:rPr>
                <w:rFonts w:asciiTheme="majorHAnsi" w:hAnsiTheme="majorHAnsi" w:cstheme="majorHAnsi"/>
              </w:rPr>
              <w:t>C</w:t>
            </w:r>
          </w:p>
        </w:tc>
        <w:tc>
          <w:tcPr>
            <w:tcW w:w="1855" w:type="dxa"/>
          </w:tcPr>
          <w:p w14:paraId="73B93373" w14:textId="77777777" w:rsidR="009C3C7C" w:rsidRPr="00C860BB" w:rsidRDefault="009C3C7C" w:rsidP="00B508ED">
            <w:pPr>
              <w:rPr>
                <w:rFonts w:asciiTheme="majorHAnsi" w:hAnsiTheme="majorHAnsi" w:cstheme="majorHAnsi"/>
              </w:rPr>
            </w:pPr>
          </w:p>
          <w:p w14:paraId="4551030A" w14:textId="7FC757B4" w:rsidR="009C3C7C" w:rsidRPr="00C860BB" w:rsidRDefault="009C3C7C" w:rsidP="00B508ED">
            <w:pPr>
              <w:rPr>
                <w:rFonts w:asciiTheme="majorHAnsi" w:hAnsiTheme="majorHAnsi" w:cstheme="majorHAnsi"/>
              </w:rPr>
            </w:pPr>
            <w:r w:rsidRPr="00C860BB">
              <w:rPr>
                <w:rFonts w:asciiTheme="majorHAnsi" w:hAnsiTheme="majorHAnsi" w:cstheme="majorHAnsi"/>
              </w:rPr>
              <w:t>maks. -11</w:t>
            </w:r>
            <w:r w:rsidR="008A1287" w:rsidRPr="00C860BB">
              <w:rPr>
                <w:rFonts w:asciiTheme="majorHAnsi" w:hAnsiTheme="majorHAnsi" w:cstheme="majorHAnsi"/>
              </w:rPr>
              <w:br/>
            </w:r>
            <w:r w:rsidRPr="00C860BB">
              <w:rPr>
                <w:rFonts w:asciiTheme="majorHAnsi" w:hAnsiTheme="majorHAnsi" w:cstheme="majorHAnsi"/>
              </w:rPr>
              <w:t>maks. -24</w:t>
            </w:r>
            <w:r w:rsidR="008A1287" w:rsidRPr="00C860BB">
              <w:rPr>
                <w:rFonts w:asciiTheme="majorHAnsi" w:hAnsiTheme="majorHAnsi" w:cstheme="majorHAnsi"/>
              </w:rPr>
              <w:br/>
            </w:r>
            <w:r w:rsidRPr="00C860BB">
              <w:rPr>
                <w:rFonts w:asciiTheme="majorHAnsi" w:hAnsiTheme="majorHAnsi" w:cstheme="majorHAnsi"/>
              </w:rPr>
              <w:t>maks. -32</w:t>
            </w:r>
          </w:p>
        </w:tc>
        <w:tc>
          <w:tcPr>
            <w:tcW w:w="2249" w:type="dxa"/>
          </w:tcPr>
          <w:p w14:paraId="0A1B5B19" w14:textId="10CAC5A8" w:rsidR="009C3C7C" w:rsidRPr="00C860BB" w:rsidRDefault="009C3C7C" w:rsidP="00B508ED">
            <w:pPr>
              <w:rPr>
                <w:rFonts w:asciiTheme="majorHAnsi" w:hAnsiTheme="majorHAnsi" w:cstheme="majorHAnsi"/>
              </w:rPr>
            </w:pPr>
            <w:r w:rsidRPr="00C860BB">
              <w:rPr>
                <w:rFonts w:asciiTheme="majorHAnsi" w:hAnsiTheme="majorHAnsi" w:cstheme="majorHAnsi"/>
              </w:rPr>
              <w:t>EN 116</w:t>
            </w:r>
            <w:r w:rsidR="005419BA" w:rsidRPr="00C860BB">
              <w:rPr>
                <w:rFonts w:asciiTheme="majorHAnsi" w:hAnsiTheme="majorHAnsi" w:cstheme="majorHAnsi"/>
              </w:rPr>
              <w:br/>
            </w:r>
            <w:r w:rsidRPr="00C860BB">
              <w:rPr>
                <w:rFonts w:asciiTheme="majorHAnsi" w:hAnsiTheme="majorHAnsi" w:cstheme="majorHAnsi"/>
              </w:rPr>
              <w:t>EN 16329</w:t>
            </w:r>
          </w:p>
        </w:tc>
      </w:tr>
      <w:tr w:rsidR="009C3C7C" w:rsidRPr="00C860BB" w14:paraId="7085355B" w14:textId="77777777" w:rsidTr="005419BA">
        <w:tc>
          <w:tcPr>
            <w:tcW w:w="3681" w:type="dxa"/>
          </w:tcPr>
          <w:p w14:paraId="671BA358"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Destillasjon</w:t>
            </w:r>
          </w:p>
          <w:p w14:paraId="27F0CF36" w14:textId="143EFC9C" w:rsidR="009C3C7C" w:rsidRPr="00C860BB" w:rsidRDefault="009C3C7C" w:rsidP="00B508ED">
            <w:pPr>
              <w:rPr>
                <w:rFonts w:asciiTheme="majorHAnsi" w:hAnsiTheme="majorHAnsi" w:cstheme="majorHAnsi"/>
              </w:rPr>
            </w:pPr>
            <w:r w:rsidRPr="00C860BB">
              <w:rPr>
                <w:rFonts w:asciiTheme="majorHAnsi" w:hAnsiTheme="majorHAnsi" w:cstheme="majorHAnsi"/>
              </w:rPr>
              <w:t xml:space="preserve">      Startkokepunkt</w:t>
            </w:r>
            <w:r w:rsidR="008A1287" w:rsidRPr="00C860BB">
              <w:rPr>
                <w:rFonts w:asciiTheme="majorHAnsi" w:hAnsiTheme="majorHAnsi" w:cstheme="majorHAnsi"/>
              </w:rPr>
              <w:br/>
              <w:t xml:space="preserve">      </w:t>
            </w:r>
            <w:r w:rsidRPr="00C860BB">
              <w:rPr>
                <w:rFonts w:asciiTheme="majorHAnsi" w:hAnsiTheme="majorHAnsi" w:cstheme="majorHAnsi"/>
              </w:rPr>
              <w:t>Gjenvunnet ved 180</w:t>
            </w:r>
            <w:r w:rsidRPr="00C860BB">
              <w:rPr>
                <w:rFonts w:asciiTheme="majorHAnsi" w:hAnsiTheme="majorHAnsi" w:cstheme="majorHAnsi"/>
                <w:vertAlign w:val="superscript"/>
              </w:rPr>
              <w:t>0</w:t>
            </w:r>
            <w:r w:rsidRPr="00C860BB">
              <w:rPr>
                <w:rFonts w:asciiTheme="majorHAnsi" w:hAnsiTheme="majorHAnsi" w:cstheme="majorHAnsi"/>
              </w:rPr>
              <w:t>C</w:t>
            </w:r>
            <w:r w:rsidRPr="00C860BB" w:rsidDel="00AB33E1">
              <w:rPr>
                <w:rFonts w:asciiTheme="majorHAnsi" w:hAnsiTheme="majorHAnsi" w:cstheme="majorHAnsi"/>
              </w:rPr>
              <w:t xml:space="preserve"> </w:t>
            </w:r>
            <w:r w:rsidRPr="00C860BB">
              <w:rPr>
                <w:rFonts w:asciiTheme="majorHAnsi" w:hAnsiTheme="majorHAnsi" w:cstheme="majorHAnsi"/>
              </w:rPr>
              <w:t>Vinte</w:t>
            </w:r>
            <w:r w:rsidR="008A1287" w:rsidRPr="00C860BB">
              <w:rPr>
                <w:rFonts w:asciiTheme="majorHAnsi" w:hAnsiTheme="majorHAnsi" w:cstheme="majorHAnsi"/>
              </w:rPr>
              <w:t>r</w:t>
            </w:r>
            <w:r w:rsidR="008A1287" w:rsidRPr="00C860BB">
              <w:rPr>
                <w:rFonts w:asciiTheme="majorHAnsi" w:hAnsiTheme="majorHAnsi" w:cstheme="majorHAnsi"/>
              </w:rPr>
              <w:br/>
              <w:t xml:space="preserve">      </w:t>
            </w:r>
            <w:r w:rsidRPr="00C860BB">
              <w:rPr>
                <w:rFonts w:asciiTheme="majorHAnsi" w:hAnsiTheme="majorHAnsi" w:cstheme="majorHAnsi"/>
              </w:rPr>
              <w:t>Gjenvunnet ved 250</w:t>
            </w:r>
            <w:r w:rsidRPr="00C860BB">
              <w:rPr>
                <w:rFonts w:asciiTheme="majorHAnsi" w:hAnsiTheme="majorHAnsi" w:cstheme="majorHAnsi"/>
                <w:vertAlign w:val="superscript"/>
              </w:rPr>
              <w:t>0</w:t>
            </w:r>
            <w:r w:rsidRPr="00C860BB">
              <w:rPr>
                <w:rFonts w:asciiTheme="majorHAnsi" w:hAnsiTheme="majorHAnsi" w:cstheme="majorHAnsi"/>
              </w:rPr>
              <w:t>C</w:t>
            </w:r>
            <w:r w:rsidR="008A1287" w:rsidRPr="00C860BB">
              <w:rPr>
                <w:rFonts w:asciiTheme="majorHAnsi" w:hAnsiTheme="majorHAnsi" w:cstheme="majorHAnsi"/>
              </w:rPr>
              <w:br/>
              <w:t xml:space="preserve">      </w:t>
            </w:r>
            <w:r w:rsidRPr="00C860BB">
              <w:rPr>
                <w:rFonts w:asciiTheme="majorHAnsi" w:hAnsiTheme="majorHAnsi" w:cstheme="majorHAnsi"/>
              </w:rPr>
              <w:t>Gjenvunnet ved 340</w:t>
            </w:r>
            <w:r w:rsidRPr="00C860BB">
              <w:rPr>
                <w:rFonts w:asciiTheme="majorHAnsi" w:hAnsiTheme="majorHAnsi" w:cstheme="majorHAnsi"/>
                <w:vertAlign w:val="superscript"/>
              </w:rPr>
              <w:t>0</w:t>
            </w:r>
            <w:r w:rsidRPr="00C860BB">
              <w:rPr>
                <w:rFonts w:asciiTheme="majorHAnsi" w:hAnsiTheme="majorHAnsi" w:cstheme="majorHAnsi"/>
              </w:rPr>
              <w:t>C</w:t>
            </w:r>
            <w:r w:rsidRPr="00C860BB" w:rsidDel="00AB33E1">
              <w:rPr>
                <w:rFonts w:asciiTheme="majorHAnsi" w:hAnsiTheme="majorHAnsi" w:cstheme="majorHAnsi"/>
              </w:rPr>
              <w:t xml:space="preserve"> </w:t>
            </w:r>
            <w:r w:rsidRPr="00C860BB">
              <w:rPr>
                <w:rFonts w:asciiTheme="majorHAnsi" w:hAnsiTheme="majorHAnsi" w:cstheme="majorHAnsi"/>
              </w:rPr>
              <w:t>Vinter</w:t>
            </w:r>
            <w:r w:rsidR="008A1287" w:rsidRPr="00C860BB">
              <w:rPr>
                <w:rFonts w:asciiTheme="majorHAnsi" w:hAnsiTheme="majorHAnsi" w:cstheme="majorHAnsi"/>
              </w:rPr>
              <w:br/>
              <w:t xml:space="preserve">      </w:t>
            </w:r>
            <w:r w:rsidRPr="00C860BB">
              <w:rPr>
                <w:rFonts w:asciiTheme="majorHAnsi" w:hAnsiTheme="majorHAnsi" w:cstheme="majorHAnsi"/>
              </w:rPr>
              <w:t>Gjenvunnet ved 350</w:t>
            </w:r>
            <w:r w:rsidRPr="00C860BB">
              <w:rPr>
                <w:rFonts w:asciiTheme="majorHAnsi" w:hAnsiTheme="majorHAnsi" w:cstheme="majorHAnsi"/>
                <w:vertAlign w:val="superscript"/>
              </w:rPr>
              <w:t>0</w:t>
            </w:r>
            <w:r w:rsidRPr="00C860BB">
              <w:rPr>
                <w:rFonts w:asciiTheme="majorHAnsi" w:hAnsiTheme="majorHAnsi" w:cstheme="majorHAnsi"/>
              </w:rPr>
              <w:t>C</w:t>
            </w:r>
            <w:r w:rsidRPr="00C860BB">
              <w:rPr>
                <w:rFonts w:asciiTheme="majorHAnsi" w:hAnsiTheme="majorHAnsi" w:cstheme="majorHAnsi"/>
              </w:rPr>
              <w:tab/>
            </w:r>
            <w:r w:rsidR="008A1287" w:rsidRPr="00C860BB">
              <w:rPr>
                <w:rFonts w:asciiTheme="majorHAnsi" w:hAnsiTheme="majorHAnsi" w:cstheme="majorHAnsi"/>
              </w:rPr>
              <w:br/>
              <w:t xml:space="preserve">      </w:t>
            </w:r>
            <w:r w:rsidRPr="00C860BB">
              <w:rPr>
                <w:rFonts w:asciiTheme="majorHAnsi" w:hAnsiTheme="majorHAnsi" w:cstheme="majorHAnsi"/>
              </w:rPr>
              <w:t>95 % gjenvunnet ved</w:t>
            </w:r>
            <w:r w:rsidRPr="00C860BB">
              <w:rPr>
                <w:rFonts w:asciiTheme="majorHAnsi" w:hAnsiTheme="majorHAnsi" w:cstheme="majorHAnsi"/>
              </w:rPr>
              <w:tab/>
            </w:r>
          </w:p>
        </w:tc>
        <w:tc>
          <w:tcPr>
            <w:tcW w:w="1276" w:type="dxa"/>
          </w:tcPr>
          <w:p w14:paraId="5C4A19D1" w14:textId="77777777" w:rsidR="009C3C7C" w:rsidRPr="00C860BB" w:rsidRDefault="009C3C7C" w:rsidP="00B508ED">
            <w:pPr>
              <w:rPr>
                <w:rFonts w:asciiTheme="majorHAnsi" w:hAnsiTheme="majorHAnsi" w:cstheme="majorHAnsi"/>
              </w:rPr>
            </w:pPr>
          </w:p>
          <w:p w14:paraId="53F611BD" w14:textId="28C7210E" w:rsidR="009C3C7C" w:rsidRPr="00C860BB" w:rsidRDefault="009C3C7C" w:rsidP="00B508ED">
            <w:pPr>
              <w:rPr>
                <w:rFonts w:asciiTheme="majorHAnsi" w:hAnsiTheme="majorHAnsi" w:cstheme="majorHAnsi"/>
                <w:lang w:val="en-US"/>
              </w:rPr>
            </w:pPr>
            <w:r w:rsidRPr="00C860BB">
              <w:rPr>
                <w:rFonts w:asciiTheme="majorHAnsi" w:hAnsiTheme="majorHAnsi" w:cstheme="majorHAnsi"/>
                <w:vertAlign w:val="superscript"/>
                <w:lang w:val="en-US"/>
              </w:rPr>
              <w:t>0</w:t>
            </w:r>
            <w:r w:rsidRPr="00C860BB">
              <w:rPr>
                <w:rFonts w:asciiTheme="majorHAnsi" w:hAnsiTheme="majorHAnsi" w:cstheme="majorHAnsi"/>
                <w:lang w:val="en-US"/>
              </w:rPr>
              <w:t>C</w:t>
            </w:r>
            <w:r w:rsidR="008A1287" w:rsidRPr="00C860BB">
              <w:rPr>
                <w:rFonts w:asciiTheme="majorHAnsi" w:hAnsiTheme="majorHAnsi" w:cstheme="majorHAnsi"/>
                <w:lang w:val="en-US"/>
              </w:rPr>
              <w:br/>
            </w:r>
            <w:r w:rsidRPr="00C860BB">
              <w:rPr>
                <w:rFonts w:asciiTheme="majorHAnsi" w:hAnsiTheme="majorHAnsi" w:cstheme="majorHAnsi"/>
                <w:lang w:val="en-US"/>
              </w:rPr>
              <w:t>vol.-%</w:t>
            </w:r>
            <w:r w:rsidR="008A1287" w:rsidRPr="00C860BB">
              <w:rPr>
                <w:rFonts w:asciiTheme="majorHAnsi" w:hAnsiTheme="majorHAnsi" w:cstheme="majorHAnsi"/>
                <w:lang w:val="en-US"/>
              </w:rPr>
              <w:br/>
            </w:r>
            <w:r w:rsidRPr="00C860BB">
              <w:rPr>
                <w:rFonts w:asciiTheme="majorHAnsi" w:hAnsiTheme="majorHAnsi" w:cstheme="majorHAnsi"/>
                <w:lang w:val="en-US"/>
              </w:rPr>
              <w:t>vol.-%</w:t>
            </w:r>
            <w:r w:rsidR="008A1287" w:rsidRPr="00C860BB">
              <w:rPr>
                <w:rFonts w:asciiTheme="majorHAnsi" w:hAnsiTheme="majorHAnsi" w:cstheme="majorHAnsi"/>
                <w:lang w:val="en-US"/>
              </w:rPr>
              <w:br/>
            </w:r>
            <w:r w:rsidRPr="00C860BB">
              <w:rPr>
                <w:rFonts w:asciiTheme="majorHAnsi" w:hAnsiTheme="majorHAnsi" w:cstheme="majorHAnsi"/>
                <w:lang w:val="en-US"/>
              </w:rPr>
              <w:t>vol.-%</w:t>
            </w:r>
            <w:r w:rsidR="008A1287" w:rsidRPr="00C860BB">
              <w:rPr>
                <w:rFonts w:asciiTheme="majorHAnsi" w:hAnsiTheme="majorHAnsi" w:cstheme="majorHAnsi"/>
                <w:lang w:val="en-US"/>
              </w:rPr>
              <w:br/>
            </w:r>
            <w:r w:rsidRPr="00C860BB">
              <w:rPr>
                <w:rFonts w:asciiTheme="majorHAnsi" w:hAnsiTheme="majorHAnsi" w:cstheme="majorHAnsi"/>
                <w:lang w:val="en-US"/>
              </w:rPr>
              <w:t>vol.-%</w:t>
            </w:r>
            <w:r w:rsidR="008A1287" w:rsidRPr="00C860BB">
              <w:rPr>
                <w:rFonts w:asciiTheme="majorHAnsi" w:hAnsiTheme="majorHAnsi" w:cstheme="majorHAnsi"/>
                <w:lang w:val="en-US"/>
              </w:rPr>
              <w:br/>
            </w:r>
            <w:r w:rsidRPr="00C860BB">
              <w:rPr>
                <w:rFonts w:asciiTheme="majorHAnsi" w:hAnsiTheme="majorHAnsi" w:cstheme="majorHAnsi"/>
                <w:vertAlign w:val="superscript"/>
                <w:lang w:val="en-US"/>
              </w:rPr>
              <w:t>0</w:t>
            </w:r>
            <w:r w:rsidRPr="00C860BB">
              <w:rPr>
                <w:rFonts w:asciiTheme="majorHAnsi" w:hAnsiTheme="majorHAnsi" w:cstheme="majorHAnsi"/>
                <w:lang w:val="en-US"/>
              </w:rPr>
              <w:t>C</w:t>
            </w:r>
          </w:p>
        </w:tc>
        <w:tc>
          <w:tcPr>
            <w:tcW w:w="1855" w:type="dxa"/>
          </w:tcPr>
          <w:p w14:paraId="22135AED" w14:textId="77777777" w:rsidR="009C3C7C" w:rsidRPr="00A775EC" w:rsidRDefault="009C3C7C" w:rsidP="00B508ED">
            <w:pPr>
              <w:rPr>
                <w:rFonts w:asciiTheme="majorHAnsi" w:hAnsiTheme="majorHAnsi" w:cstheme="majorHAnsi"/>
                <w:lang w:val="en-US"/>
              </w:rPr>
            </w:pPr>
          </w:p>
          <w:p w14:paraId="5A7908AE" w14:textId="76692C75" w:rsidR="009C3C7C" w:rsidRPr="00C860BB" w:rsidRDefault="00435336" w:rsidP="00B508ED">
            <w:pPr>
              <w:rPr>
                <w:rFonts w:asciiTheme="majorHAnsi" w:hAnsiTheme="majorHAnsi" w:cstheme="majorHAnsi"/>
              </w:rPr>
            </w:pPr>
            <w:r w:rsidRPr="00A775EC">
              <w:rPr>
                <w:rFonts w:asciiTheme="majorHAnsi" w:hAnsiTheme="majorHAnsi" w:cstheme="majorHAnsi"/>
                <w:lang w:val="en-US"/>
              </w:rPr>
              <w:br/>
            </w:r>
            <w:r w:rsidR="009C3C7C" w:rsidRPr="00C860BB">
              <w:rPr>
                <w:rFonts w:asciiTheme="majorHAnsi" w:hAnsiTheme="majorHAnsi" w:cstheme="majorHAnsi"/>
              </w:rPr>
              <w:t>maks. 10</w:t>
            </w:r>
            <w:r w:rsidR="008A1287" w:rsidRPr="00C860BB">
              <w:rPr>
                <w:rFonts w:asciiTheme="majorHAnsi" w:hAnsiTheme="majorHAnsi" w:cstheme="majorHAnsi"/>
              </w:rPr>
              <w:br/>
            </w:r>
            <w:r w:rsidR="009C3C7C" w:rsidRPr="00C860BB">
              <w:rPr>
                <w:rFonts w:asciiTheme="majorHAnsi" w:hAnsiTheme="majorHAnsi" w:cstheme="majorHAnsi"/>
              </w:rPr>
              <w:t>&lt; 65</w:t>
            </w:r>
            <w:r w:rsidR="008A1287" w:rsidRPr="00C860BB">
              <w:rPr>
                <w:rFonts w:asciiTheme="majorHAnsi" w:hAnsiTheme="majorHAnsi" w:cstheme="majorHAnsi"/>
              </w:rPr>
              <w:br/>
            </w:r>
            <w:r w:rsidR="009C3C7C" w:rsidRPr="00C860BB">
              <w:rPr>
                <w:rFonts w:asciiTheme="majorHAnsi" w:hAnsiTheme="majorHAnsi" w:cstheme="majorHAnsi"/>
              </w:rPr>
              <w:t>min. 95</w:t>
            </w:r>
            <w:r w:rsidR="008A1287" w:rsidRPr="00C860BB">
              <w:rPr>
                <w:rFonts w:asciiTheme="majorHAnsi" w:hAnsiTheme="majorHAnsi" w:cstheme="majorHAnsi"/>
              </w:rPr>
              <w:br/>
            </w:r>
            <w:r w:rsidR="009C3C7C" w:rsidRPr="00C860BB">
              <w:rPr>
                <w:rFonts w:asciiTheme="majorHAnsi" w:hAnsiTheme="majorHAnsi" w:cstheme="majorHAnsi"/>
              </w:rPr>
              <w:t>min. 85</w:t>
            </w:r>
            <w:r w:rsidR="008A1287" w:rsidRPr="00C860BB">
              <w:rPr>
                <w:rFonts w:asciiTheme="majorHAnsi" w:hAnsiTheme="majorHAnsi" w:cstheme="majorHAnsi"/>
              </w:rPr>
              <w:br/>
            </w:r>
            <w:r w:rsidR="009C3C7C" w:rsidRPr="00C860BB">
              <w:rPr>
                <w:rFonts w:asciiTheme="majorHAnsi" w:hAnsiTheme="majorHAnsi" w:cstheme="majorHAnsi"/>
              </w:rPr>
              <w:t>maks. 360,0</w:t>
            </w:r>
          </w:p>
        </w:tc>
        <w:tc>
          <w:tcPr>
            <w:tcW w:w="2249" w:type="dxa"/>
          </w:tcPr>
          <w:p w14:paraId="1C1F1C16" w14:textId="400D4F58" w:rsidR="009C3C7C" w:rsidRPr="00C860BB" w:rsidRDefault="009C3C7C" w:rsidP="00B508ED">
            <w:pPr>
              <w:rPr>
                <w:rFonts w:asciiTheme="majorHAnsi" w:hAnsiTheme="majorHAnsi" w:cstheme="majorHAnsi"/>
              </w:rPr>
            </w:pPr>
            <w:r w:rsidRPr="00C860BB">
              <w:rPr>
                <w:rFonts w:asciiTheme="majorHAnsi" w:hAnsiTheme="majorHAnsi" w:cstheme="majorHAnsi"/>
              </w:rPr>
              <w:t xml:space="preserve">EN ISO 3405 </w:t>
            </w:r>
            <w:r w:rsidR="005419BA" w:rsidRPr="00C860BB">
              <w:rPr>
                <w:rFonts w:asciiTheme="majorHAnsi" w:hAnsiTheme="majorHAnsi" w:cstheme="majorHAnsi"/>
              </w:rPr>
              <w:br/>
            </w:r>
            <w:r w:rsidRPr="00C860BB">
              <w:rPr>
                <w:rFonts w:asciiTheme="majorHAnsi" w:hAnsiTheme="majorHAnsi" w:cstheme="majorHAnsi"/>
              </w:rPr>
              <w:t>EN ISO 3924</w:t>
            </w:r>
          </w:p>
        </w:tc>
      </w:tr>
      <w:tr w:rsidR="009C3C7C" w:rsidRPr="00C860BB" w14:paraId="33747328" w14:textId="77777777" w:rsidTr="005419BA">
        <w:tc>
          <w:tcPr>
            <w:tcW w:w="3681" w:type="dxa"/>
          </w:tcPr>
          <w:p w14:paraId="415CDB32"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Smørende egenskaper (wsd 1,4) ved 60</w:t>
            </w:r>
            <w:r w:rsidRPr="00C860BB">
              <w:rPr>
                <w:rFonts w:asciiTheme="majorHAnsi" w:hAnsiTheme="majorHAnsi" w:cstheme="majorHAnsi"/>
                <w:vertAlign w:val="superscript"/>
              </w:rPr>
              <w:t>0</w:t>
            </w:r>
            <w:r w:rsidRPr="00C860BB">
              <w:rPr>
                <w:rFonts w:asciiTheme="majorHAnsi" w:hAnsiTheme="majorHAnsi" w:cstheme="majorHAnsi"/>
              </w:rPr>
              <w:t>C</w:t>
            </w:r>
          </w:p>
        </w:tc>
        <w:tc>
          <w:tcPr>
            <w:tcW w:w="1276" w:type="dxa"/>
          </w:tcPr>
          <w:p w14:paraId="2251DFD0"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sym w:font="Symbol" w:char="F06D"/>
            </w:r>
            <w:r w:rsidRPr="00C860BB">
              <w:rPr>
                <w:rFonts w:asciiTheme="majorHAnsi" w:hAnsiTheme="majorHAnsi" w:cstheme="majorHAnsi"/>
                <w:lang w:val="en-GB"/>
              </w:rPr>
              <w:t>m</w:t>
            </w:r>
          </w:p>
        </w:tc>
        <w:tc>
          <w:tcPr>
            <w:tcW w:w="1855" w:type="dxa"/>
          </w:tcPr>
          <w:p w14:paraId="3A03EF73"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maks. 460</w:t>
            </w:r>
          </w:p>
        </w:tc>
        <w:tc>
          <w:tcPr>
            <w:tcW w:w="2249" w:type="dxa"/>
          </w:tcPr>
          <w:p w14:paraId="4405F428"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EN ISO 12156-1</w:t>
            </w:r>
          </w:p>
        </w:tc>
      </w:tr>
      <w:tr w:rsidR="009C3C7C" w:rsidRPr="00C860BB" w14:paraId="69F8B776" w14:textId="77777777" w:rsidTr="005419BA">
        <w:tc>
          <w:tcPr>
            <w:tcW w:w="3681" w:type="dxa"/>
          </w:tcPr>
          <w:p w14:paraId="15728A18"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 xml:space="preserve">Biodiesel FAME </w:t>
            </w:r>
            <w:r w:rsidRPr="00C860BB">
              <w:rPr>
                <w:rFonts w:asciiTheme="majorHAnsi" w:hAnsiTheme="majorHAnsi" w:cstheme="majorHAnsi"/>
              </w:rPr>
              <w:tab/>
            </w:r>
          </w:p>
        </w:tc>
        <w:tc>
          <w:tcPr>
            <w:tcW w:w="1276" w:type="dxa"/>
          </w:tcPr>
          <w:p w14:paraId="662875E9"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vol.-%</w:t>
            </w:r>
          </w:p>
        </w:tc>
        <w:tc>
          <w:tcPr>
            <w:tcW w:w="1855" w:type="dxa"/>
          </w:tcPr>
          <w:p w14:paraId="39405884"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maks. 7,0</w:t>
            </w:r>
          </w:p>
        </w:tc>
        <w:tc>
          <w:tcPr>
            <w:tcW w:w="2249" w:type="dxa"/>
          </w:tcPr>
          <w:p w14:paraId="749096DE"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EN 14078</w:t>
            </w:r>
          </w:p>
        </w:tc>
      </w:tr>
      <w:tr w:rsidR="009C3C7C" w:rsidRPr="00C860BB" w14:paraId="7BD58E69" w14:textId="77777777" w:rsidTr="005419BA">
        <w:tc>
          <w:tcPr>
            <w:tcW w:w="3681" w:type="dxa"/>
          </w:tcPr>
          <w:p w14:paraId="05A30A9A"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lastRenderedPageBreak/>
              <w:t>Manganinnhold</w:t>
            </w:r>
            <w:r w:rsidRPr="00C860BB">
              <w:rPr>
                <w:rFonts w:asciiTheme="majorHAnsi" w:hAnsiTheme="majorHAnsi" w:cstheme="majorHAnsi"/>
              </w:rPr>
              <w:tab/>
            </w:r>
          </w:p>
        </w:tc>
        <w:tc>
          <w:tcPr>
            <w:tcW w:w="1276" w:type="dxa"/>
          </w:tcPr>
          <w:p w14:paraId="5ADA7C87"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mg/l</w:t>
            </w:r>
          </w:p>
        </w:tc>
        <w:tc>
          <w:tcPr>
            <w:tcW w:w="1855" w:type="dxa"/>
          </w:tcPr>
          <w:p w14:paraId="0AE824EF"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maks. 2,0</w:t>
            </w:r>
          </w:p>
        </w:tc>
        <w:tc>
          <w:tcPr>
            <w:tcW w:w="2249" w:type="dxa"/>
          </w:tcPr>
          <w:p w14:paraId="06DD88CB"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EN 16576</w:t>
            </w:r>
          </w:p>
        </w:tc>
      </w:tr>
      <w:tr w:rsidR="009C3C7C" w:rsidRPr="00C860BB" w14:paraId="6007B845" w14:textId="77777777" w:rsidTr="005419BA">
        <w:tc>
          <w:tcPr>
            <w:tcW w:w="3681" w:type="dxa"/>
          </w:tcPr>
          <w:p w14:paraId="4AC55AF7"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Total aromatiske hydrokarboner</w:t>
            </w:r>
          </w:p>
        </w:tc>
        <w:tc>
          <w:tcPr>
            <w:tcW w:w="1276" w:type="dxa"/>
          </w:tcPr>
          <w:p w14:paraId="103F8349"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 xml:space="preserve">masse-%  </w:t>
            </w:r>
          </w:p>
        </w:tc>
        <w:tc>
          <w:tcPr>
            <w:tcW w:w="1855" w:type="dxa"/>
          </w:tcPr>
          <w:p w14:paraId="6F9C3AEB"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maks. 1,1</w:t>
            </w:r>
          </w:p>
        </w:tc>
        <w:tc>
          <w:tcPr>
            <w:tcW w:w="2249" w:type="dxa"/>
          </w:tcPr>
          <w:p w14:paraId="578D3A70"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EN 12916</w:t>
            </w:r>
          </w:p>
        </w:tc>
      </w:tr>
      <w:tr w:rsidR="009C3C7C" w:rsidRPr="00C860BB" w14:paraId="3774C106" w14:textId="77777777" w:rsidTr="005419BA">
        <w:tc>
          <w:tcPr>
            <w:tcW w:w="3681" w:type="dxa"/>
          </w:tcPr>
          <w:p w14:paraId="23352A40"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Svovelinnhold</w:t>
            </w:r>
            <w:r w:rsidRPr="00C860BB">
              <w:rPr>
                <w:rFonts w:asciiTheme="majorHAnsi" w:hAnsiTheme="majorHAnsi" w:cstheme="majorHAnsi"/>
              </w:rPr>
              <w:tab/>
            </w:r>
            <w:r w:rsidRPr="00C860BB">
              <w:rPr>
                <w:rFonts w:asciiTheme="majorHAnsi" w:hAnsiTheme="majorHAnsi" w:cstheme="majorHAnsi"/>
              </w:rPr>
              <w:tab/>
            </w:r>
          </w:p>
        </w:tc>
        <w:tc>
          <w:tcPr>
            <w:tcW w:w="1276" w:type="dxa"/>
          </w:tcPr>
          <w:p w14:paraId="49A2A467"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 xml:space="preserve">mg/kg </w:t>
            </w:r>
            <w:r w:rsidRPr="00C860BB">
              <w:rPr>
                <w:rFonts w:asciiTheme="majorHAnsi" w:hAnsiTheme="majorHAnsi" w:cstheme="majorHAnsi"/>
              </w:rPr>
              <w:tab/>
            </w:r>
          </w:p>
        </w:tc>
        <w:tc>
          <w:tcPr>
            <w:tcW w:w="1855" w:type="dxa"/>
          </w:tcPr>
          <w:p w14:paraId="7F89E45F"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maks. 5,0</w:t>
            </w:r>
          </w:p>
        </w:tc>
        <w:tc>
          <w:tcPr>
            <w:tcW w:w="2249" w:type="dxa"/>
          </w:tcPr>
          <w:p w14:paraId="0BCC4B63" w14:textId="43AFC886" w:rsidR="009C3C7C" w:rsidRPr="00C860BB" w:rsidRDefault="009C3C7C" w:rsidP="00B508ED">
            <w:pPr>
              <w:rPr>
                <w:rFonts w:asciiTheme="majorHAnsi" w:hAnsiTheme="majorHAnsi" w:cstheme="majorHAnsi"/>
              </w:rPr>
            </w:pPr>
            <w:r w:rsidRPr="00C860BB">
              <w:rPr>
                <w:rFonts w:asciiTheme="majorHAnsi" w:hAnsiTheme="majorHAnsi" w:cstheme="majorHAnsi"/>
              </w:rPr>
              <w:t>EN ISO 20846</w:t>
            </w:r>
            <w:r w:rsidR="00435336" w:rsidRPr="00C860BB">
              <w:rPr>
                <w:rFonts w:asciiTheme="majorHAnsi" w:hAnsiTheme="majorHAnsi" w:cstheme="majorHAnsi"/>
              </w:rPr>
              <w:br/>
            </w:r>
            <w:r w:rsidRPr="00C860BB">
              <w:rPr>
                <w:rFonts w:asciiTheme="majorHAnsi" w:hAnsiTheme="majorHAnsi" w:cstheme="majorHAnsi"/>
              </w:rPr>
              <w:t>EN ISO 20884</w:t>
            </w:r>
          </w:p>
        </w:tc>
      </w:tr>
      <w:tr w:rsidR="009C3C7C" w:rsidRPr="00C860BB" w14:paraId="65EEA1E1" w14:textId="77777777" w:rsidTr="005419BA">
        <w:tc>
          <w:tcPr>
            <w:tcW w:w="3681" w:type="dxa"/>
          </w:tcPr>
          <w:p w14:paraId="151DD587"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Koksrest (på 10% destillasjonsrest)</w:t>
            </w:r>
          </w:p>
        </w:tc>
        <w:tc>
          <w:tcPr>
            <w:tcW w:w="1276" w:type="dxa"/>
          </w:tcPr>
          <w:p w14:paraId="3495676C"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 xml:space="preserve">masse-%  </w:t>
            </w:r>
          </w:p>
        </w:tc>
        <w:tc>
          <w:tcPr>
            <w:tcW w:w="1855" w:type="dxa"/>
          </w:tcPr>
          <w:p w14:paraId="62AD69BB"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maks. 0,30</w:t>
            </w:r>
          </w:p>
        </w:tc>
        <w:tc>
          <w:tcPr>
            <w:tcW w:w="2249" w:type="dxa"/>
          </w:tcPr>
          <w:p w14:paraId="31BE206C"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EN ISO 10370</w:t>
            </w:r>
          </w:p>
        </w:tc>
      </w:tr>
      <w:tr w:rsidR="009C3C7C" w:rsidRPr="00C860BB" w14:paraId="17095894" w14:textId="77777777" w:rsidTr="005419BA">
        <w:tc>
          <w:tcPr>
            <w:tcW w:w="3681" w:type="dxa"/>
          </w:tcPr>
          <w:p w14:paraId="0EC51BFE"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Askeinnhold</w:t>
            </w:r>
            <w:r w:rsidRPr="00C860BB">
              <w:rPr>
                <w:rFonts w:asciiTheme="majorHAnsi" w:hAnsiTheme="majorHAnsi" w:cstheme="majorHAnsi"/>
              </w:rPr>
              <w:tab/>
            </w:r>
          </w:p>
        </w:tc>
        <w:tc>
          <w:tcPr>
            <w:tcW w:w="1276" w:type="dxa"/>
          </w:tcPr>
          <w:p w14:paraId="3ACF9E4A"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 xml:space="preserve">masse-%  </w:t>
            </w:r>
          </w:p>
        </w:tc>
        <w:tc>
          <w:tcPr>
            <w:tcW w:w="1855" w:type="dxa"/>
          </w:tcPr>
          <w:p w14:paraId="49F84D81"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maks. 0,010</w:t>
            </w:r>
          </w:p>
        </w:tc>
        <w:tc>
          <w:tcPr>
            <w:tcW w:w="2249" w:type="dxa"/>
          </w:tcPr>
          <w:p w14:paraId="55C238C9"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EN ISO 6245</w:t>
            </w:r>
          </w:p>
        </w:tc>
      </w:tr>
      <w:tr w:rsidR="009C3C7C" w:rsidRPr="00C860BB" w14:paraId="7B0A4C09" w14:textId="77777777" w:rsidTr="005419BA">
        <w:tc>
          <w:tcPr>
            <w:tcW w:w="3681" w:type="dxa"/>
          </w:tcPr>
          <w:p w14:paraId="5C97EC46"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Vanninnhold</w:t>
            </w:r>
          </w:p>
        </w:tc>
        <w:tc>
          <w:tcPr>
            <w:tcW w:w="1276" w:type="dxa"/>
          </w:tcPr>
          <w:p w14:paraId="4B501059"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masse-%</w:t>
            </w:r>
          </w:p>
        </w:tc>
        <w:tc>
          <w:tcPr>
            <w:tcW w:w="1855" w:type="dxa"/>
          </w:tcPr>
          <w:p w14:paraId="598FF4C8"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maks. 0,020</w:t>
            </w:r>
          </w:p>
        </w:tc>
        <w:tc>
          <w:tcPr>
            <w:tcW w:w="2249" w:type="dxa"/>
          </w:tcPr>
          <w:p w14:paraId="02AE7D51"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EN ISO 12937</w:t>
            </w:r>
          </w:p>
        </w:tc>
      </w:tr>
      <w:tr w:rsidR="009C3C7C" w:rsidRPr="00C860BB" w14:paraId="2B5556E6" w14:textId="77777777" w:rsidTr="005419BA">
        <w:tc>
          <w:tcPr>
            <w:tcW w:w="3681" w:type="dxa"/>
          </w:tcPr>
          <w:p w14:paraId="5513FDA4"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 xml:space="preserve">Partikler, total forurensning </w:t>
            </w:r>
            <w:r w:rsidRPr="00C860BB">
              <w:rPr>
                <w:rFonts w:asciiTheme="majorHAnsi" w:hAnsiTheme="majorHAnsi" w:cstheme="majorHAnsi"/>
              </w:rPr>
              <w:tab/>
            </w:r>
          </w:p>
        </w:tc>
        <w:tc>
          <w:tcPr>
            <w:tcW w:w="1276" w:type="dxa"/>
          </w:tcPr>
          <w:p w14:paraId="7AF65D9B"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mg/kg</w:t>
            </w:r>
          </w:p>
        </w:tc>
        <w:tc>
          <w:tcPr>
            <w:tcW w:w="1855" w:type="dxa"/>
          </w:tcPr>
          <w:p w14:paraId="58720C20"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maks. 24</w:t>
            </w:r>
          </w:p>
        </w:tc>
        <w:tc>
          <w:tcPr>
            <w:tcW w:w="2249" w:type="dxa"/>
          </w:tcPr>
          <w:p w14:paraId="2A481B8A"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EN 12662</w:t>
            </w:r>
          </w:p>
        </w:tc>
      </w:tr>
      <w:tr w:rsidR="009C3C7C" w:rsidRPr="00C860BB" w14:paraId="3514129E" w14:textId="77777777" w:rsidTr="005419BA">
        <w:tc>
          <w:tcPr>
            <w:tcW w:w="3681" w:type="dxa"/>
          </w:tcPr>
          <w:p w14:paraId="03F38043" w14:textId="1B745D25" w:rsidR="009C3C7C" w:rsidRPr="00C860BB" w:rsidRDefault="009C3C7C" w:rsidP="00B508ED">
            <w:pPr>
              <w:rPr>
                <w:rFonts w:asciiTheme="majorHAnsi" w:hAnsiTheme="majorHAnsi" w:cstheme="majorHAnsi"/>
              </w:rPr>
            </w:pPr>
            <w:r w:rsidRPr="00C860BB">
              <w:rPr>
                <w:rFonts w:asciiTheme="majorHAnsi" w:hAnsiTheme="majorHAnsi" w:cstheme="majorHAnsi"/>
              </w:rPr>
              <w:t xml:space="preserve">Korrosjon kobberstrimmel </w:t>
            </w:r>
            <w:r w:rsidR="00B508ED" w:rsidRPr="00C860BB">
              <w:rPr>
                <w:rFonts w:asciiTheme="majorHAnsi" w:hAnsiTheme="majorHAnsi" w:cstheme="majorHAnsi"/>
              </w:rPr>
              <w:br/>
            </w:r>
            <w:r w:rsidRPr="00C860BB">
              <w:rPr>
                <w:rFonts w:asciiTheme="majorHAnsi" w:hAnsiTheme="majorHAnsi" w:cstheme="majorHAnsi"/>
              </w:rPr>
              <w:t>(3 timer v/50</w:t>
            </w:r>
            <w:r w:rsidRPr="00C860BB">
              <w:rPr>
                <w:rFonts w:asciiTheme="majorHAnsi" w:hAnsiTheme="majorHAnsi" w:cstheme="majorHAnsi"/>
                <w:vertAlign w:val="superscript"/>
              </w:rPr>
              <w:t>0</w:t>
            </w:r>
            <w:r w:rsidRPr="00C860BB">
              <w:rPr>
                <w:rFonts w:asciiTheme="majorHAnsi" w:hAnsiTheme="majorHAnsi" w:cstheme="majorHAnsi"/>
              </w:rPr>
              <w:t>C)</w:t>
            </w:r>
          </w:p>
        </w:tc>
        <w:tc>
          <w:tcPr>
            <w:tcW w:w="1276" w:type="dxa"/>
          </w:tcPr>
          <w:p w14:paraId="2F8C417D" w14:textId="77777777" w:rsidR="009C3C7C" w:rsidRPr="00C860BB" w:rsidRDefault="009C3C7C" w:rsidP="00B508ED">
            <w:pPr>
              <w:rPr>
                <w:rFonts w:asciiTheme="majorHAnsi" w:hAnsiTheme="majorHAnsi" w:cstheme="majorHAnsi"/>
              </w:rPr>
            </w:pPr>
          </w:p>
        </w:tc>
        <w:tc>
          <w:tcPr>
            <w:tcW w:w="1855" w:type="dxa"/>
          </w:tcPr>
          <w:p w14:paraId="32B92643"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Klasse 1</w:t>
            </w:r>
          </w:p>
        </w:tc>
        <w:tc>
          <w:tcPr>
            <w:tcW w:w="2249" w:type="dxa"/>
          </w:tcPr>
          <w:p w14:paraId="03FDA79E"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EN ISO 2160</w:t>
            </w:r>
          </w:p>
        </w:tc>
      </w:tr>
      <w:tr w:rsidR="009C3C7C" w:rsidRPr="00C860BB" w14:paraId="1FD6F909" w14:textId="77777777" w:rsidTr="005419BA">
        <w:tc>
          <w:tcPr>
            <w:tcW w:w="3681" w:type="dxa"/>
          </w:tcPr>
          <w:p w14:paraId="5E1B1668"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Oksidasjonsstabilitet</w:t>
            </w:r>
          </w:p>
        </w:tc>
        <w:tc>
          <w:tcPr>
            <w:tcW w:w="1276" w:type="dxa"/>
          </w:tcPr>
          <w:p w14:paraId="503779E8"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g/m³</w:t>
            </w:r>
          </w:p>
        </w:tc>
        <w:tc>
          <w:tcPr>
            <w:tcW w:w="1855" w:type="dxa"/>
          </w:tcPr>
          <w:p w14:paraId="7B4CA939"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 xml:space="preserve">maks. 25 </w:t>
            </w:r>
          </w:p>
        </w:tc>
        <w:tc>
          <w:tcPr>
            <w:tcW w:w="2249" w:type="dxa"/>
          </w:tcPr>
          <w:p w14:paraId="4704D7C8"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EN ISO 12205</w:t>
            </w:r>
          </w:p>
        </w:tc>
      </w:tr>
      <w:tr w:rsidR="009C3C7C" w:rsidRPr="00C860BB" w14:paraId="6695572B" w14:textId="77777777" w:rsidTr="005419BA">
        <w:tc>
          <w:tcPr>
            <w:tcW w:w="3681" w:type="dxa"/>
          </w:tcPr>
          <w:p w14:paraId="151C9EE5" w14:textId="46C573BF" w:rsidR="009C3C7C" w:rsidRPr="00C860BB" w:rsidRDefault="009C3C7C" w:rsidP="00B508ED">
            <w:pPr>
              <w:rPr>
                <w:rFonts w:asciiTheme="majorHAnsi" w:hAnsiTheme="majorHAnsi" w:cstheme="majorHAnsi"/>
              </w:rPr>
            </w:pPr>
            <w:r w:rsidRPr="00C860BB">
              <w:rPr>
                <w:rFonts w:asciiTheme="majorHAnsi" w:hAnsiTheme="majorHAnsi" w:cstheme="majorHAnsi"/>
              </w:rPr>
              <w:t>Oksidasjonsstabilitet, Rancimat</w:t>
            </w:r>
            <w:r w:rsidR="00C0071F" w:rsidRPr="00C0071F">
              <w:rPr>
                <w:rFonts w:asciiTheme="majorHAnsi" w:hAnsiTheme="majorHAnsi" w:cstheme="majorHAnsi"/>
                <w:vertAlign w:val="superscript"/>
              </w:rPr>
              <w:t>1</w:t>
            </w:r>
          </w:p>
        </w:tc>
        <w:tc>
          <w:tcPr>
            <w:tcW w:w="1276" w:type="dxa"/>
          </w:tcPr>
          <w:p w14:paraId="06087BC1"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timer</w:t>
            </w:r>
          </w:p>
        </w:tc>
        <w:tc>
          <w:tcPr>
            <w:tcW w:w="1855" w:type="dxa"/>
          </w:tcPr>
          <w:p w14:paraId="0E80564F"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min. 20</w:t>
            </w:r>
          </w:p>
        </w:tc>
        <w:tc>
          <w:tcPr>
            <w:tcW w:w="2249" w:type="dxa"/>
          </w:tcPr>
          <w:p w14:paraId="6C7BDB34" w14:textId="77777777" w:rsidR="009C3C7C" w:rsidRPr="00C860BB" w:rsidRDefault="009C3C7C" w:rsidP="00B508ED">
            <w:pPr>
              <w:rPr>
                <w:rFonts w:asciiTheme="majorHAnsi" w:hAnsiTheme="majorHAnsi" w:cstheme="majorHAnsi"/>
              </w:rPr>
            </w:pPr>
            <w:r w:rsidRPr="00C860BB">
              <w:rPr>
                <w:rFonts w:asciiTheme="majorHAnsi" w:hAnsiTheme="majorHAnsi" w:cstheme="majorHAnsi"/>
              </w:rPr>
              <w:t>EN ISO 15751</w:t>
            </w:r>
          </w:p>
        </w:tc>
      </w:tr>
    </w:tbl>
    <w:p w14:paraId="67890871" w14:textId="4FBF8982" w:rsidR="00ED65A1" w:rsidRPr="00C67BE9" w:rsidRDefault="00435336" w:rsidP="00C67BE9">
      <w:pPr>
        <w:rPr>
          <w:sz w:val="20"/>
          <w:szCs w:val="20"/>
          <w:lang w:val="de-DE"/>
        </w:rPr>
      </w:pPr>
      <w:r w:rsidRPr="00C67BE9">
        <w:rPr>
          <w:sz w:val="20"/>
          <w:szCs w:val="20"/>
          <w:highlight w:val="yellow"/>
          <w:lang w:val="de-DE"/>
        </w:rPr>
        <w:br/>
      </w:r>
      <w:r w:rsidR="00C0071F" w:rsidRPr="00C67BE9">
        <w:rPr>
          <w:sz w:val="20"/>
          <w:szCs w:val="20"/>
          <w:lang w:val="de-DE"/>
        </w:rPr>
        <w:t xml:space="preserve">1) </w:t>
      </w:r>
      <w:r w:rsidR="009C3C7C" w:rsidRPr="00C67BE9">
        <w:rPr>
          <w:sz w:val="20"/>
          <w:szCs w:val="20"/>
          <w:lang w:val="de-DE"/>
        </w:rPr>
        <w:t>Kravet gjelder for Fornybar Diesel HVO som inneholder over 2 volumprosent biodiesel FAME.</w:t>
      </w:r>
    </w:p>
    <w:p w14:paraId="46522A60" w14:textId="77777777" w:rsidR="00563D57" w:rsidRPr="00C860BB" w:rsidRDefault="00563D57" w:rsidP="00641292">
      <w:pPr>
        <w:rPr>
          <w:lang w:val="de-DE"/>
        </w:rPr>
      </w:pPr>
    </w:p>
    <w:p w14:paraId="736FAA68" w14:textId="5B011956" w:rsidR="0064252E" w:rsidRPr="00C860BB" w:rsidRDefault="0064252E">
      <w:pPr>
        <w:spacing w:after="100"/>
        <w:rPr>
          <w:rFonts w:asciiTheme="majorHAnsi" w:hAnsiTheme="majorHAnsi" w:cstheme="majorHAnsi"/>
          <w:sz w:val="32"/>
          <w:lang w:val="de-DE"/>
        </w:rPr>
      </w:pPr>
      <w:r w:rsidRPr="00C860BB">
        <w:rPr>
          <w:rFonts w:asciiTheme="majorHAnsi" w:hAnsiTheme="majorHAnsi" w:cstheme="majorHAnsi"/>
          <w:sz w:val="32"/>
          <w:lang w:val="de-DE"/>
        </w:rPr>
        <w:br w:type="page"/>
      </w:r>
    </w:p>
    <w:p w14:paraId="026299CA" w14:textId="77777777" w:rsidR="00932DF2" w:rsidRPr="00C860BB" w:rsidRDefault="00932DF2" w:rsidP="00932DF2">
      <w:pPr>
        <w:pStyle w:val="Overskrift2"/>
        <w:rPr>
          <w:rFonts w:eastAsia="Arial Unicode MS" w:cstheme="majorHAnsi"/>
          <w:sz w:val="32"/>
          <w:szCs w:val="32"/>
          <w:lang w:val="de-DE"/>
        </w:rPr>
      </w:pPr>
      <w:r w:rsidRPr="00C860BB">
        <w:rPr>
          <w:rFonts w:eastAsia="Arial Unicode MS" w:cstheme="majorHAnsi"/>
          <w:sz w:val="32"/>
          <w:szCs w:val="32"/>
          <w:lang w:val="de-DE"/>
        </w:rPr>
        <w:lastRenderedPageBreak/>
        <w:t>BIOFYRINGSOLJE B100</w:t>
      </w:r>
    </w:p>
    <w:p w14:paraId="29979E04" w14:textId="77777777" w:rsidR="00932DF2" w:rsidRPr="00C860BB" w:rsidRDefault="00932DF2" w:rsidP="00932DF2">
      <w:pPr>
        <w:rPr>
          <w:rFonts w:asciiTheme="majorHAnsi" w:eastAsia="Arial Unicode MS" w:hAnsiTheme="majorHAnsi" w:cstheme="majorHAnsi"/>
        </w:rPr>
      </w:pPr>
      <w:r w:rsidRPr="00C860BB">
        <w:rPr>
          <w:rFonts w:asciiTheme="majorHAnsi" w:eastAsia="Arial Unicode MS" w:hAnsiTheme="majorHAnsi" w:cstheme="majorHAnsi"/>
        </w:rPr>
        <w:t xml:space="preserve">Utdrag fra Norsk Europeisk Standard NS-EN 14214. Sommer: temperert grad C, vår/høst: temperert grad D. For å benytte biofyringsolje B100, anbefales det at fyringsoljeanlegget er tilpasset og/eller godkjent for dette. Holdbarheten på biofyringsolje er cirka seks måneder under gunstige lagringsforhold. Anbefalte lagringstemperatur er &gt; 5 </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 Alle biokomponenter skal være i henhold til EUs bærekraftskriterier.</w:t>
      </w:r>
    </w:p>
    <w:tbl>
      <w:tblPr>
        <w:tblStyle w:val="Rutenettabellly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559"/>
        <w:gridCol w:w="1520"/>
        <w:gridCol w:w="2301"/>
      </w:tblGrid>
      <w:tr w:rsidR="00932DF2" w:rsidRPr="00C860BB" w14:paraId="0D03BD09" w14:textId="77777777" w:rsidTr="007854FB">
        <w:tc>
          <w:tcPr>
            <w:tcW w:w="3681" w:type="dxa"/>
          </w:tcPr>
          <w:p w14:paraId="6411EE35" w14:textId="77777777" w:rsidR="00932DF2" w:rsidRPr="00C860BB" w:rsidRDefault="00932DF2" w:rsidP="007854FB">
            <w:pPr>
              <w:rPr>
                <w:rFonts w:asciiTheme="majorHAnsi" w:eastAsia="Arial Unicode MS" w:hAnsiTheme="majorHAnsi" w:cstheme="majorHAnsi"/>
                <w:b/>
                <w:smallCaps/>
                <w:lang w:val="de-DE"/>
              </w:rPr>
            </w:pPr>
            <w:r w:rsidRPr="00C860BB">
              <w:rPr>
                <w:rFonts w:asciiTheme="majorHAnsi" w:eastAsia="Arial Unicode MS" w:hAnsiTheme="majorHAnsi" w:cstheme="majorHAnsi"/>
                <w:b/>
                <w:smallCaps/>
                <w:lang w:val="de-DE"/>
              </w:rPr>
              <w:t>EGENSKAP</w:t>
            </w:r>
          </w:p>
        </w:tc>
        <w:tc>
          <w:tcPr>
            <w:tcW w:w="1559" w:type="dxa"/>
          </w:tcPr>
          <w:p w14:paraId="1EEC4584" w14:textId="77777777" w:rsidR="00932DF2" w:rsidRPr="00C860BB" w:rsidRDefault="00932DF2" w:rsidP="007854FB">
            <w:pPr>
              <w:rPr>
                <w:rFonts w:asciiTheme="majorHAnsi" w:eastAsia="Arial Unicode MS" w:hAnsiTheme="majorHAnsi" w:cstheme="majorHAnsi"/>
                <w:b/>
                <w:smallCaps/>
                <w:lang w:val="de-DE"/>
              </w:rPr>
            </w:pPr>
            <w:r w:rsidRPr="00C860BB">
              <w:rPr>
                <w:rFonts w:asciiTheme="majorHAnsi" w:eastAsia="Arial Unicode MS" w:hAnsiTheme="majorHAnsi" w:cstheme="majorHAnsi"/>
                <w:b/>
                <w:smallCaps/>
                <w:lang w:val="de-DE"/>
              </w:rPr>
              <w:t>ENHET</w:t>
            </w:r>
          </w:p>
        </w:tc>
        <w:tc>
          <w:tcPr>
            <w:tcW w:w="1520" w:type="dxa"/>
          </w:tcPr>
          <w:p w14:paraId="69339FC2" w14:textId="77777777" w:rsidR="00932DF2" w:rsidRPr="00C860BB" w:rsidRDefault="00932DF2" w:rsidP="007854FB">
            <w:pPr>
              <w:rPr>
                <w:rFonts w:asciiTheme="majorHAnsi" w:eastAsia="Arial Unicode MS" w:hAnsiTheme="majorHAnsi" w:cstheme="majorHAnsi"/>
                <w:b/>
                <w:smallCaps/>
                <w:lang w:val="de-DE"/>
              </w:rPr>
            </w:pPr>
            <w:r w:rsidRPr="00C860BB">
              <w:rPr>
                <w:rFonts w:asciiTheme="majorHAnsi" w:eastAsia="Arial Unicode MS" w:hAnsiTheme="majorHAnsi" w:cstheme="majorHAnsi"/>
                <w:b/>
                <w:smallCaps/>
                <w:lang w:val="de-DE"/>
              </w:rPr>
              <w:t>KRAV</w:t>
            </w:r>
          </w:p>
        </w:tc>
        <w:tc>
          <w:tcPr>
            <w:tcW w:w="2301" w:type="dxa"/>
          </w:tcPr>
          <w:p w14:paraId="7C84C843" w14:textId="77777777" w:rsidR="00932DF2" w:rsidRPr="00C860BB" w:rsidRDefault="00932DF2" w:rsidP="007854FB">
            <w:pPr>
              <w:rPr>
                <w:rFonts w:asciiTheme="majorHAnsi" w:eastAsia="Arial Unicode MS" w:hAnsiTheme="majorHAnsi" w:cstheme="majorHAnsi"/>
                <w:b/>
                <w:smallCaps/>
                <w:lang w:val="de-DE"/>
              </w:rPr>
            </w:pPr>
            <w:r w:rsidRPr="00C860BB">
              <w:rPr>
                <w:rFonts w:asciiTheme="majorHAnsi" w:eastAsia="Arial Unicode MS" w:hAnsiTheme="majorHAnsi" w:cstheme="majorHAnsi"/>
                <w:b/>
                <w:smallCaps/>
                <w:lang w:val="de-DE"/>
              </w:rPr>
              <w:t>METODE</w:t>
            </w:r>
          </w:p>
        </w:tc>
      </w:tr>
      <w:tr w:rsidR="00932DF2" w:rsidRPr="00C860BB" w14:paraId="64EDC1F5" w14:textId="77777777" w:rsidTr="007854FB">
        <w:tc>
          <w:tcPr>
            <w:tcW w:w="3681" w:type="dxa"/>
          </w:tcPr>
          <w:p w14:paraId="6377BE23" w14:textId="77777777" w:rsidR="00932DF2" w:rsidRPr="00C860BB" w:rsidRDefault="00932DF2" w:rsidP="007854FB">
            <w:pPr>
              <w:rPr>
                <w:rFonts w:asciiTheme="majorHAnsi" w:eastAsia="Arial Unicode MS" w:hAnsiTheme="majorHAnsi" w:cstheme="majorHAnsi"/>
                <w:smallCaps/>
                <w:lang w:val="de-DE"/>
              </w:rPr>
            </w:pPr>
            <w:r w:rsidRPr="00C860BB">
              <w:rPr>
                <w:rFonts w:asciiTheme="majorHAnsi" w:eastAsia="Arial Unicode MS" w:hAnsiTheme="majorHAnsi" w:cstheme="majorHAnsi"/>
              </w:rPr>
              <w:t>Ester-innhold</w:t>
            </w:r>
            <w:r w:rsidRPr="00C860BB">
              <w:rPr>
                <w:rFonts w:asciiTheme="majorHAnsi" w:eastAsia="Arial Unicode MS" w:hAnsiTheme="majorHAnsi" w:cstheme="majorHAnsi"/>
              </w:rPr>
              <w:tab/>
            </w:r>
          </w:p>
        </w:tc>
        <w:tc>
          <w:tcPr>
            <w:tcW w:w="1559" w:type="dxa"/>
          </w:tcPr>
          <w:p w14:paraId="03C62394" w14:textId="77777777" w:rsidR="00932DF2" w:rsidRPr="00C860BB" w:rsidRDefault="00932DF2" w:rsidP="007854FB">
            <w:pPr>
              <w:rPr>
                <w:rFonts w:asciiTheme="majorHAnsi" w:eastAsia="Arial Unicode MS" w:hAnsiTheme="majorHAnsi" w:cstheme="majorHAnsi"/>
                <w:smallCaps/>
                <w:lang w:val="de-DE"/>
              </w:rPr>
            </w:pPr>
            <w:r w:rsidRPr="00C860BB">
              <w:rPr>
                <w:rFonts w:asciiTheme="majorHAnsi" w:eastAsia="Arial Unicode MS" w:hAnsiTheme="majorHAnsi" w:cstheme="majorHAnsi"/>
              </w:rPr>
              <w:t>masse-%</w:t>
            </w:r>
          </w:p>
        </w:tc>
        <w:tc>
          <w:tcPr>
            <w:tcW w:w="1520" w:type="dxa"/>
          </w:tcPr>
          <w:p w14:paraId="634F9697" w14:textId="77777777" w:rsidR="00932DF2" w:rsidRPr="00C860BB" w:rsidRDefault="00932DF2" w:rsidP="007854FB">
            <w:pPr>
              <w:rPr>
                <w:rFonts w:asciiTheme="majorHAnsi" w:eastAsia="Arial Unicode MS" w:hAnsiTheme="majorHAnsi" w:cstheme="majorHAnsi"/>
                <w:smallCaps/>
                <w:lang w:val="de-DE"/>
              </w:rPr>
            </w:pPr>
            <w:r w:rsidRPr="00C860BB">
              <w:rPr>
                <w:rFonts w:asciiTheme="majorHAnsi" w:eastAsia="Arial Unicode MS" w:hAnsiTheme="majorHAnsi" w:cstheme="majorHAnsi"/>
              </w:rPr>
              <w:t>min. 96,5</w:t>
            </w:r>
          </w:p>
        </w:tc>
        <w:tc>
          <w:tcPr>
            <w:tcW w:w="2301" w:type="dxa"/>
          </w:tcPr>
          <w:p w14:paraId="7F511709" w14:textId="77777777" w:rsidR="00932DF2" w:rsidRPr="00C860BB" w:rsidRDefault="00932DF2" w:rsidP="007854FB">
            <w:pPr>
              <w:rPr>
                <w:rFonts w:asciiTheme="majorHAnsi" w:eastAsia="Arial Unicode MS" w:hAnsiTheme="majorHAnsi" w:cstheme="majorHAnsi"/>
                <w:smallCaps/>
                <w:lang w:val="de-DE"/>
              </w:rPr>
            </w:pPr>
            <w:r w:rsidRPr="00C860BB">
              <w:rPr>
                <w:rFonts w:asciiTheme="majorHAnsi" w:eastAsia="Arial Unicode MS" w:hAnsiTheme="majorHAnsi" w:cstheme="majorHAnsi"/>
              </w:rPr>
              <w:t>EN 14103</w:t>
            </w:r>
          </w:p>
        </w:tc>
      </w:tr>
      <w:tr w:rsidR="00932DF2" w:rsidRPr="00C860BB" w14:paraId="5BBE8884" w14:textId="77777777" w:rsidTr="007854FB">
        <w:tc>
          <w:tcPr>
            <w:tcW w:w="3681" w:type="dxa"/>
          </w:tcPr>
          <w:p w14:paraId="1036C06E" w14:textId="77777777" w:rsidR="00932DF2" w:rsidRPr="00C860BB" w:rsidRDefault="00932DF2" w:rsidP="007854FB">
            <w:pPr>
              <w:rPr>
                <w:rFonts w:asciiTheme="majorHAnsi" w:eastAsia="Arial Unicode MS" w:hAnsiTheme="majorHAnsi" w:cstheme="majorHAnsi"/>
                <w:smallCaps/>
                <w:lang w:val="de-DE"/>
              </w:rPr>
            </w:pPr>
            <w:r w:rsidRPr="00C860BB">
              <w:rPr>
                <w:rFonts w:asciiTheme="majorHAnsi" w:eastAsia="Arial Unicode MS" w:hAnsiTheme="majorHAnsi" w:cstheme="majorHAnsi"/>
              </w:rPr>
              <w:t>Densitet ved 15</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559" w:type="dxa"/>
          </w:tcPr>
          <w:p w14:paraId="1F80E912" w14:textId="77777777" w:rsidR="00932DF2" w:rsidRPr="00C860BB" w:rsidRDefault="00932DF2" w:rsidP="007854FB">
            <w:pPr>
              <w:rPr>
                <w:rFonts w:asciiTheme="majorHAnsi" w:eastAsia="Arial Unicode MS" w:hAnsiTheme="majorHAnsi" w:cstheme="majorHAnsi"/>
                <w:smallCaps/>
                <w:lang w:val="de-DE"/>
              </w:rPr>
            </w:pPr>
            <w:r w:rsidRPr="00C860BB">
              <w:rPr>
                <w:rFonts w:asciiTheme="majorHAnsi" w:eastAsia="Arial Unicode MS" w:hAnsiTheme="majorHAnsi" w:cstheme="majorHAnsi"/>
              </w:rPr>
              <w:t>kg/m</w:t>
            </w:r>
            <w:r w:rsidRPr="00C860BB">
              <w:rPr>
                <w:rFonts w:asciiTheme="majorHAnsi" w:eastAsia="Arial Unicode MS" w:hAnsiTheme="majorHAnsi" w:cstheme="majorHAnsi"/>
                <w:vertAlign w:val="superscript"/>
              </w:rPr>
              <w:t>3</w:t>
            </w:r>
          </w:p>
        </w:tc>
        <w:tc>
          <w:tcPr>
            <w:tcW w:w="1520" w:type="dxa"/>
          </w:tcPr>
          <w:p w14:paraId="2F7A185A" w14:textId="77777777" w:rsidR="00932DF2" w:rsidRPr="00C860BB" w:rsidRDefault="00932DF2" w:rsidP="007854FB">
            <w:pPr>
              <w:rPr>
                <w:rFonts w:asciiTheme="majorHAnsi" w:eastAsia="Arial Unicode MS" w:hAnsiTheme="majorHAnsi" w:cstheme="majorHAnsi"/>
                <w:smallCaps/>
                <w:lang w:val="de-DE"/>
              </w:rPr>
            </w:pPr>
            <w:r w:rsidRPr="00C860BB">
              <w:rPr>
                <w:rFonts w:asciiTheme="majorHAnsi" w:eastAsia="Arial Unicode MS" w:hAnsiTheme="majorHAnsi" w:cstheme="majorHAnsi"/>
              </w:rPr>
              <w:t>860 - 900</w:t>
            </w:r>
          </w:p>
        </w:tc>
        <w:tc>
          <w:tcPr>
            <w:tcW w:w="2301" w:type="dxa"/>
          </w:tcPr>
          <w:p w14:paraId="2B8656D9" w14:textId="3DFA36CD" w:rsidR="00932DF2" w:rsidRPr="00C860BB" w:rsidRDefault="00932DF2" w:rsidP="007854FB">
            <w:pPr>
              <w:rPr>
                <w:rFonts w:asciiTheme="majorHAnsi" w:eastAsia="Arial Unicode MS" w:hAnsiTheme="majorHAnsi" w:cstheme="majorHAnsi"/>
                <w:smallCaps/>
                <w:lang w:val="de-DE"/>
              </w:rPr>
            </w:pPr>
            <w:r w:rsidRPr="00C860BB">
              <w:rPr>
                <w:rFonts w:asciiTheme="majorHAnsi" w:eastAsia="Arial Unicode MS" w:hAnsiTheme="majorHAnsi" w:cstheme="majorHAnsi"/>
              </w:rPr>
              <w:t>EN ISO 3675</w:t>
            </w:r>
            <w:r w:rsidR="006A42B1">
              <w:rPr>
                <w:rFonts w:asciiTheme="majorHAnsi" w:eastAsia="Arial Unicode MS" w:hAnsiTheme="majorHAnsi" w:cstheme="majorHAnsi"/>
              </w:rPr>
              <w:br/>
            </w:r>
            <w:r w:rsidRPr="00C860BB">
              <w:rPr>
                <w:rFonts w:asciiTheme="majorHAnsi" w:eastAsia="Arial Unicode MS" w:hAnsiTheme="majorHAnsi" w:cstheme="majorHAnsi"/>
              </w:rPr>
              <w:t>EN ISO 12185</w:t>
            </w:r>
          </w:p>
        </w:tc>
      </w:tr>
      <w:tr w:rsidR="00932DF2" w:rsidRPr="00C860BB" w14:paraId="0F909563" w14:textId="77777777" w:rsidTr="007854FB">
        <w:tc>
          <w:tcPr>
            <w:tcW w:w="3681" w:type="dxa"/>
          </w:tcPr>
          <w:p w14:paraId="378806F2" w14:textId="77777777" w:rsidR="00932DF2" w:rsidRPr="00C860BB" w:rsidRDefault="00932DF2" w:rsidP="007854FB">
            <w:pPr>
              <w:rPr>
                <w:rFonts w:asciiTheme="majorHAnsi" w:eastAsia="Arial Unicode MS" w:hAnsiTheme="majorHAnsi" w:cstheme="majorHAnsi"/>
                <w:smallCaps/>
                <w:lang w:val="de-DE"/>
              </w:rPr>
            </w:pPr>
            <w:r w:rsidRPr="00C860BB">
              <w:rPr>
                <w:rFonts w:asciiTheme="majorHAnsi" w:eastAsia="Arial Unicode MS" w:hAnsiTheme="majorHAnsi" w:cstheme="majorHAnsi"/>
              </w:rPr>
              <w:t>Viskositet ved 40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559" w:type="dxa"/>
          </w:tcPr>
          <w:p w14:paraId="787F4754" w14:textId="77777777" w:rsidR="00932DF2" w:rsidRPr="00C860BB" w:rsidRDefault="00932DF2" w:rsidP="007854FB">
            <w:pPr>
              <w:rPr>
                <w:rFonts w:asciiTheme="majorHAnsi" w:eastAsia="Arial Unicode MS" w:hAnsiTheme="majorHAnsi" w:cstheme="majorHAnsi"/>
                <w:smallCaps/>
                <w:lang w:val="de-DE"/>
              </w:rPr>
            </w:pPr>
            <w:r w:rsidRPr="00C860BB">
              <w:rPr>
                <w:rFonts w:asciiTheme="majorHAnsi" w:eastAsia="Arial Unicode MS" w:hAnsiTheme="majorHAnsi" w:cstheme="majorHAnsi"/>
              </w:rPr>
              <w:t>mm</w:t>
            </w:r>
            <w:r w:rsidRPr="00C860BB">
              <w:rPr>
                <w:rFonts w:asciiTheme="majorHAnsi" w:eastAsia="Arial Unicode MS" w:hAnsiTheme="majorHAnsi" w:cstheme="majorHAnsi"/>
                <w:vertAlign w:val="superscript"/>
              </w:rPr>
              <w:t>2</w:t>
            </w:r>
            <w:r w:rsidRPr="00C860BB">
              <w:rPr>
                <w:rFonts w:asciiTheme="majorHAnsi" w:eastAsia="Arial Unicode MS" w:hAnsiTheme="majorHAnsi" w:cstheme="majorHAnsi"/>
              </w:rPr>
              <w:t>/s</w:t>
            </w:r>
          </w:p>
        </w:tc>
        <w:tc>
          <w:tcPr>
            <w:tcW w:w="1520" w:type="dxa"/>
          </w:tcPr>
          <w:p w14:paraId="45E0646A" w14:textId="77777777" w:rsidR="00932DF2" w:rsidRPr="00C860BB" w:rsidRDefault="00932DF2" w:rsidP="007854FB">
            <w:pPr>
              <w:rPr>
                <w:rFonts w:asciiTheme="majorHAnsi" w:eastAsia="Arial Unicode MS" w:hAnsiTheme="majorHAnsi" w:cstheme="majorHAnsi"/>
                <w:smallCaps/>
                <w:lang w:val="de-DE"/>
              </w:rPr>
            </w:pPr>
            <w:r w:rsidRPr="00C860BB">
              <w:rPr>
                <w:rFonts w:asciiTheme="majorHAnsi" w:eastAsia="Arial Unicode MS" w:hAnsiTheme="majorHAnsi" w:cstheme="majorHAnsi"/>
              </w:rPr>
              <w:t>3,50 - 5,00</w:t>
            </w:r>
          </w:p>
        </w:tc>
        <w:tc>
          <w:tcPr>
            <w:tcW w:w="2301" w:type="dxa"/>
          </w:tcPr>
          <w:p w14:paraId="5D57E247" w14:textId="32BC3BC3" w:rsidR="00932DF2" w:rsidRPr="006A42B1"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EN ISO 3104</w:t>
            </w:r>
            <w:r w:rsidR="006A42B1">
              <w:rPr>
                <w:rFonts w:asciiTheme="majorHAnsi" w:eastAsia="Arial Unicode MS" w:hAnsiTheme="majorHAnsi" w:cstheme="majorHAnsi"/>
              </w:rPr>
              <w:br/>
            </w:r>
            <w:r w:rsidRPr="00C860BB">
              <w:rPr>
                <w:rFonts w:asciiTheme="majorHAnsi" w:eastAsia="Arial Unicode MS" w:hAnsiTheme="majorHAnsi" w:cstheme="majorHAnsi"/>
                <w:smallCaps/>
                <w:lang w:val="de-DE"/>
              </w:rPr>
              <w:t>EN 16896</w:t>
            </w:r>
          </w:p>
        </w:tc>
      </w:tr>
      <w:tr w:rsidR="00932DF2" w:rsidRPr="00C860BB" w14:paraId="1EE0F26F" w14:textId="77777777" w:rsidTr="007854FB">
        <w:tc>
          <w:tcPr>
            <w:tcW w:w="3681" w:type="dxa"/>
          </w:tcPr>
          <w:p w14:paraId="38BFB767" w14:textId="77777777" w:rsidR="00932DF2" w:rsidRPr="00C860BB" w:rsidRDefault="00932DF2" w:rsidP="007854FB">
            <w:pPr>
              <w:rPr>
                <w:rFonts w:asciiTheme="majorHAnsi" w:eastAsia="Arial Unicode MS" w:hAnsiTheme="majorHAnsi" w:cstheme="majorHAnsi"/>
                <w:smallCaps/>
                <w:lang w:val="de-DE"/>
              </w:rPr>
            </w:pPr>
            <w:r w:rsidRPr="00C860BB">
              <w:rPr>
                <w:rFonts w:asciiTheme="majorHAnsi" w:eastAsia="Arial Unicode MS" w:hAnsiTheme="majorHAnsi" w:cstheme="majorHAnsi"/>
              </w:rPr>
              <w:t>Flammepunkt</w:t>
            </w:r>
            <w:r w:rsidRPr="00C860BB">
              <w:rPr>
                <w:rFonts w:asciiTheme="majorHAnsi" w:eastAsia="Arial Unicode MS" w:hAnsiTheme="majorHAnsi" w:cstheme="majorHAnsi"/>
              </w:rPr>
              <w:tab/>
            </w:r>
          </w:p>
        </w:tc>
        <w:tc>
          <w:tcPr>
            <w:tcW w:w="1559" w:type="dxa"/>
          </w:tcPr>
          <w:p w14:paraId="2DEBCC5A" w14:textId="77777777" w:rsidR="00932DF2" w:rsidRPr="00C860BB" w:rsidRDefault="00932DF2" w:rsidP="007854FB">
            <w:pPr>
              <w:rPr>
                <w:rFonts w:asciiTheme="majorHAnsi" w:eastAsia="Arial Unicode MS" w:hAnsiTheme="majorHAnsi" w:cstheme="majorHAnsi"/>
                <w:smallCaps/>
                <w:lang w:val="de-DE"/>
              </w:rPr>
            </w:pP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520" w:type="dxa"/>
          </w:tcPr>
          <w:p w14:paraId="4A0B5BAE" w14:textId="77777777" w:rsidR="00932DF2" w:rsidRPr="00C860BB" w:rsidRDefault="00932DF2" w:rsidP="007854FB">
            <w:pPr>
              <w:rPr>
                <w:rFonts w:asciiTheme="majorHAnsi" w:eastAsia="Arial Unicode MS" w:hAnsiTheme="majorHAnsi" w:cstheme="majorHAnsi"/>
                <w:smallCaps/>
                <w:lang w:val="de-DE"/>
              </w:rPr>
            </w:pPr>
            <w:r w:rsidRPr="00C860BB">
              <w:rPr>
                <w:rFonts w:asciiTheme="majorHAnsi" w:eastAsia="Arial Unicode MS" w:hAnsiTheme="majorHAnsi" w:cstheme="majorHAnsi"/>
              </w:rPr>
              <w:t>min. 101</w:t>
            </w:r>
          </w:p>
        </w:tc>
        <w:tc>
          <w:tcPr>
            <w:tcW w:w="2301" w:type="dxa"/>
          </w:tcPr>
          <w:p w14:paraId="2BB376CA" w14:textId="7904362C" w:rsidR="00932DF2" w:rsidRPr="006A42B1"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EN ISO 2719</w:t>
            </w:r>
            <w:r w:rsidR="006A42B1">
              <w:rPr>
                <w:rFonts w:asciiTheme="majorHAnsi" w:eastAsia="Arial Unicode MS" w:hAnsiTheme="majorHAnsi" w:cstheme="majorHAnsi"/>
              </w:rPr>
              <w:br/>
            </w:r>
            <w:r w:rsidRPr="00C860BB">
              <w:rPr>
                <w:rFonts w:asciiTheme="majorHAnsi" w:eastAsia="Arial Unicode MS" w:hAnsiTheme="majorHAnsi" w:cstheme="majorHAnsi"/>
              </w:rPr>
              <w:t>EN ISO 3679</w:t>
            </w:r>
          </w:p>
        </w:tc>
      </w:tr>
      <w:tr w:rsidR="00932DF2" w:rsidRPr="00C860BB" w14:paraId="6AC1DA62" w14:textId="77777777" w:rsidTr="007854FB">
        <w:tc>
          <w:tcPr>
            <w:tcW w:w="3681" w:type="dxa"/>
          </w:tcPr>
          <w:p w14:paraId="36C15801"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Cetantall</w:t>
            </w:r>
          </w:p>
        </w:tc>
        <w:tc>
          <w:tcPr>
            <w:tcW w:w="1559" w:type="dxa"/>
          </w:tcPr>
          <w:p w14:paraId="3259E360" w14:textId="77777777" w:rsidR="00932DF2" w:rsidRPr="00C860BB" w:rsidRDefault="00932DF2" w:rsidP="007854FB">
            <w:pPr>
              <w:rPr>
                <w:rFonts w:asciiTheme="majorHAnsi" w:eastAsia="Arial Unicode MS" w:hAnsiTheme="majorHAnsi" w:cstheme="majorHAnsi"/>
              </w:rPr>
            </w:pPr>
          </w:p>
        </w:tc>
        <w:tc>
          <w:tcPr>
            <w:tcW w:w="1520" w:type="dxa"/>
          </w:tcPr>
          <w:p w14:paraId="3D749884"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min. 51,0</w:t>
            </w:r>
          </w:p>
        </w:tc>
        <w:tc>
          <w:tcPr>
            <w:tcW w:w="2301" w:type="dxa"/>
          </w:tcPr>
          <w:p w14:paraId="55384527" w14:textId="51D6913F"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EN ISO 5165</w:t>
            </w:r>
            <w:r w:rsidR="006A42B1">
              <w:rPr>
                <w:rFonts w:asciiTheme="majorHAnsi" w:eastAsia="Arial Unicode MS" w:hAnsiTheme="majorHAnsi" w:cstheme="majorHAnsi"/>
              </w:rPr>
              <w:br/>
            </w:r>
            <w:r w:rsidRPr="00C860BB">
              <w:rPr>
                <w:rFonts w:asciiTheme="majorHAnsi" w:eastAsia="Arial Unicode MS" w:hAnsiTheme="majorHAnsi" w:cstheme="majorHAnsi"/>
              </w:rPr>
              <w:t>EN 15195</w:t>
            </w:r>
            <w:r w:rsidR="006A42B1">
              <w:rPr>
                <w:rFonts w:asciiTheme="majorHAnsi" w:eastAsia="Arial Unicode MS" w:hAnsiTheme="majorHAnsi" w:cstheme="majorHAnsi"/>
              </w:rPr>
              <w:br/>
            </w:r>
            <w:r w:rsidRPr="00C860BB">
              <w:rPr>
                <w:rFonts w:asciiTheme="majorHAnsi" w:eastAsia="Arial Unicode MS" w:hAnsiTheme="majorHAnsi" w:cstheme="majorHAnsi"/>
              </w:rPr>
              <w:t>EN 16715</w:t>
            </w:r>
            <w:r w:rsidR="006A42B1">
              <w:rPr>
                <w:rFonts w:asciiTheme="majorHAnsi" w:eastAsia="Arial Unicode MS" w:hAnsiTheme="majorHAnsi" w:cstheme="majorHAnsi"/>
              </w:rPr>
              <w:br/>
            </w:r>
            <w:r w:rsidRPr="00C860BB">
              <w:rPr>
                <w:rFonts w:asciiTheme="majorHAnsi" w:eastAsia="Arial Unicode MS" w:hAnsiTheme="majorHAnsi" w:cstheme="majorHAnsi"/>
              </w:rPr>
              <w:t>EN 17155</w:t>
            </w:r>
          </w:p>
        </w:tc>
      </w:tr>
      <w:tr w:rsidR="00932DF2" w:rsidRPr="00C860BB" w14:paraId="22FAF0FC" w14:textId="77777777" w:rsidTr="007854FB">
        <w:tc>
          <w:tcPr>
            <w:tcW w:w="3681" w:type="dxa"/>
          </w:tcPr>
          <w:p w14:paraId="29E3CD0D"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Tåkepunkt (CP)</w:t>
            </w:r>
          </w:p>
          <w:p w14:paraId="23F759E8" w14:textId="7A7CA49E"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 xml:space="preserve">      Sommer</w:t>
            </w:r>
            <w:r w:rsidR="006A42B1">
              <w:rPr>
                <w:rFonts w:asciiTheme="majorHAnsi" w:eastAsia="Arial Unicode MS" w:hAnsiTheme="majorHAnsi" w:cstheme="majorHAnsi"/>
              </w:rPr>
              <w:br/>
              <w:t xml:space="preserve">      </w:t>
            </w:r>
            <w:r w:rsidRPr="00C860BB">
              <w:rPr>
                <w:rFonts w:asciiTheme="majorHAnsi" w:eastAsia="Arial Unicode MS" w:hAnsiTheme="majorHAnsi" w:cstheme="majorHAnsi"/>
              </w:rPr>
              <w:t>Vår/Høst</w:t>
            </w:r>
          </w:p>
        </w:tc>
        <w:tc>
          <w:tcPr>
            <w:tcW w:w="1559" w:type="dxa"/>
          </w:tcPr>
          <w:p w14:paraId="6340CC75"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520" w:type="dxa"/>
          </w:tcPr>
          <w:p w14:paraId="47F080AA" w14:textId="77777777" w:rsidR="00932DF2" w:rsidRPr="00C860BB" w:rsidRDefault="00932DF2" w:rsidP="007854FB">
            <w:pPr>
              <w:rPr>
                <w:rFonts w:asciiTheme="majorHAnsi" w:eastAsia="Arial Unicode MS" w:hAnsiTheme="majorHAnsi" w:cstheme="majorHAnsi"/>
              </w:rPr>
            </w:pPr>
          </w:p>
          <w:p w14:paraId="351D8A94" w14:textId="04ACA583"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maks. 0</w:t>
            </w:r>
            <w:r w:rsidR="006A42B1">
              <w:rPr>
                <w:rFonts w:asciiTheme="majorHAnsi" w:eastAsia="Arial Unicode MS" w:hAnsiTheme="majorHAnsi" w:cstheme="majorHAnsi"/>
              </w:rPr>
              <w:br/>
            </w:r>
            <w:r w:rsidRPr="00C860BB">
              <w:rPr>
                <w:rFonts w:asciiTheme="majorHAnsi" w:eastAsia="Arial Unicode MS" w:hAnsiTheme="majorHAnsi" w:cstheme="majorHAnsi"/>
              </w:rPr>
              <w:t>maks. -3</w:t>
            </w:r>
          </w:p>
        </w:tc>
        <w:tc>
          <w:tcPr>
            <w:tcW w:w="2301" w:type="dxa"/>
          </w:tcPr>
          <w:p w14:paraId="495A299B"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EN 23015</w:t>
            </w:r>
          </w:p>
        </w:tc>
      </w:tr>
      <w:tr w:rsidR="00932DF2" w:rsidRPr="00C860BB" w14:paraId="1AC9A151" w14:textId="77777777" w:rsidTr="007854FB">
        <w:tc>
          <w:tcPr>
            <w:tcW w:w="3681" w:type="dxa"/>
          </w:tcPr>
          <w:p w14:paraId="0FFBA694"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Blokkeringspunkt (CFPP)</w:t>
            </w:r>
          </w:p>
          <w:p w14:paraId="528DA33D" w14:textId="3C42A7AB"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 xml:space="preserve">      Sommer</w:t>
            </w:r>
            <w:r w:rsidR="006A42B1">
              <w:rPr>
                <w:rFonts w:asciiTheme="majorHAnsi" w:eastAsia="Arial Unicode MS" w:hAnsiTheme="majorHAnsi" w:cstheme="majorHAnsi"/>
              </w:rPr>
              <w:br/>
              <w:t xml:space="preserve">      </w:t>
            </w:r>
            <w:r w:rsidRPr="00C860BB">
              <w:rPr>
                <w:rFonts w:asciiTheme="majorHAnsi" w:eastAsia="Arial Unicode MS" w:hAnsiTheme="majorHAnsi" w:cstheme="majorHAnsi"/>
              </w:rPr>
              <w:t>Vår/Høst</w:t>
            </w:r>
          </w:p>
        </w:tc>
        <w:tc>
          <w:tcPr>
            <w:tcW w:w="1559" w:type="dxa"/>
          </w:tcPr>
          <w:p w14:paraId="1EBC4D81"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r w:rsidRPr="00C860BB">
              <w:rPr>
                <w:rFonts w:asciiTheme="majorHAnsi" w:eastAsia="Arial Unicode MS" w:hAnsiTheme="majorHAnsi" w:cstheme="majorHAnsi"/>
              </w:rPr>
              <w:tab/>
            </w:r>
          </w:p>
        </w:tc>
        <w:tc>
          <w:tcPr>
            <w:tcW w:w="1520" w:type="dxa"/>
          </w:tcPr>
          <w:p w14:paraId="38F60862" w14:textId="77777777" w:rsidR="00932DF2" w:rsidRPr="00C860BB" w:rsidRDefault="00932DF2" w:rsidP="007854FB">
            <w:pPr>
              <w:rPr>
                <w:rFonts w:asciiTheme="majorHAnsi" w:eastAsia="Arial Unicode MS" w:hAnsiTheme="majorHAnsi" w:cstheme="majorHAnsi"/>
              </w:rPr>
            </w:pPr>
          </w:p>
          <w:p w14:paraId="5EBCB6E7" w14:textId="6DD0459A"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maks. -5</w:t>
            </w:r>
            <w:r w:rsidR="006A42B1">
              <w:rPr>
                <w:rFonts w:asciiTheme="majorHAnsi" w:eastAsia="Arial Unicode MS" w:hAnsiTheme="majorHAnsi" w:cstheme="majorHAnsi"/>
              </w:rPr>
              <w:br/>
            </w:r>
            <w:r w:rsidRPr="00C860BB">
              <w:rPr>
                <w:rFonts w:asciiTheme="majorHAnsi" w:eastAsia="Arial Unicode MS" w:hAnsiTheme="majorHAnsi" w:cstheme="majorHAnsi"/>
              </w:rPr>
              <w:t>maks. -10</w:t>
            </w:r>
          </w:p>
        </w:tc>
        <w:tc>
          <w:tcPr>
            <w:tcW w:w="2301" w:type="dxa"/>
          </w:tcPr>
          <w:p w14:paraId="09247C6A" w14:textId="7BA2A3FA"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EN 116</w:t>
            </w:r>
            <w:r w:rsidR="006A42B1">
              <w:rPr>
                <w:rFonts w:asciiTheme="majorHAnsi" w:eastAsia="Arial Unicode MS" w:hAnsiTheme="majorHAnsi" w:cstheme="majorHAnsi"/>
              </w:rPr>
              <w:br/>
            </w:r>
            <w:r w:rsidRPr="00C860BB">
              <w:rPr>
                <w:rFonts w:asciiTheme="majorHAnsi" w:eastAsia="Arial Unicode MS" w:hAnsiTheme="majorHAnsi" w:cstheme="majorHAnsi"/>
              </w:rPr>
              <w:t>EN 6329</w:t>
            </w:r>
          </w:p>
          <w:p w14:paraId="54C16842" w14:textId="77777777" w:rsidR="00932DF2" w:rsidRPr="00C860BB" w:rsidRDefault="00932DF2" w:rsidP="007854FB">
            <w:pPr>
              <w:rPr>
                <w:rFonts w:asciiTheme="majorHAnsi" w:eastAsia="Arial Unicode MS" w:hAnsiTheme="majorHAnsi" w:cstheme="majorHAnsi"/>
              </w:rPr>
            </w:pPr>
          </w:p>
        </w:tc>
      </w:tr>
      <w:tr w:rsidR="00932DF2" w:rsidRPr="00C860BB" w14:paraId="77DA3E27" w14:textId="77777777" w:rsidTr="007854FB">
        <w:tc>
          <w:tcPr>
            <w:tcW w:w="3681" w:type="dxa"/>
          </w:tcPr>
          <w:p w14:paraId="443E6523" w14:textId="3829609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 xml:space="preserve">Korrosjon kobberstrimmel </w:t>
            </w:r>
            <w:r w:rsidR="006A42B1">
              <w:rPr>
                <w:rFonts w:asciiTheme="majorHAnsi" w:eastAsia="Arial Unicode MS" w:hAnsiTheme="majorHAnsi" w:cstheme="majorHAnsi"/>
              </w:rPr>
              <w:br/>
            </w:r>
            <w:r w:rsidRPr="00C860BB">
              <w:rPr>
                <w:rFonts w:asciiTheme="majorHAnsi" w:eastAsia="Arial Unicode MS" w:hAnsiTheme="majorHAnsi" w:cstheme="majorHAnsi"/>
              </w:rPr>
              <w:t>(3 timer v/50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559" w:type="dxa"/>
          </w:tcPr>
          <w:p w14:paraId="28BAB8D9" w14:textId="77777777" w:rsidR="00932DF2" w:rsidRPr="00C860BB" w:rsidRDefault="00932DF2" w:rsidP="007854FB">
            <w:pPr>
              <w:rPr>
                <w:rFonts w:asciiTheme="majorHAnsi" w:eastAsia="Arial Unicode MS" w:hAnsiTheme="majorHAnsi" w:cstheme="majorHAnsi"/>
              </w:rPr>
            </w:pPr>
          </w:p>
        </w:tc>
        <w:tc>
          <w:tcPr>
            <w:tcW w:w="1520" w:type="dxa"/>
          </w:tcPr>
          <w:p w14:paraId="1E521B1A" w14:textId="34B0AE64" w:rsidR="00932DF2" w:rsidRPr="00C860BB" w:rsidRDefault="005E0A76" w:rsidP="007854FB">
            <w:pPr>
              <w:rPr>
                <w:rFonts w:asciiTheme="majorHAnsi" w:eastAsia="Arial Unicode MS" w:hAnsiTheme="majorHAnsi" w:cstheme="majorHAnsi"/>
              </w:rPr>
            </w:pPr>
            <w:r>
              <w:rPr>
                <w:rFonts w:asciiTheme="majorHAnsi" w:eastAsia="Arial Unicode MS" w:hAnsiTheme="majorHAnsi" w:cstheme="majorHAnsi"/>
              </w:rPr>
              <w:t>k</w:t>
            </w:r>
            <w:r w:rsidR="00932DF2" w:rsidRPr="00C860BB">
              <w:rPr>
                <w:rFonts w:asciiTheme="majorHAnsi" w:eastAsia="Arial Unicode MS" w:hAnsiTheme="majorHAnsi" w:cstheme="majorHAnsi"/>
              </w:rPr>
              <w:t>lasse 1</w:t>
            </w:r>
          </w:p>
        </w:tc>
        <w:tc>
          <w:tcPr>
            <w:tcW w:w="2301" w:type="dxa"/>
          </w:tcPr>
          <w:p w14:paraId="4EE665BF"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EN ISO 2160</w:t>
            </w:r>
          </w:p>
        </w:tc>
      </w:tr>
      <w:tr w:rsidR="00932DF2" w:rsidRPr="00C860BB" w14:paraId="310529D0" w14:textId="77777777" w:rsidTr="007854FB">
        <w:tc>
          <w:tcPr>
            <w:tcW w:w="3681" w:type="dxa"/>
          </w:tcPr>
          <w:p w14:paraId="0A8F6258"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Oksidasjonstabilitet (ved 110</w:t>
            </w:r>
            <w:r w:rsidRPr="00C860BB">
              <w:rPr>
                <w:rFonts w:asciiTheme="majorHAnsi" w:eastAsia="Arial Unicode MS" w:hAnsiTheme="majorHAnsi" w:cstheme="majorHAnsi"/>
                <w:vertAlign w:val="superscript"/>
              </w:rPr>
              <w:t>0</w:t>
            </w:r>
            <w:r w:rsidRPr="00C860BB">
              <w:rPr>
                <w:rFonts w:asciiTheme="majorHAnsi" w:eastAsia="Arial Unicode MS" w:hAnsiTheme="majorHAnsi" w:cstheme="majorHAnsi"/>
              </w:rPr>
              <w:t>C)</w:t>
            </w:r>
          </w:p>
        </w:tc>
        <w:tc>
          <w:tcPr>
            <w:tcW w:w="1559" w:type="dxa"/>
          </w:tcPr>
          <w:p w14:paraId="39BC8D54"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timer</w:t>
            </w:r>
          </w:p>
        </w:tc>
        <w:tc>
          <w:tcPr>
            <w:tcW w:w="1520" w:type="dxa"/>
          </w:tcPr>
          <w:p w14:paraId="1186B4AC"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min. 8,0</w:t>
            </w:r>
          </w:p>
        </w:tc>
        <w:tc>
          <w:tcPr>
            <w:tcW w:w="2301" w:type="dxa"/>
          </w:tcPr>
          <w:p w14:paraId="77CDE633" w14:textId="20991D0E"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EN 14112</w:t>
            </w:r>
            <w:r w:rsidR="006A42B1">
              <w:rPr>
                <w:rFonts w:asciiTheme="majorHAnsi" w:eastAsia="Arial Unicode MS" w:hAnsiTheme="majorHAnsi" w:cstheme="majorHAnsi"/>
              </w:rPr>
              <w:br/>
            </w:r>
            <w:r w:rsidRPr="00C860BB">
              <w:rPr>
                <w:rFonts w:asciiTheme="majorHAnsi" w:eastAsia="Arial Unicode MS" w:hAnsiTheme="majorHAnsi" w:cstheme="majorHAnsi"/>
              </w:rPr>
              <w:t xml:space="preserve">EN 15751  </w:t>
            </w:r>
          </w:p>
        </w:tc>
      </w:tr>
      <w:tr w:rsidR="00932DF2" w:rsidRPr="00C860BB" w14:paraId="5EFE2642" w14:textId="77777777" w:rsidTr="007854FB">
        <w:tc>
          <w:tcPr>
            <w:tcW w:w="3681" w:type="dxa"/>
          </w:tcPr>
          <w:p w14:paraId="2E21F0FF"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 xml:space="preserve">Syretall </w:t>
            </w:r>
            <w:r w:rsidRPr="00C860BB">
              <w:rPr>
                <w:rFonts w:asciiTheme="majorHAnsi" w:eastAsia="Arial Unicode MS" w:hAnsiTheme="majorHAnsi" w:cstheme="majorHAnsi"/>
              </w:rPr>
              <w:tab/>
            </w:r>
          </w:p>
        </w:tc>
        <w:tc>
          <w:tcPr>
            <w:tcW w:w="1559" w:type="dxa"/>
          </w:tcPr>
          <w:p w14:paraId="672737B5"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mgKOH/g</w:t>
            </w:r>
          </w:p>
        </w:tc>
        <w:tc>
          <w:tcPr>
            <w:tcW w:w="1520" w:type="dxa"/>
          </w:tcPr>
          <w:p w14:paraId="6691091F"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maks. 0,50</w:t>
            </w:r>
          </w:p>
        </w:tc>
        <w:tc>
          <w:tcPr>
            <w:tcW w:w="2301" w:type="dxa"/>
          </w:tcPr>
          <w:p w14:paraId="6517D974"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 xml:space="preserve">EN 14104  </w:t>
            </w:r>
          </w:p>
        </w:tc>
      </w:tr>
      <w:tr w:rsidR="00932DF2" w:rsidRPr="00C860BB" w14:paraId="7A163ACD" w14:textId="77777777" w:rsidTr="007854FB">
        <w:tc>
          <w:tcPr>
            <w:tcW w:w="3681" w:type="dxa"/>
          </w:tcPr>
          <w:p w14:paraId="570E9A20"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 xml:space="preserve">Jod tall </w:t>
            </w:r>
            <w:r w:rsidRPr="00C860BB">
              <w:rPr>
                <w:rFonts w:asciiTheme="majorHAnsi" w:eastAsia="Arial Unicode MS" w:hAnsiTheme="majorHAnsi" w:cstheme="majorHAnsi"/>
              </w:rPr>
              <w:tab/>
            </w:r>
          </w:p>
        </w:tc>
        <w:tc>
          <w:tcPr>
            <w:tcW w:w="1559" w:type="dxa"/>
          </w:tcPr>
          <w:p w14:paraId="663BA9E5"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g Jod/100 g</w:t>
            </w:r>
          </w:p>
        </w:tc>
        <w:tc>
          <w:tcPr>
            <w:tcW w:w="1520" w:type="dxa"/>
          </w:tcPr>
          <w:p w14:paraId="19F1A217"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maks. 120</w:t>
            </w:r>
          </w:p>
        </w:tc>
        <w:tc>
          <w:tcPr>
            <w:tcW w:w="2301" w:type="dxa"/>
          </w:tcPr>
          <w:p w14:paraId="65E41569" w14:textId="0836C4D2"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EN 14111</w:t>
            </w:r>
            <w:r w:rsidR="006A42B1">
              <w:rPr>
                <w:rFonts w:asciiTheme="majorHAnsi" w:eastAsia="Arial Unicode MS" w:hAnsiTheme="majorHAnsi" w:cstheme="majorHAnsi"/>
              </w:rPr>
              <w:br/>
            </w:r>
            <w:r w:rsidRPr="00C860BB">
              <w:rPr>
                <w:rFonts w:asciiTheme="majorHAnsi" w:eastAsia="Arial Unicode MS" w:hAnsiTheme="majorHAnsi" w:cstheme="majorHAnsi"/>
              </w:rPr>
              <w:t>EN 16300</w:t>
            </w:r>
          </w:p>
        </w:tc>
      </w:tr>
      <w:tr w:rsidR="00932DF2" w:rsidRPr="00C860BB" w14:paraId="7F41A7BB" w14:textId="77777777" w:rsidTr="007854FB">
        <w:tc>
          <w:tcPr>
            <w:tcW w:w="3681" w:type="dxa"/>
          </w:tcPr>
          <w:p w14:paraId="41DACCA0"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 xml:space="preserve">Linolensyre metylester </w:t>
            </w:r>
            <w:r w:rsidRPr="00C860BB">
              <w:rPr>
                <w:rFonts w:asciiTheme="majorHAnsi" w:eastAsia="Arial Unicode MS" w:hAnsiTheme="majorHAnsi" w:cstheme="majorHAnsi"/>
              </w:rPr>
              <w:tab/>
            </w:r>
          </w:p>
        </w:tc>
        <w:tc>
          <w:tcPr>
            <w:tcW w:w="1559" w:type="dxa"/>
          </w:tcPr>
          <w:p w14:paraId="01E8DD3C"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masse-%</w:t>
            </w:r>
          </w:p>
        </w:tc>
        <w:tc>
          <w:tcPr>
            <w:tcW w:w="1520" w:type="dxa"/>
          </w:tcPr>
          <w:p w14:paraId="5D7C08BB"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maks. 12,0</w:t>
            </w:r>
          </w:p>
        </w:tc>
        <w:tc>
          <w:tcPr>
            <w:tcW w:w="2301" w:type="dxa"/>
          </w:tcPr>
          <w:p w14:paraId="7A67E824"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EN 14103</w:t>
            </w:r>
          </w:p>
        </w:tc>
      </w:tr>
      <w:tr w:rsidR="00932DF2" w:rsidRPr="00C860BB" w14:paraId="17770320" w14:textId="77777777" w:rsidTr="007854FB">
        <w:tc>
          <w:tcPr>
            <w:tcW w:w="3681" w:type="dxa"/>
          </w:tcPr>
          <w:p w14:paraId="0DB40672" w14:textId="363E181D"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Polyunsaturated metylestere</w:t>
            </w:r>
            <w:r w:rsidRPr="00C860BB">
              <w:rPr>
                <w:rFonts w:asciiTheme="majorHAnsi" w:eastAsia="Arial Unicode MS" w:hAnsiTheme="majorHAnsi" w:cstheme="majorHAnsi"/>
              </w:rPr>
              <w:tab/>
            </w:r>
            <w:r w:rsidR="007854FB">
              <w:rPr>
                <w:rFonts w:asciiTheme="majorHAnsi" w:eastAsia="Arial Unicode MS" w:hAnsiTheme="majorHAnsi" w:cstheme="majorHAnsi"/>
              </w:rPr>
              <w:br/>
            </w:r>
            <w:r w:rsidRPr="00C860BB">
              <w:rPr>
                <w:rFonts w:asciiTheme="majorHAnsi" w:eastAsia="Arial Unicode MS" w:hAnsiTheme="majorHAnsi" w:cstheme="majorHAnsi"/>
              </w:rPr>
              <w:t>(&gt;= 4 dobbelbindinger)</w:t>
            </w:r>
          </w:p>
        </w:tc>
        <w:tc>
          <w:tcPr>
            <w:tcW w:w="1559" w:type="dxa"/>
          </w:tcPr>
          <w:p w14:paraId="4E67F8C3"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 xml:space="preserve">masse-%  </w:t>
            </w:r>
          </w:p>
        </w:tc>
        <w:tc>
          <w:tcPr>
            <w:tcW w:w="1520" w:type="dxa"/>
          </w:tcPr>
          <w:p w14:paraId="05BF3745"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maks. 1,00</w:t>
            </w:r>
          </w:p>
        </w:tc>
        <w:tc>
          <w:tcPr>
            <w:tcW w:w="2301" w:type="dxa"/>
          </w:tcPr>
          <w:p w14:paraId="13B81129"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EN 15779</w:t>
            </w:r>
          </w:p>
        </w:tc>
      </w:tr>
      <w:tr w:rsidR="00932DF2" w:rsidRPr="00C860BB" w14:paraId="4813DAC3" w14:textId="77777777" w:rsidTr="007854FB">
        <w:tc>
          <w:tcPr>
            <w:tcW w:w="3681" w:type="dxa"/>
          </w:tcPr>
          <w:p w14:paraId="4BBFA310"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lastRenderedPageBreak/>
              <w:t xml:space="preserve">Metanolinnhold </w:t>
            </w:r>
            <w:r w:rsidRPr="00C860BB">
              <w:rPr>
                <w:rFonts w:asciiTheme="majorHAnsi" w:eastAsia="Arial Unicode MS" w:hAnsiTheme="majorHAnsi" w:cstheme="majorHAnsi"/>
              </w:rPr>
              <w:tab/>
            </w:r>
          </w:p>
        </w:tc>
        <w:tc>
          <w:tcPr>
            <w:tcW w:w="1559" w:type="dxa"/>
          </w:tcPr>
          <w:p w14:paraId="11DF7EBF"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 xml:space="preserve">masse-%  </w:t>
            </w:r>
          </w:p>
        </w:tc>
        <w:tc>
          <w:tcPr>
            <w:tcW w:w="1520" w:type="dxa"/>
          </w:tcPr>
          <w:p w14:paraId="460E285F"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maks. 0,20</w:t>
            </w:r>
          </w:p>
        </w:tc>
        <w:tc>
          <w:tcPr>
            <w:tcW w:w="2301" w:type="dxa"/>
          </w:tcPr>
          <w:p w14:paraId="282FAD30"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EN 14110</w:t>
            </w:r>
          </w:p>
        </w:tc>
      </w:tr>
      <w:tr w:rsidR="00932DF2" w:rsidRPr="00C860BB" w14:paraId="77F13D9D" w14:textId="77777777" w:rsidTr="007854FB">
        <w:tc>
          <w:tcPr>
            <w:tcW w:w="3681" w:type="dxa"/>
          </w:tcPr>
          <w:p w14:paraId="3CBC39E4"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Monoglyserid-innhold</w:t>
            </w:r>
          </w:p>
        </w:tc>
        <w:tc>
          <w:tcPr>
            <w:tcW w:w="1559" w:type="dxa"/>
          </w:tcPr>
          <w:p w14:paraId="1C05AB82"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 xml:space="preserve">masse-%  </w:t>
            </w:r>
          </w:p>
        </w:tc>
        <w:tc>
          <w:tcPr>
            <w:tcW w:w="1520" w:type="dxa"/>
          </w:tcPr>
          <w:p w14:paraId="20915F3D"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maks. 0,40</w:t>
            </w:r>
          </w:p>
        </w:tc>
        <w:tc>
          <w:tcPr>
            <w:tcW w:w="2301" w:type="dxa"/>
          </w:tcPr>
          <w:p w14:paraId="03FF65CE"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EN 14105</w:t>
            </w:r>
          </w:p>
        </w:tc>
      </w:tr>
      <w:tr w:rsidR="00932DF2" w:rsidRPr="00C860BB" w14:paraId="1C0933A0" w14:textId="77777777" w:rsidTr="007854FB">
        <w:tc>
          <w:tcPr>
            <w:tcW w:w="3681" w:type="dxa"/>
          </w:tcPr>
          <w:p w14:paraId="7CD5AF8F"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 xml:space="preserve">Diglyserid-innhold </w:t>
            </w:r>
            <w:r w:rsidRPr="00C860BB">
              <w:rPr>
                <w:rFonts w:asciiTheme="majorHAnsi" w:eastAsia="Arial Unicode MS" w:hAnsiTheme="majorHAnsi" w:cstheme="majorHAnsi"/>
              </w:rPr>
              <w:tab/>
            </w:r>
          </w:p>
        </w:tc>
        <w:tc>
          <w:tcPr>
            <w:tcW w:w="1559" w:type="dxa"/>
          </w:tcPr>
          <w:p w14:paraId="2CBD0726"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 xml:space="preserve">masse-%  </w:t>
            </w:r>
          </w:p>
        </w:tc>
        <w:tc>
          <w:tcPr>
            <w:tcW w:w="1520" w:type="dxa"/>
          </w:tcPr>
          <w:p w14:paraId="6AC7FC91"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maks. 0,20</w:t>
            </w:r>
          </w:p>
        </w:tc>
        <w:tc>
          <w:tcPr>
            <w:tcW w:w="2301" w:type="dxa"/>
          </w:tcPr>
          <w:p w14:paraId="1531369F"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EN 14105</w:t>
            </w:r>
          </w:p>
        </w:tc>
      </w:tr>
      <w:tr w:rsidR="00932DF2" w:rsidRPr="00C860BB" w14:paraId="22546884" w14:textId="77777777" w:rsidTr="007854FB">
        <w:tc>
          <w:tcPr>
            <w:tcW w:w="3681" w:type="dxa"/>
          </w:tcPr>
          <w:p w14:paraId="280E4E01"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Triglyserid-innhold</w:t>
            </w:r>
          </w:p>
        </w:tc>
        <w:tc>
          <w:tcPr>
            <w:tcW w:w="1559" w:type="dxa"/>
          </w:tcPr>
          <w:p w14:paraId="47D33DC7"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 xml:space="preserve">masse-%  </w:t>
            </w:r>
          </w:p>
        </w:tc>
        <w:tc>
          <w:tcPr>
            <w:tcW w:w="1520" w:type="dxa"/>
          </w:tcPr>
          <w:p w14:paraId="0DF5C4BA"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maks. 0,20</w:t>
            </w:r>
          </w:p>
        </w:tc>
        <w:tc>
          <w:tcPr>
            <w:tcW w:w="2301" w:type="dxa"/>
          </w:tcPr>
          <w:p w14:paraId="2888C759"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EN 14105</w:t>
            </w:r>
          </w:p>
        </w:tc>
      </w:tr>
      <w:tr w:rsidR="00932DF2" w:rsidRPr="00C860BB" w14:paraId="28773909" w14:textId="77777777" w:rsidTr="007854FB">
        <w:tc>
          <w:tcPr>
            <w:tcW w:w="3681" w:type="dxa"/>
          </w:tcPr>
          <w:p w14:paraId="1B3A58DC"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Fri glyserol</w:t>
            </w:r>
          </w:p>
        </w:tc>
        <w:tc>
          <w:tcPr>
            <w:tcW w:w="1559" w:type="dxa"/>
          </w:tcPr>
          <w:p w14:paraId="286FBFA6"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 xml:space="preserve">masse-%  </w:t>
            </w:r>
          </w:p>
        </w:tc>
        <w:tc>
          <w:tcPr>
            <w:tcW w:w="1520" w:type="dxa"/>
          </w:tcPr>
          <w:p w14:paraId="621800F8"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maks. 0,02</w:t>
            </w:r>
          </w:p>
        </w:tc>
        <w:tc>
          <w:tcPr>
            <w:tcW w:w="2301" w:type="dxa"/>
          </w:tcPr>
          <w:p w14:paraId="4DEA16BD" w14:textId="7E012E3D"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EN 14105</w:t>
            </w:r>
            <w:r w:rsidR="007854FB">
              <w:rPr>
                <w:rFonts w:asciiTheme="majorHAnsi" w:eastAsia="Arial Unicode MS" w:hAnsiTheme="majorHAnsi" w:cstheme="majorHAnsi"/>
              </w:rPr>
              <w:br/>
            </w:r>
            <w:r w:rsidRPr="00C860BB">
              <w:rPr>
                <w:rFonts w:asciiTheme="majorHAnsi" w:eastAsia="Arial Unicode MS" w:hAnsiTheme="majorHAnsi" w:cstheme="majorHAnsi"/>
              </w:rPr>
              <w:t>EN 14106</w:t>
            </w:r>
          </w:p>
        </w:tc>
      </w:tr>
      <w:tr w:rsidR="00932DF2" w:rsidRPr="00C860BB" w14:paraId="191ACD92" w14:textId="77777777" w:rsidTr="007854FB">
        <w:tc>
          <w:tcPr>
            <w:tcW w:w="3681" w:type="dxa"/>
          </w:tcPr>
          <w:p w14:paraId="00D3E916"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 xml:space="preserve">Total glyserol </w:t>
            </w:r>
            <w:r w:rsidRPr="00C860BB">
              <w:rPr>
                <w:rFonts w:asciiTheme="majorHAnsi" w:eastAsia="Arial Unicode MS" w:hAnsiTheme="majorHAnsi" w:cstheme="majorHAnsi"/>
              </w:rPr>
              <w:tab/>
            </w:r>
          </w:p>
        </w:tc>
        <w:tc>
          <w:tcPr>
            <w:tcW w:w="1559" w:type="dxa"/>
          </w:tcPr>
          <w:p w14:paraId="5CA1AA29"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 xml:space="preserve">masse-%  </w:t>
            </w:r>
          </w:p>
        </w:tc>
        <w:tc>
          <w:tcPr>
            <w:tcW w:w="1520" w:type="dxa"/>
          </w:tcPr>
          <w:p w14:paraId="4109D770"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maks. 0,25</w:t>
            </w:r>
          </w:p>
        </w:tc>
        <w:tc>
          <w:tcPr>
            <w:tcW w:w="2301" w:type="dxa"/>
          </w:tcPr>
          <w:p w14:paraId="319AC240"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EN 14105</w:t>
            </w:r>
          </w:p>
        </w:tc>
      </w:tr>
      <w:tr w:rsidR="00932DF2" w:rsidRPr="00C860BB" w14:paraId="132B842A" w14:textId="77777777" w:rsidTr="007854FB">
        <w:tc>
          <w:tcPr>
            <w:tcW w:w="3681" w:type="dxa"/>
          </w:tcPr>
          <w:p w14:paraId="344D15FC"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 xml:space="preserve">Vanninnhold </w:t>
            </w:r>
            <w:r w:rsidRPr="00C860BB">
              <w:rPr>
                <w:rFonts w:asciiTheme="majorHAnsi" w:eastAsia="Arial Unicode MS" w:hAnsiTheme="majorHAnsi" w:cstheme="majorHAnsi"/>
              </w:rPr>
              <w:tab/>
            </w:r>
            <w:r w:rsidRPr="00C860BB">
              <w:rPr>
                <w:rFonts w:asciiTheme="majorHAnsi" w:eastAsia="Arial Unicode MS" w:hAnsiTheme="majorHAnsi" w:cstheme="majorHAnsi"/>
              </w:rPr>
              <w:tab/>
            </w:r>
          </w:p>
        </w:tc>
        <w:tc>
          <w:tcPr>
            <w:tcW w:w="1559" w:type="dxa"/>
          </w:tcPr>
          <w:p w14:paraId="0C512404"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masse-%</w:t>
            </w:r>
          </w:p>
        </w:tc>
        <w:tc>
          <w:tcPr>
            <w:tcW w:w="1520" w:type="dxa"/>
          </w:tcPr>
          <w:p w14:paraId="1FDF5B29"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 xml:space="preserve">maks. 0,050 </w:t>
            </w:r>
          </w:p>
        </w:tc>
        <w:tc>
          <w:tcPr>
            <w:tcW w:w="2301" w:type="dxa"/>
          </w:tcPr>
          <w:p w14:paraId="56B90617"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EN ISO 12937</w:t>
            </w:r>
          </w:p>
        </w:tc>
      </w:tr>
      <w:tr w:rsidR="00932DF2" w:rsidRPr="00C860BB" w14:paraId="67786FCB" w14:textId="77777777" w:rsidTr="007854FB">
        <w:tc>
          <w:tcPr>
            <w:tcW w:w="3681" w:type="dxa"/>
          </w:tcPr>
          <w:p w14:paraId="0779F0A4"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Partikler, total forurensing</w:t>
            </w:r>
          </w:p>
        </w:tc>
        <w:tc>
          <w:tcPr>
            <w:tcW w:w="1559" w:type="dxa"/>
          </w:tcPr>
          <w:p w14:paraId="6C116B96"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mg/kg</w:t>
            </w:r>
          </w:p>
        </w:tc>
        <w:tc>
          <w:tcPr>
            <w:tcW w:w="1520" w:type="dxa"/>
          </w:tcPr>
          <w:p w14:paraId="7359598B"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maks. 24</w:t>
            </w:r>
          </w:p>
        </w:tc>
        <w:tc>
          <w:tcPr>
            <w:tcW w:w="2301" w:type="dxa"/>
          </w:tcPr>
          <w:p w14:paraId="45CD13AB"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EN 12662</w:t>
            </w:r>
          </w:p>
        </w:tc>
      </w:tr>
      <w:tr w:rsidR="00932DF2" w:rsidRPr="00C860BB" w14:paraId="6B4E2038" w14:textId="77777777" w:rsidTr="007854FB">
        <w:tc>
          <w:tcPr>
            <w:tcW w:w="3681" w:type="dxa"/>
          </w:tcPr>
          <w:p w14:paraId="1265B570"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Askeinnhold</w:t>
            </w:r>
          </w:p>
        </w:tc>
        <w:tc>
          <w:tcPr>
            <w:tcW w:w="1559" w:type="dxa"/>
          </w:tcPr>
          <w:p w14:paraId="62EE325F"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 xml:space="preserve">masse-%  </w:t>
            </w:r>
          </w:p>
        </w:tc>
        <w:tc>
          <w:tcPr>
            <w:tcW w:w="1520" w:type="dxa"/>
          </w:tcPr>
          <w:p w14:paraId="670F588D"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maks. 0,02</w:t>
            </w:r>
          </w:p>
        </w:tc>
        <w:tc>
          <w:tcPr>
            <w:tcW w:w="2301" w:type="dxa"/>
          </w:tcPr>
          <w:p w14:paraId="52C50498"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ISO 3987</w:t>
            </w:r>
          </w:p>
        </w:tc>
      </w:tr>
      <w:tr w:rsidR="00932DF2" w:rsidRPr="00C860BB" w14:paraId="2D761CF5" w14:textId="77777777" w:rsidTr="007854FB">
        <w:tc>
          <w:tcPr>
            <w:tcW w:w="3681" w:type="dxa"/>
          </w:tcPr>
          <w:p w14:paraId="2F36FEDA"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Svovelinnhold</w:t>
            </w:r>
          </w:p>
        </w:tc>
        <w:tc>
          <w:tcPr>
            <w:tcW w:w="1559" w:type="dxa"/>
          </w:tcPr>
          <w:p w14:paraId="6BDBCA6F"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mg/kg</w:t>
            </w:r>
          </w:p>
        </w:tc>
        <w:tc>
          <w:tcPr>
            <w:tcW w:w="1520" w:type="dxa"/>
          </w:tcPr>
          <w:p w14:paraId="69F1EAF9"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maks. 10,0</w:t>
            </w:r>
          </w:p>
        </w:tc>
        <w:tc>
          <w:tcPr>
            <w:tcW w:w="2301" w:type="dxa"/>
          </w:tcPr>
          <w:p w14:paraId="029BC8E1" w14:textId="407CE035"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EN ISO 20846</w:t>
            </w:r>
            <w:r w:rsidR="007854FB">
              <w:rPr>
                <w:rFonts w:asciiTheme="majorHAnsi" w:eastAsia="Arial Unicode MS" w:hAnsiTheme="majorHAnsi" w:cstheme="majorHAnsi"/>
              </w:rPr>
              <w:br/>
            </w:r>
            <w:r w:rsidRPr="00C860BB">
              <w:rPr>
                <w:rFonts w:asciiTheme="majorHAnsi" w:eastAsia="Arial Unicode MS" w:hAnsiTheme="majorHAnsi" w:cstheme="majorHAnsi"/>
              </w:rPr>
              <w:t>EN ISO 20884</w:t>
            </w:r>
            <w:r w:rsidR="007854FB">
              <w:rPr>
                <w:rFonts w:asciiTheme="majorHAnsi" w:eastAsia="Arial Unicode MS" w:hAnsiTheme="majorHAnsi" w:cstheme="majorHAnsi"/>
              </w:rPr>
              <w:br/>
            </w:r>
            <w:r w:rsidRPr="00C860BB">
              <w:rPr>
                <w:rFonts w:asciiTheme="majorHAnsi" w:eastAsia="Arial Unicode MS" w:hAnsiTheme="majorHAnsi" w:cstheme="majorHAnsi"/>
              </w:rPr>
              <w:t>EN ISO 13032</w:t>
            </w:r>
          </w:p>
        </w:tc>
      </w:tr>
      <w:tr w:rsidR="00932DF2" w:rsidRPr="00C860BB" w14:paraId="4EF672FA" w14:textId="77777777" w:rsidTr="007854FB">
        <w:tc>
          <w:tcPr>
            <w:tcW w:w="3681" w:type="dxa"/>
          </w:tcPr>
          <w:p w14:paraId="2741A5D8"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Metaller gruppe I (Na+K)</w:t>
            </w:r>
          </w:p>
        </w:tc>
        <w:tc>
          <w:tcPr>
            <w:tcW w:w="1559" w:type="dxa"/>
          </w:tcPr>
          <w:p w14:paraId="1C841AD9"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 xml:space="preserve">mg/kg </w:t>
            </w:r>
            <w:r w:rsidRPr="00C860BB">
              <w:rPr>
                <w:rFonts w:asciiTheme="majorHAnsi" w:eastAsia="Arial Unicode MS" w:hAnsiTheme="majorHAnsi" w:cstheme="majorHAnsi"/>
              </w:rPr>
              <w:tab/>
            </w:r>
          </w:p>
        </w:tc>
        <w:tc>
          <w:tcPr>
            <w:tcW w:w="1520" w:type="dxa"/>
          </w:tcPr>
          <w:p w14:paraId="1306C656"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maks 5,0</w:t>
            </w:r>
          </w:p>
        </w:tc>
        <w:tc>
          <w:tcPr>
            <w:tcW w:w="2301" w:type="dxa"/>
          </w:tcPr>
          <w:p w14:paraId="689C4B02" w14:textId="0C7C4BBA" w:rsidR="00492269"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EN 14108</w:t>
            </w:r>
            <w:r w:rsidR="007854FB">
              <w:rPr>
                <w:rFonts w:asciiTheme="majorHAnsi" w:eastAsia="Arial Unicode MS" w:hAnsiTheme="majorHAnsi" w:cstheme="majorHAnsi"/>
              </w:rPr>
              <w:br/>
            </w:r>
            <w:r w:rsidRPr="00C860BB">
              <w:rPr>
                <w:rFonts w:asciiTheme="majorHAnsi" w:eastAsia="Arial Unicode MS" w:hAnsiTheme="majorHAnsi" w:cstheme="majorHAnsi"/>
              </w:rPr>
              <w:t>EN 14538</w:t>
            </w:r>
            <w:r w:rsidR="00492269">
              <w:rPr>
                <w:rFonts w:asciiTheme="majorHAnsi" w:eastAsia="Arial Unicode MS" w:hAnsiTheme="majorHAnsi" w:cstheme="majorHAnsi"/>
              </w:rPr>
              <w:br/>
              <w:t xml:space="preserve">EN </w:t>
            </w:r>
            <w:r w:rsidR="00883E6A">
              <w:rPr>
                <w:rFonts w:asciiTheme="majorHAnsi" w:eastAsia="Arial Unicode MS" w:hAnsiTheme="majorHAnsi" w:cstheme="majorHAnsi"/>
              </w:rPr>
              <w:t>14109</w:t>
            </w:r>
          </w:p>
        </w:tc>
      </w:tr>
      <w:tr w:rsidR="00932DF2" w:rsidRPr="00C860BB" w14:paraId="6320205D" w14:textId="77777777" w:rsidTr="007854FB">
        <w:tc>
          <w:tcPr>
            <w:tcW w:w="3681" w:type="dxa"/>
          </w:tcPr>
          <w:p w14:paraId="5FA5C632"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Metaller gruppe II (Ca+Mg)</w:t>
            </w:r>
          </w:p>
        </w:tc>
        <w:tc>
          <w:tcPr>
            <w:tcW w:w="1559" w:type="dxa"/>
          </w:tcPr>
          <w:p w14:paraId="75B16326"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 xml:space="preserve">mg/kg </w:t>
            </w:r>
            <w:r w:rsidRPr="00C860BB">
              <w:rPr>
                <w:rFonts w:asciiTheme="majorHAnsi" w:eastAsia="Arial Unicode MS" w:hAnsiTheme="majorHAnsi" w:cstheme="majorHAnsi"/>
              </w:rPr>
              <w:tab/>
            </w:r>
          </w:p>
        </w:tc>
        <w:tc>
          <w:tcPr>
            <w:tcW w:w="1520" w:type="dxa"/>
          </w:tcPr>
          <w:p w14:paraId="313593BB"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maks 5,0</w:t>
            </w:r>
          </w:p>
        </w:tc>
        <w:tc>
          <w:tcPr>
            <w:tcW w:w="2301" w:type="dxa"/>
          </w:tcPr>
          <w:p w14:paraId="6F712833"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EN 14538</w:t>
            </w:r>
          </w:p>
        </w:tc>
      </w:tr>
      <w:tr w:rsidR="00932DF2" w:rsidRPr="00C860BB" w14:paraId="7BE302D5" w14:textId="77777777" w:rsidTr="007854FB">
        <w:tc>
          <w:tcPr>
            <w:tcW w:w="3681" w:type="dxa"/>
          </w:tcPr>
          <w:p w14:paraId="62868918"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Fosforinnhold</w:t>
            </w:r>
          </w:p>
        </w:tc>
        <w:tc>
          <w:tcPr>
            <w:tcW w:w="1559" w:type="dxa"/>
          </w:tcPr>
          <w:p w14:paraId="5E463A7A"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mg/kg</w:t>
            </w:r>
          </w:p>
        </w:tc>
        <w:tc>
          <w:tcPr>
            <w:tcW w:w="1520" w:type="dxa"/>
          </w:tcPr>
          <w:p w14:paraId="473E5594" w14:textId="77777777"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maks 4,0</w:t>
            </w:r>
          </w:p>
        </w:tc>
        <w:tc>
          <w:tcPr>
            <w:tcW w:w="2301" w:type="dxa"/>
          </w:tcPr>
          <w:p w14:paraId="0871414E" w14:textId="4A8F60E8" w:rsidR="00932DF2" w:rsidRPr="00C860BB" w:rsidRDefault="00932DF2" w:rsidP="007854FB">
            <w:pPr>
              <w:rPr>
                <w:rFonts w:asciiTheme="majorHAnsi" w:eastAsia="Arial Unicode MS" w:hAnsiTheme="majorHAnsi" w:cstheme="majorHAnsi"/>
              </w:rPr>
            </w:pPr>
            <w:r w:rsidRPr="00C860BB">
              <w:rPr>
                <w:rFonts w:asciiTheme="majorHAnsi" w:eastAsia="Arial Unicode MS" w:hAnsiTheme="majorHAnsi" w:cstheme="majorHAnsi"/>
              </w:rPr>
              <w:t>EN 14107</w:t>
            </w:r>
            <w:r w:rsidR="007854FB">
              <w:rPr>
                <w:rFonts w:asciiTheme="majorHAnsi" w:eastAsia="Arial Unicode MS" w:hAnsiTheme="majorHAnsi" w:cstheme="majorHAnsi"/>
              </w:rPr>
              <w:br/>
            </w:r>
            <w:r w:rsidRPr="00C860BB">
              <w:rPr>
                <w:rFonts w:asciiTheme="majorHAnsi" w:eastAsia="Arial Unicode MS" w:hAnsiTheme="majorHAnsi" w:cstheme="majorHAnsi"/>
              </w:rPr>
              <w:t>EN 16294</w:t>
            </w:r>
          </w:p>
        </w:tc>
      </w:tr>
    </w:tbl>
    <w:p w14:paraId="5435EC4E" w14:textId="00725340" w:rsidR="0064252E" w:rsidRDefault="0064252E" w:rsidP="005419BA">
      <w:pPr>
        <w:rPr>
          <w:rFonts w:asciiTheme="majorHAnsi" w:hAnsiTheme="majorHAnsi" w:cstheme="majorHAnsi"/>
          <w:sz w:val="20"/>
          <w:szCs w:val="20"/>
        </w:rPr>
      </w:pPr>
    </w:p>
    <w:p w14:paraId="3CF06BA8" w14:textId="6E5EE8B7" w:rsidR="006341B6" w:rsidRDefault="006341B6" w:rsidP="005419BA">
      <w:pPr>
        <w:rPr>
          <w:rFonts w:asciiTheme="majorHAnsi" w:hAnsiTheme="majorHAnsi" w:cstheme="majorHAnsi"/>
          <w:sz w:val="20"/>
          <w:szCs w:val="20"/>
        </w:rPr>
      </w:pPr>
    </w:p>
    <w:p w14:paraId="4A12B43C" w14:textId="4A993019" w:rsidR="006341B6" w:rsidRDefault="006341B6" w:rsidP="005419BA">
      <w:pPr>
        <w:rPr>
          <w:rFonts w:asciiTheme="majorHAnsi" w:hAnsiTheme="majorHAnsi" w:cstheme="majorHAnsi"/>
          <w:sz w:val="20"/>
          <w:szCs w:val="20"/>
        </w:rPr>
      </w:pPr>
    </w:p>
    <w:p w14:paraId="71D701CD" w14:textId="606D03B1" w:rsidR="006341B6" w:rsidRDefault="006341B6" w:rsidP="005419BA">
      <w:pPr>
        <w:rPr>
          <w:rFonts w:asciiTheme="majorHAnsi" w:hAnsiTheme="majorHAnsi" w:cstheme="majorHAnsi"/>
          <w:sz w:val="20"/>
          <w:szCs w:val="20"/>
        </w:rPr>
      </w:pPr>
    </w:p>
    <w:p w14:paraId="51337EA2" w14:textId="3F8DE4D1" w:rsidR="006341B6" w:rsidRDefault="006341B6" w:rsidP="005419BA">
      <w:pPr>
        <w:rPr>
          <w:rFonts w:asciiTheme="majorHAnsi" w:hAnsiTheme="majorHAnsi" w:cstheme="majorHAnsi"/>
          <w:sz w:val="20"/>
          <w:szCs w:val="20"/>
        </w:rPr>
      </w:pPr>
    </w:p>
    <w:p w14:paraId="41900935" w14:textId="4DBE0394" w:rsidR="006341B6" w:rsidRDefault="006341B6" w:rsidP="005419BA">
      <w:pPr>
        <w:rPr>
          <w:rFonts w:asciiTheme="majorHAnsi" w:hAnsiTheme="majorHAnsi" w:cstheme="majorHAnsi"/>
          <w:sz w:val="20"/>
          <w:szCs w:val="20"/>
        </w:rPr>
      </w:pPr>
    </w:p>
    <w:p w14:paraId="0D9C2FFE" w14:textId="3BE9D3FA" w:rsidR="006341B6" w:rsidRDefault="006341B6" w:rsidP="005419BA">
      <w:pPr>
        <w:rPr>
          <w:rFonts w:asciiTheme="majorHAnsi" w:hAnsiTheme="majorHAnsi" w:cstheme="majorHAnsi"/>
          <w:sz w:val="20"/>
          <w:szCs w:val="20"/>
        </w:rPr>
      </w:pPr>
    </w:p>
    <w:p w14:paraId="1475FA36" w14:textId="0D0C9BAC" w:rsidR="006341B6" w:rsidRDefault="006341B6" w:rsidP="005419BA">
      <w:pPr>
        <w:rPr>
          <w:rFonts w:asciiTheme="majorHAnsi" w:hAnsiTheme="majorHAnsi" w:cstheme="majorHAnsi"/>
          <w:sz w:val="20"/>
          <w:szCs w:val="20"/>
        </w:rPr>
      </w:pPr>
    </w:p>
    <w:p w14:paraId="37BCD5D9" w14:textId="6264C0CB" w:rsidR="006341B6" w:rsidRDefault="006341B6" w:rsidP="005419BA">
      <w:pPr>
        <w:rPr>
          <w:rFonts w:asciiTheme="majorHAnsi" w:hAnsiTheme="majorHAnsi" w:cstheme="majorHAnsi"/>
          <w:sz w:val="20"/>
          <w:szCs w:val="20"/>
        </w:rPr>
      </w:pPr>
    </w:p>
    <w:p w14:paraId="4E451937" w14:textId="4BE53B48" w:rsidR="006341B6" w:rsidRDefault="006341B6" w:rsidP="005419BA">
      <w:pPr>
        <w:rPr>
          <w:rFonts w:asciiTheme="majorHAnsi" w:hAnsiTheme="majorHAnsi" w:cstheme="majorHAnsi"/>
          <w:sz w:val="20"/>
          <w:szCs w:val="20"/>
        </w:rPr>
      </w:pPr>
    </w:p>
    <w:p w14:paraId="34200D01" w14:textId="4C9F9CA7" w:rsidR="006341B6" w:rsidRDefault="006341B6" w:rsidP="005419BA">
      <w:pPr>
        <w:rPr>
          <w:rFonts w:asciiTheme="majorHAnsi" w:hAnsiTheme="majorHAnsi" w:cstheme="majorHAnsi"/>
          <w:sz w:val="20"/>
          <w:szCs w:val="20"/>
        </w:rPr>
      </w:pPr>
    </w:p>
    <w:p w14:paraId="2249A2D6" w14:textId="7DF8C25B" w:rsidR="006341B6" w:rsidRDefault="006341B6" w:rsidP="005419BA">
      <w:pPr>
        <w:rPr>
          <w:rFonts w:asciiTheme="majorHAnsi" w:hAnsiTheme="majorHAnsi" w:cstheme="majorHAnsi"/>
          <w:sz w:val="20"/>
          <w:szCs w:val="20"/>
        </w:rPr>
      </w:pPr>
    </w:p>
    <w:p w14:paraId="355DE6A4" w14:textId="2A1D62A1" w:rsidR="006341B6" w:rsidRPr="00C860BB" w:rsidRDefault="006341B6" w:rsidP="006341B6">
      <w:pPr>
        <w:pStyle w:val="Overskrift2"/>
        <w:rPr>
          <w:rFonts w:eastAsia="Arial Unicode MS" w:cstheme="majorHAnsi"/>
          <w:sz w:val="32"/>
          <w:szCs w:val="32"/>
          <w:lang w:val="de-DE"/>
        </w:rPr>
      </w:pPr>
      <w:r w:rsidRPr="00C860BB">
        <w:rPr>
          <w:rFonts w:eastAsia="Arial Unicode MS" w:cstheme="majorHAnsi"/>
          <w:sz w:val="32"/>
          <w:szCs w:val="32"/>
          <w:lang w:val="de-DE"/>
        </w:rPr>
        <w:lastRenderedPageBreak/>
        <w:t>FORNYBAR DIESEL HVO</w:t>
      </w:r>
      <w:r w:rsidR="009E7937">
        <w:rPr>
          <w:rFonts w:eastAsia="Arial Unicode MS" w:cstheme="majorHAnsi"/>
          <w:sz w:val="32"/>
          <w:szCs w:val="32"/>
          <w:lang w:val="de-DE"/>
        </w:rPr>
        <w:t xml:space="preserve"> – TIL ANLEGG</w:t>
      </w:r>
      <w:r w:rsidR="00363F22" w:rsidRPr="00363F22">
        <w:rPr>
          <w:rFonts w:eastAsia="Arial Unicode MS" w:cstheme="majorHAnsi"/>
          <w:sz w:val="32"/>
          <w:szCs w:val="32"/>
          <w:vertAlign w:val="superscript"/>
          <w:lang w:val="de-DE"/>
        </w:rPr>
        <w:t>1</w:t>
      </w:r>
      <w:r w:rsidR="009E7937">
        <w:rPr>
          <w:rFonts w:eastAsia="Arial Unicode MS" w:cstheme="majorHAnsi"/>
          <w:sz w:val="32"/>
          <w:szCs w:val="32"/>
          <w:lang w:val="de-DE"/>
        </w:rPr>
        <w:t xml:space="preserve"> </w:t>
      </w:r>
    </w:p>
    <w:p w14:paraId="6E65E6A9" w14:textId="77777777" w:rsidR="006341B6" w:rsidRPr="00C860BB" w:rsidRDefault="006341B6" w:rsidP="006341B6">
      <w:pPr>
        <w:rPr>
          <w:rFonts w:asciiTheme="majorHAnsi" w:hAnsiTheme="majorHAnsi" w:cstheme="majorHAnsi"/>
          <w:smallCaps/>
          <w:lang w:val="de-DE"/>
        </w:rPr>
      </w:pPr>
      <w:r w:rsidRPr="00C860BB">
        <w:rPr>
          <w:rFonts w:asciiTheme="majorHAnsi" w:hAnsiTheme="majorHAnsi" w:cstheme="majorHAnsi"/>
        </w:rPr>
        <w:t>Utdrag fra Norsk Europeisk Standard NS-EN 15940 klasse A. Sommer: temperert grad D, vår/høst: temperert grad F, vinter: arktisk klasse 2. Sommerkvalitet fra 1.4 – 15.9 (+/- 14 dager). Alle biokomponenter skal være i henhold til EUs bærekraftskriterier.</w:t>
      </w:r>
    </w:p>
    <w:tbl>
      <w:tblPr>
        <w:tblStyle w:val="Rutenettabelllys"/>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81"/>
        <w:gridCol w:w="1276"/>
        <w:gridCol w:w="1855"/>
        <w:gridCol w:w="2249"/>
      </w:tblGrid>
      <w:tr w:rsidR="006341B6" w:rsidRPr="00C860BB" w14:paraId="30C8362F" w14:textId="77777777" w:rsidTr="00716245">
        <w:tc>
          <w:tcPr>
            <w:tcW w:w="3681" w:type="dxa"/>
          </w:tcPr>
          <w:p w14:paraId="564ECD5D" w14:textId="77777777" w:rsidR="006341B6" w:rsidRPr="00C860BB" w:rsidRDefault="006341B6" w:rsidP="00716245">
            <w:pPr>
              <w:rPr>
                <w:rFonts w:asciiTheme="majorHAnsi" w:hAnsiTheme="majorHAnsi" w:cstheme="majorHAnsi"/>
                <w:b/>
                <w:bCs/>
                <w:smallCaps/>
                <w:lang w:val="de-DE"/>
              </w:rPr>
            </w:pPr>
            <w:r w:rsidRPr="00C860BB">
              <w:rPr>
                <w:rFonts w:asciiTheme="majorHAnsi" w:hAnsiTheme="majorHAnsi" w:cstheme="majorHAnsi"/>
                <w:b/>
                <w:bCs/>
                <w:smallCaps/>
                <w:lang w:val="de-DE"/>
              </w:rPr>
              <w:t>EGENSKAP</w:t>
            </w:r>
          </w:p>
        </w:tc>
        <w:tc>
          <w:tcPr>
            <w:tcW w:w="1276" w:type="dxa"/>
          </w:tcPr>
          <w:p w14:paraId="28295F40" w14:textId="77777777" w:rsidR="006341B6" w:rsidRPr="00C860BB" w:rsidRDefault="006341B6" w:rsidP="00716245">
            <w:pPr>
              <w:rPr>
                <w:rFonts w:asciiTheme="majorHAnsi" w:hAnsiTheme="majorHAnsi" w:cstheme="majorHAnsi"/>
                <w:b/>
                <w:bCs/>
                <w:smallCaps/>
                <w:lang w:val="de-DE"/>
              </w:rPr>
            </w:pPr>
            <w:r w:rsidRPr="00C860BB">
              <w:rPr>
                <w:rFonts w:asciiTheme="majorHAnsi" w:hAnsiTheme="majorHAnsi" w:cstheme="majorHAnsi"/>
                <w:b/>
                <w:bCs/>
                <w:smallCaps/>
                <w:lang w:val="de-DE"/>
              </w:rPr>
              <w:t>ENHET</w:t>
            </w:r>
          </w:p>
        </w:tc>
        <w:tc>
          <w:tcPr>
            <w:tcW w:w="1855" w:type="dxa"/>
          </w:tcPr>
          <w:p w14:paraId="5637D465" w14:textId="77777777" w:rsidR="006341B6" w:rsidRPr="00C860BB" w:rsidRDefault="006341B6" w:rsidP="00716245">
            <w:pPr>
              <w:rPr>
                <w:rFonts w:asciiTheme="majorHAnsi" w:hAnsiTheme="majorHAnsi" w:cstheme="majorHAnsi"/>
                <w:b/>
                <w:bCs/>
                <w:smallCaps/>
                <w:lang w:val="de-DE"/>
              </w:rPr>
            </w:pPr>
            <w:r w:rsidRPr="00C860BB">
              <w:rPr>
                <w:rFonts w:asciiTheme="majorHAnsi" w:hAnsiTheme="majorHAnsi" w:cstheme="majorHAnsi"/>
                <w:b/>
                <w:bCs/>
                <w:smallCaps/>
                <w:lang w:val="de-DE"/>
              </w:rPr>
              <w:t>KRAV</w:t>
            </w:r>
          </w:p>
        </w:tc>
        <w:tc>
          <w:tcPr>
            <w:tcW w:w="2249" w:type="dxa"/>
          </w:tcPr>
          <w:p w14:paraId="36DBFEBC" w14:textId="77777777" w:rsidR="006341B6" w:rsidRPr="00C860BB" w:rsidRDefault="006341B6" w:rsidP="00716245">
            <w:pPr>
              <w:rPr>
                <w:rFonts w:asciiTheme="majorHAnsi" w:hAnsiTheme="majorHAnsi" w:cstheme="majorHAnsi"/>
                <w:b/>
                <w:bCs/>
                <w:smallCaps/>
                <w:lang w:val="de-DE"/>
              </w:rPr>
            </w:pPr>
            <w:r w:rsidRPr="00C860BB">
              <w:rPr>
                <w:rFonts w:asciiTheme="majorHAnsi" w:hAnsiTheme="majorHAnsi" w:cstheme="majorHAnsi"/>
                <w:b/>
                <w:bCs/>
                <w:smallCaps/>
                <w:lang w:val="de-DE"/>
              </w:rPr>
              <w:t>METODE</w:t>
            </w:r>
          </w:p>
        </w:tc>
      </w:tr>
      <w:tr w:rsidR="006341B6" w:rsidRPr="00C860BB" w14:paraId="647391D1" w14:textId="77777777" w:rsidTr="00716245">
        <w:tc>
          <w:tcPr>
            <w:tcW w:w="3681" w:type="dxa"/>
          </w:tcPr>
          <w:p w14:paraId="0BD37248"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Utseende</w:t>
            </w:r>
          </w:p>
        </w:tc>
        <w:tc>
          <w:tcPr>
            <w:tcW w:w="1276" w:type="dxa"/>
          </w:tcPr>
          <w:p w14:paraId="49D3F964" w14:textId="77777777" w:rsidR="006341B6" w:rsidRPr="00C860BB" w:rsidRDefault="006341B6" w:rsidP="00716245">
            <w:pPr>
              <w:rPr>
                <w:rFonts w:asciiTheme="majorHAnsi" w:hAnsiTheme="majorHAnsi" w:cstheme="majorHAnsi"/>
              </w:rPr>
            </w:pPr>
          </w:p>
        </w:tc>
        <w:tc>
          <w:tcPr>
            <w:tcW w:w="1855" w:type="dxa"/>
          </w:tcPr>
          <w:p w14:paraId="641344DF"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Klar og lys</w:t>
            </w:r>
          </w:p>
        </w:tc>
        <w:tc>
          <w:tcPr>
            <w:tcW w:w="2249" w:type="dxa"/>
          </w:tcPr>
          <w:p w14:paraId="52460D28"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Visuell</w:t>
            </w:r>
          </w:p>
        </w:tc>
      </w:tr>
      <w:tr w:rsidR="006341B6" w:rsidRPr="00C860BB" w14:paraId="5B189F35" w14:textId="77777777" w:rsidTr="00716245">
        <w:tc>
          <w:tcPr>
            <w:tcW w:w="3681" w:type="dxa"/>
          </w:tcPr>
          <w:p w14:paraId="40ADFA68" w14:textId="77777777" w:rsidR="006341B6" w:rsidRPr="00C860BB" w:rsidRDefault="006341B6" w:rsidP="00716245">
            <w:pPr>
              <w:rPr>
                <w:rFonts w:asciiTheme="majorHAnsi" w:hAnsiTheme="majorHAnsi" w:cstheme="majorHAnsi"/>
                <w:smallCaps/>
                <w:lang w:val="de-DE"/>
              </w:rPr>
            </w:pPr>
            <w:r w:rsidRPr="00C860BB">
              <w:rPr>
                <w:rFonts w:asciiTheme="majorHAnsi" w:hAnsiTheme="majorHAnsi" w:cstheme="majorHAnsi"/>
              </w:rPr>
              <w:t>Cetantall</w:t>
            </w:r>
          </w:p>
        </w:tc>
        <w:tc>
          <w:tcPr>
            <w:tcW w:w="1276" w:type="dxa"/>
          </w:tcPr>
          <w:p w14:paraId="6D6C4ECE" w14:textId="77777777" w:rsidR="006341B6" w:rsidRPr="00C860BB" w:rsidRDefault="006341B6" w:rsidP="00716245">
            <w:pPr>
              <w:rPr>
                <w:rFonts w:asciiTheme="majorHAnsi" w:hAnsiTheme="majorHAnsi" w:cstheme="majorHAnsi"/>
              </w:rPr>
            </w:pPr>
          </w:p>
        </w:tc>
        <w:tc>
          <w:tcPr>
            <w:tcW w:w="1855" w:type="dxa"/>
          </w:tcPr>
          <w:p w14:paraId="6F182BAB"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min. 70,0</w:t>
            </w:r>
          </w:p>
        </w:tc>
        <w:tc>
          <w:tcPr>
            <w:tcW w:w="2249" w:type="dxa"/>
          </w:tcPr>
          <w:p w14:paraId="0D5042A0"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EN ISO 5165</w:t>
            </w:r>
            <w:r w:rsidRPr="00C860BB">
              <w:rPr>
                <w:rFonts w:asciiTheme="majorHAnsi" w:hAnsiTheme="majorHAnsi" w:cstheme="majorHAnsi"/>
              </w:rPr>
              <w:br/>
              <w:t>EN 15195</w:t>
            </w:r>
            <w:r w:rsidRPr="00C860BB">
              <w:rPr>
                <w:rFonts w:asciiTheme="majorHAnsi" w:hAnsiTheme="majorHAnsi" w:cstheme="majorHAnsi"/>
              </w:rPr>
              <w:tab/>
            </w:r>
            <w:r w:rsidRPr="00C860BB">
              <w:rPr>
                <w:rFonts w:asciiTheme="majorHAnsi" w:hAnsiTheme="majorHAnsi" w:cstheme="majorHAnsi"/>
              </w:rPr>
              <w:br/>
              <w:t>EN 16906</w:t>
            </w:r>
          </w:p>
        </w:tc>
      </w:tr>
      <w:tr w:rsidR="006341B6" w:rsidRPr="00C860BB" w14:paraId="2632F10E" w14:textId="77777777" w:rsidTr="00716245">
        <w:tc>
          <w:tcPr>
            <w:tcW w:w="3681" w:type="dxa"/>
          </w:tcPr>
          <w:p w14:paraId="5AA09F1A" w14:textId="77777777" w:rsidR="006341B6" w:rsidRPr="00C860BB" w:rsidRDefault="006341B6" w:rsidP="00716245">
            <w:pPr>
              <w:rPr>
                <w:rFonts w:asciiTheme="majorHAnsi" w:hAnsiTheme="majorHAnsi" w:cstheme="majorHAnsi"/>
                <w:smallCaps/>
                <w:lang w:val="de-DE"/>
              </w:rPr>
            </w:pPr>
            <w:r w:rsidRPr="00C860BB">
              <w:rPr>
                <w:rFonts w:asciiTheme="majorHAnsi" w:hAnsiTheme="majorHAnsi" w:cstheme="majorHAnsi"/>
              </w:rPr>
              <w:t>Densitet ved 15</w:t>
            </w:r>
            <w:r w:rsidRPr="00C860BB">
              <w:rPr>
                <w:rFonts w:asciiTheme="majorHAnsi" w:hAnsiTheme="majorHAnsi" w:cstheme="majorHAnsi"/>
                <w:vertAlign w:val="superscript"/>
              </w:rPr>
              <w:t>0</w:t>
            </w:r>
            <w:r w:rsidRPr="00C860BB">
              <w:rPr>
                <w:rFonts w:asciiTheme="majorHAnsi" w:hAnsiTheme="majorHAnsi" w:cstheme="majorHAnsi"/>
              </w:rPr>
              <w:t>C</w:t>
            </w:r>
          </w:p>
        </w:tc>
        <w:tc>
          <w:tcPr>
            <w:tcW w:w="1276" w:type="dxa"/>
          </w:tcPr>
          <w:p w14:paraId="5F048308"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kg/m³</w:t>
            </w:r>
          </w:p>
        </w:tc>
        <w:tc>
          <w:tcPr>
            <w:tcW w:w="1855" w:type="dxa"/>
          </w:tcPr>
          <w:p w14:paraId="4B23BAE6"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765,0 – 800,0</w:t>
            </w:r>
          </w:p>
        </w:tc>
        <w:tc>
          <w:tcPr>
            <w:tcW w:w="2249" w:type="dxa"/>
          </w:tcPr>
          <w:p w14:paraId="34C5E019"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EN ISO 12185</w:t>
            </w:r>
            <w:r w:rsidRPr="00C860BB">
              <w:rPr>
                <w:rFonts w:asciiTheme="majorHAnsi" w:hAnsiTheme="majorHAnsi" w:cstheme="majorHAnsi"/>
              </w:rPr>
              <w:br/>
              <w:t>EN ISO 3675</w:t>
            </w:r>
          </w:p>
        </w:tc>
      </w:tr>
      <w:tr w:rsidR="006341B6" w:rsidRPr="00C860BB" w14:paraId="13D04651" w14:textId="77777777" w:rsidTr="00716245">
        <w:tc>
          <w:tcPr>
            <w:tcW w:w="3681" w:type="dxa"/>
          </w:tcPr>
          <w:p w14:paraId="0B5674FD" w14:textId="77777777" w:rsidR="006341B6" w:rsidRPr="00C860BB" w:rsidRDefault="006341B6" w:rsidP="00716245">
            <w:pPr>
              <w:rPr>
                <w:rFonts w:asciiTheme="majorHAnsi" w:hAnsiTheme="majorHAnsi" w:cstheme="majorHAnsi"/>
                <w:smallCaps/>
                <w:lang w:val="de-DE"/>
              </w:rPr>
            </w:pPr>
            <w:r w:rsidRPr="00C860BB">
              <w:rPr>
                <w:rFonts w:asciiTheme="majorHAnsi" w:hAnsiTheme="majorHAnsi" w:cstheme="majorHAnsi"/>
              </w:rPr>
              <w:t xml:space="preserve">Flammepunkt </w:t>
            </w:r>
            <w:r w:rsidRPr="00C860BB">
              <w:rPr>
                <w:rFonts w:asciiTheme="majorHAnsi" w:hAnsiTheme="majorHAnsi" w:cstheme="majorHAnsi"/>
              </w:rPr>
              <w:tab/>
            </w:r>
          </w:p>
        </w:tc>
        <w:tc>
          <w:tcPr>
            <w:tcW w:w="1276" w:type="dxa"/>
          </w:tcPr>
          <w:p w14:paraId="0ED2CBA8" w14:textId="77777777" w:rsidR="006341B6" w:rsidRPr="00C860BB" w:rsidRDefault="006341B6" w:rsidP="00716245">
            <w:pPr>
              <w:rPr>
                <w:rFonts w:asciiTheme="majorHAnsi" w:hAnsiTheme="majorHAnsi" w:cstheme="majorHAnsi"/>
              </w:rPr>
            </w:pPr>
            <w:r w:rsidRPr="00C860BB">
              <w:rPr>
                <w:rFonts w:asciiTheme="majorHAnsi" w:hAnsiTheme="majorHAnsi" w:cstheme="majorHAnsi"/>
                <w:vertAlign w:val="superscript"/>
              </w:rPr>
              <w:t>0</w:t>
            </w:r>
            <w:r w:rsidRPr="00C860BB">
              <w:rPr>
                <w:rFonts w:asciiTheme="majorHAnsi" w:hAnsiTheme="majorHAnsi" w:cstheme="majorHAnsi"/>
              </w:rPr>
              <w:t>C</w:t>
            </w:r>
          </w:p>
        </w:tc>
        <w:tc>
          <w:tcPr>
            <w:tcW w:w="1855" w:type="dxa"/>
          </w:tcPr>
          <w:p w14:paraId="47DB92EB"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min. 56,0</w:t>
            </w:r>
          </w:p>
        </w:tc>
        <w:tc>
          <w:tcPr>
            <w:tcW w:w="2249" w:type="dxa"/>
          </w:tcPr>
          <w:p w14:paraId="4DA025A0"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EN ISO 2719</w:t>
            </w:r>
          </w:p>
        </w:tc>
      </w:tr>
      <w:tr w:rsidR="006341B6" w:rsidRPr="00C860BB" w14:paraId="10E83749" w14:textId="77777777" w:rsidTr="00716245">
        <w:tc>
          <w:tcPr>
            <w:tcW w:w="3681" w:type="dxa"/>
          </w:tcPr>
          <w:p w14:paraId="38264713"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Viskositet ved 40</w:t>
            </w:r>
            <w:r w:rsidRPr="00C860BB">
              <w:rPr>
                <w:rFonts w:asciiTheme="majorHAnsi" w:hAnsiTheme="majorHAnsi" w:cstheme="majorHAnsi"/>
                <w:vertAlign w:val="superscript"/>
              </w:rPr>
              <w:t>0</w:t>
            </w:r>
            <w:r w:rsidRPr="00C860BB">
              <w:rPr>
                <w:rFonts w:asciiTheme="majorHAnsi" w:hAnsiTheme="majorHAnsi" w:cstheme="majorHAnsi"/>
              </w:rPr>
              <w:t>C</w:t>
            </w:r>
          </w:p>
          <w:p w14:paraId="2F817FD7"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 xml:space="preserve">      Sommer</w:t>
            </w:r>
            <w:r w:rsidRPr="00C860BB">
              <w:rPr>
                <w:rFonts w:asciiTheme="majorHAnsi" w:hAnsiTheme="majorHAnsi" w:cstheme="majorHAnsi"/>
              </w:rPr>
              <w:br/>
              <w:t xml:space="preserve">      Vår/Høst</w:t>
            </w:r>
            <w:r w:rsidRPr="00C860BB">
              <w:rPr>
                <w:rFonts w:asciiTheme="majorHAnsi" w:hAnsiTheme="majorHAnsi" w:cstheme="majorHAnsi"/>
              </w:rPr>
              <w:br/>
              <w:t xml:space="preserve">      Vinter</w:t>
            </w:r>
          </w:p>
        </w:tc>
        <w:tc>
          <w:tcPr>
            <w:tcW w:w="1276" w:type="dxa"/>
          </w:tcPr>
          <w:p w14:paraId="16123014"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mm²/s</w:t>
            </w:r>
          </w:p>
        </w:tc>
        <w:tc>
          <w:tcPr>
            <w:tcW w:w="1855" w:type="dxa"/>
          </w:tcPr>
          <w:p w14:paraId="52CB21FE" w14:textId="77777777" w:rsidR="006341B6" w:rsidRPr="00C860BB" w:rsidRDefault="006341B6" w:rsidP="00716245">
            <w:pPr>
              <w:rPr>
                <w:rFonts w:asciiTheme="majorHAnsi" w:hAnsiTheme="majorHAnsi" w:cstheme="majorHAnsi"/>
              </w:rPr>
            </w:pPr>
          </w:p>
          <w:p w14:paraId="55E3E5FD"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2,000 – 4,500</w:t>
            </w:r>
            <w:r w:rsidRPr="00C860BB">
              <w:rPr>
                <w:rFonts w:asciiTheme="majorHAnsi" w:hAnsiTheme="majorHAnsi" w:cstheme="majorHAnsi"/>
              </w:rPr>
              <w:br/>
              <w:t>2,000 – 4,500</w:t>
            </w:r>
            <w:r w:rsidRPr="00C860BB">
              <w:rPr>
                <w:rFonts w:asciiTheme="majorHAnsi" w:hAnsiTheme="majorHAnsi" w:cstheme="majorHAnsi"/>
              </w:rPr>
              <w:br/>
              <w:t>1,500 – 4,000</w:t>
            </w:r>
          </w:p>
        </w:tc>
        <w:tc>
          <w:tcPr>
            <w:tcW w:w="2249" w:type="dxa"/>
          </w:tcPr>
          <w:p w14:paraId="22FAF726"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EN ISO 3104</w:t>
            </w:r>
          </w:p>
        </w:tc>
      </w:tr>
      <w:tr w:rsidR="006341B6" w:rsidRPr="00C860BB" w14:paraId="6B4A3E7C" w14:textId="77777777" w:rsidTr="00716245">
        <w:tc>
          <w:tcPr>
            <w:tcW w:w="3681" w:type="dxa"/>
          </w:tcPr>
          <w:p w14:paraId="379DB420"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Tåkepunkt (CP)</w:t>
            </w:r>
          </w:p>
          <w:p w14:paraId="381409D7"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 xml:space="preserve">      Sommer</w:t>
            </w:r>
            <w:r w:rsidRPr="00C860BB">
              <w:rPr>
                <w:rFonts w:asciiTheme="majorHAnsi" w:hAnsiTheme="majorHAnsi" w:cstheme="majorHAnsi"/>
              </w:rPr>
              <w:br/>
              <w:t xml:space="preserve">      Vår/Høst</w:t>
            </w:r>
            <w:r w:rsidRPr="00C860BB">
              <w:rPr>
                <w:rFonts w:asciiTheme="majorHAnsi" w:hAnsiTheme="majorHAnsi" w:cstheme="majorHAnsi"/>
              </w:rPr>
              <w:br/>
              <w:t xml:space="preserve">      Vinter</w:t>
            </w:r>
          </w:p>
        </w:tc>
        <w:tc>
          <w:tcPr>
            <w:tcW w:w="1276" w:type="dxa"/>
          </w:tcPr>
          <w:p w14:paraId="73CA4B41" w14:textId="77777777" w:rsidR="006341B6" w:rsidRPr="00C860BB" w:rsidRDefault="006341B6" w:rsidP="00716245">
            <w:pPr>
              <w:rPr>
                <w:rFonts w:asciiTheme="majorHAnsi" w:hAnsiTheme="majorHAnsi" w:cstheme="majorHAnsi"/>
              </w:rPr>
            </w:pPr>
            <w:r w:rsidRPr="00C860BB">
              <w:rPr>
                <w:rFonts w:asciiTheme="majorHAnsi" w:hAnsiTheme="majorHAnsi" w:cstheme="majorHAnsi"/>
                <w:vertAlign w:val="superscript"/>
              </w:rPr>
              <w:t>0</w:t>
            </w:r>
            <w:r w:rsidRPr="00C860BB">
              <w:rPr>
                <w:rFonts w:asciiTheme="majorHAnsi" w:hAnsiTheme="majorHAnsi" w:cstheme="majorHAnsi"/>
              </w:rPr>
              <w:t>C</w:t>
            </w:r>
          </w:p>
        </w:tc>
        <w:tc>
          <w:tcPr>
            <w:tcW w:w="1855" w:type="dxa"/>
          </w:tcPr>
          <w:p w14:paraId="32B5E7C3" w14:textId="77777777" w:rsidR="006341B6" w:rsidRPr="00C860BB" w:rsidRDefault="006341B6" w:rsidP="00716245">
            <w:pPr>
              <w:rPr>
                <w:rFonts w:asciiTheme="majorHAnsi" w:hAnsiTheme="majorHAnsi" w:cstheme="majorHAnsi"/>
              </w:rPr>
            </w:pPr>
          </w:p>
          <w:p w14:paraId="0788F418"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maks. 0</w:t>
            </w:r>
            <w:r w:rsidRPr="00C860BB">
              <w:rPr>
                <w:rFonts w:asciiTheme="majorHAnsi" w:hAnsiTheme="majorHAnsi" w:cstheme="majorHAnsi"/>
              </w:rPr>
              <w:br/>
              <w:t>maks. -15</w:t>
            </w:r>
            <w:r w:rsidRPr="00C860BB">
              <w:rPr>
                <w:rFonts w:asciiTheme="majorHAnsi" w:hAnsiTheme="majorHAnsi" w:cstheme="majorHAnsi"/>
              </w:rPr>
              <w:br/>
              <w:t>maks. -22</w:t>
            </w:r>
          </w:p>
        </w:tc>
        <w:tc>
          <w:tcPr>
            <w:tcW w:w="2249" w:type="dxa"/>
          </w:tcPr>
          <w:p w14:paraId="2C08DE70"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EN 23015</w:t>
            </w:r>
          </w:p>
        </w:tc>
      </w:tr>
      <w:tr w:rsidR="006341B6" w:rsidRPr="00C860BB" w14:paraId="324DE644" w14:textId="77777777" w:rsidTr="00716245">
        <w:tc>
          <w:tcPr>
            <w:tcW w:w="3681" w:type="dxa"/>
          </w:tcPr>
          <w:p w14:paraId="1A4C060C"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Blokkeringspunkt (CFPP)</w:t>
            </w:r>
          </w:p>
          <w:p w14:paraId="7190BC85"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 xml:space="preserve">      Sommer</w:t>
            </w:r>
            <w:r w:rsidRPr="00C860BB">
              <w:rPr>
                <w:rFonts w:asciiTheme="majorHAnsi" w:hAnsiTheme="majorHAnsi" w:cstheme="majorHAnsi"/>
              </w:rPr>
              <w:br/>
              <w:t xml:space="preserve">      Vår/Høst</w:t>
            </w:r>
            <w:r w:rsidRPr="00C860BB">
              <w:rPr>
                <w:rFonts w:asciiTheme="majorHAnsi" w:hAnsiTheme="majorHAnsi" w:cstheme="majorHAnsi"/>
              </w:rPr>
              <w:br/>
              <w:t xml:space="preserve">      Vinter</w:t>
            </w:r>
          </w:p>
        </w:tc>
        <w:tc>
          <w:tcPr>
            <w:tcW w:w="1276" w:type="dxa"/>
          </w:tcPr>
          <w:p w14:paraId="589D2311" w14:textId="77777777" w:rsidR="006341B6" w:rsidRPr="00C860BB" w:rsidRDefault="006341B6" w:rsidP="00716245">
            <w:pPr>
              <w:rPr>
                <w:rFonts w:asciiTheme="majorHAnsi" w:hAnsiTheme="majorHAnsi" w:cstheme="majorHAnsi"/>
              </w:rPr>
            </w:pPr>
            <w:r w:rsidRPr="00C860BB">
              <w:rPr>
                <w:rFonts w:asciiTheme="majorHAnsi" w:hAnsiTheme="majorHAnsi" w:cstheme="majorHAnsi"/>
                <w:vertAlign w:val="superscript"/>
              </w:rPr>
              <w:t>0</w:t>
            </w:r>
            <w:r w:rsidRPr="00C860BB">
              <w:rPr>
                <w:rFonts w:asciiTheme="majorHAnsi" w:hAnsiTheme="majorHAnsi" w:cstheme="majorHAnsi"/>
              </w:rPr>
              <w:t>C</w:t>
            </w:r>
          </w:p>
        </w:tc>
        <w:tc>
          <w:tcPr>
            <w:tcW w:w="1855" w:type="dxa"/>
          </w:tcPr>
          <w:p w14:paraId="1F571A9F" w14:textId="77777777" w:rsidR="006341B6" w:rsidRPr="00C860BB" w:rsidRDefault="006341B6" w:rsidP="00716245">
            <w:pPr>
              <w:rPr>
                <w:rFonts w:asciiTheme="majorHAnsi" w:hAnsiTheme="majorHAnsi" w:cstheme="majorHAnsi"/>
              </w:rPr>
            </w:pPr>
          </w:p>
          <w:p w14:paraId="6BA4F843"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maks. -11</w:t>
            </w:r>
            <w:r w:rsidRPr="00C860BB">
              <w:rPr>
                <w:rFonts w:asciiTheme="majorHAnsi" w:hAnsiTheme="majorHAnsi" w:cstheme="majorHAnsi"/>
              </w:rPr>
              <w:br/>
              <w:t>maks. -24</w:t>
            </w:r>
            <w:r w:rsidRPr="00C860BB">
              <w:rPr>
                <w:rFonts w:asciiTheme="majorHAnsi" w:hAnsiTheme="majorHAnsi" w:cstheme="majorHAnsi"/>
              </w:rPr>
              <w:br/>
              <w:t>maks. -32</w:t>
            </w:r>
          </w:p>
        </w:tc>
        <w:tc>
          <w:tcPr>
            <w:tcW w:w="2249" w:type="dxa"/>
          </w:tcPr>
          <w:p w14:paraId="32D50C84"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EN 116</w:t>
            </w:r>
            <w:r w:rsidRPr="00C860BB">
              <w:rPr>
                <w:rFonts w:asciiTheme="majorHAnsi" w:hAnsiTheme="majorHAnsi" w:cstheme="majorHAnsi"/>
              </w:rPr>
              <w:br/>
              <w:t>EN 16329</w:t>
            </w:r>
          </w:p>
        </w:tc>
      </w:tr>
      <w:tr w:rsidR="006341B6" w:rsidRPr="00C860BB" w14:paraId="1CE2E6DA" w14:textId="77777777" w:rsidTr="00716245">
        <w:tc>
          <w:tcPr>
            <w:tcW w:w="3681" w:type="dxa"/>
          </w:tcPr>
          <w:p w14:paraId="71878F06"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Destillasjon</w:t>
            </w:r>
          </w:p>
          <w:p w14:paraId="7886CE97"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 xml:space="preserve">      Startkokepunkt</w:t>
            </w:r>
            <w:r w:rsidRPr="00C860BB">
              <w:rPr>
                <w:rFonts w:asciiTheme="majorHAnsi" w:hAnsiTheme="majorHAnsi" w:cstheme="majorHAnsi"/>
              </w:rPr>
              <w:br/>
              <w:t xml:space="preserve">      Gjenvunnet ved 180</w:t>
            </w:r>
            <w:r w:rsidRPr="00C860BB">
              <w:rPr>
                <w:rFonts w:asciiTheme="majorHAnsi" w:hAnsiTheme="majorHAnsi" w:cstheme="majorHAnsi"/>
                <w:vertAlign w:val="superscript"/>
              </w:rPr>
              <w:t>0</w:t>
            </w:r>
            <w:r w:rsidRPr="00C860BB">
              <w:rPr>
                <w:rFonts w:asciiTheme="majorHAnsi" w:hAnsiTheme="majorHAnsi" w:cstheme="majorHAnsi"/>
              </w:rPr>
              <w:t>C</w:t>
            </w:r>
            <w:r w:rsidRPr="00C860BB" w:rsidDel="00AB33E1">
              <w:rPr>
                <w:rFonts w:asciiTheme="majorHAnsi" w:hAnsiTheme="majorHAnsi" w:cstheme="majorHAnsi"/>
              </w:rPr>
              <w:t xml:space="preserve"> </w:t>
            </w:r>
            <w:r w:rsidRPr="00C860BB">
              <w:rPr>
                <w:rFonts w:asciiTheme="majorHAnsi" w:hAnsiTheme="majorHAnsi" w:cstheme="majorHAnsi"/>
              </w:rPr>
              <w:t>Vinter</w:t>
            </w:r>
            <w:r w:rsidRPr="00C860BB">
              <w:rPr>
                <w:rFonts w:asciiTheme="majorHAnsi" w:hAnsiTheme="majorHAnsi" w:cstheme="majorHAnsi"/>
              </w:rPr>
              <w:br/>
              <w:t xml:space="preserve">      Gjenvunnet ved 250</w:t>
            </w:r>
            <w:r w:rsidRPr="00C860BB">
              <w:rPr>
                <w:rFonts w:asciiTheme="majorHAnsi" w:hAnsiTheme="majorHAnsi" w:cstheme="majorHAnsi"/>
                <w:vertAlign w:val="superscript"/>
              </w:rPr>
              <w:t>0</w:t>
            </w:r>
            <w:r w:rsidRPr="00C860BB">
              <w:rPr>
                <w:rFonts w:asciiTheme="majorHAnsi" w:hAnsiTheme="majorHAnsi" w:cstheme="majorHAnsi"/>
              </w:rPr>
              <w:t>C</w:t>
            </w:r>
            <w:r w:rsidRPr="00C860BB">
              <w:rPr>
                <w:rFonts w:asciiTheme="majorHAnsi" w:hAnsiTheme="majorHAnsi" w:cstheme="majorHAnsi"/>
              </w:rPr>
              <w:br/>
              <w:t xml:space="preserve">      Gjenvunnet ved 340</w:t>
            </w:r>
            <w:r w:rsidRPr="00C860BB">
              <w:rPr>
                <w:rFonts w:asciiTheme="majorHAnsi" w:hAnsiTheme="majorHAnsi" w:cstheme="majorHAnsi"/>
                <w:vertAlign w:val="superscript"/>
              </w:rPr>
              <w:t>0</w:t>
            </w:r>
            <w:r w:rsidRPr="00C860BB">
              <w:rPr>
                <w:rFonts w:asciiTheme="majorHAnsi" w:hAnsiTheme="majorHAnsi" w:cstheme="majorHAnsi"/>
              </w:rPr>
              <w:t>C</w:t>
            </w:r>
            <w:r w:rsidRPr="00C860BB" w:rsidDel="00AB33E1">
              <w:rPr>
                <w:rFonts w:asciiTheme="majorHAnsi" w:hAnsiTheme="majorHAnsi" w:cstheme="majorHAnsi"/>
              </w:rPr>
              <w:t xml:space="preserve"> </w:t>
            </w:r>
            <w:r w:rsidRPr="00C860BB">
              <w:rPr>
                <w:rFonts w:asciiTheme="majorHAnsi" w:hAnsiTheme="majorHAnsi" w:cstheme="majorHAnsi"/>
              </w:rPr>
              <w:t>Vinter</w:t>
            </w:r>
            <w:r w:rsidRPr="00C860BB">
              <w:rPr>
                <w:rFonts w:asciiTheme="majorHAnsi" w:hAnsiTheme="majorHAnsi" w:cstheme="majorHAnsi"/>
              </w:rPr>
              <w:br/>
              <w:t xml:space="preserve">      Gjenvunnet ved 350</w:t>
            </w:r>
            <w:r w:rsidRPr="00C860BB">
              <w:rPr>
                <w:rFonts w:asciiTheme="majorHAnsi" w:hAnsiTheme="majorHAnsi" w:cstheme="majorHAnsi"/>
                <w:vertAlign w:val="superscript"/>
              </w:rPr>
              <w:t>0</w:t>
            </w:r>
            <w:r w:rsidRPr="00C860BB">
              <w:rPr>
                <w:rFonts w:asciiTheme="majorHAnsi" w:hAnsiTheme="majorHAnsi" w:cstheme="majorHAnsi"/>
              </w:rPr>
              <w:t>C</w:t>
            </w:r>
            <w:r w:rsidRPr="00C860BB">
              <w:rPr>
                <w:rFonts w:asciiTheme="majorHAnsi" w:hAnsiTheme="majorHAnsi" w:cstheme="majorHAnsi"/>
              </w:rPr>
              <w:tab/>
            </w:r>
            <w:r w:rsidRPr="00C860BB">
              <w:rPr>
                <w:rFonts w:asciiTheme="majorHAnsi" w:hAnsiTheme="majorHAnsi" w:cstheme="majorHAnsi"/>
              </w:rPr>
              <w:br/>
              <w:t xml:space="preserve">      95 % gjenvunnet ved</w:t>
            </w:r>
            <w:r w:rsidRPr="00C860BB">
              <w:rPr>
                <w:rFonts w:asciiTheme="majorHAnsi" w:hAnsiTheme="majorHAnsi" w:cstheme="majorHAnsi"/>
              </w:rPr>
              <w:tab/>
            </w:r>
          </w:p>
        </w:tc>
        <w:tc>
          <w:tcPr>
            <w:tcW w:w="1276" w:type="dxa"/>
          </w:tcPr>
          <w:p w14:paraId="66B068F8" w14:textId="77777777" w:rsidR="006341B6" w:rsidRPr="00C860BB" w:rsidRDefault="006341B6" w:rsidP="00716245">
            <w:pPr>
              <w:rPr>
                <w:rFonts w:asciiTheme="majorHAnsi" w:hAnsiTheme="majorHAnsi" w:cstheme="majorHAnsi"/>
              </w:rPr>
            </w:pPr>
          </w:p>
          <w:p w14:paraId="18B7E483" w14:textId="77777777" w:rsidR="006341B6" w:rsidRPr="00C860BB" w:rsidRDefault="006341B6" w:rsidP="00716245">
            <w:pPr>
              <w:rPr>
                <w:rFonts w:asciiTheme="majorHAnsi" w:hAnsiTheme="majorHAnsi" w:cstheme="majorHAnsi"/>
                <w:lang w:val="en-US"/>
              </w:rPr>
            </w:pPr>
            <w:r w:rsidRPr="00C860BB">
              <w:rPr>
                <w:rFonts w:asciiTheme="majorHAnsi" w:hAnsiTheme="majorHAnsi" w:cstheme="majorHAnsi"/>
                <w:vertAlign w:val="superscript"/>
                <w:lang w:val="en-US"/>
              </w:rPr>
              <w:t>0</w:t>
            </w:r>
            <w:r w:rsidRPr="00C860BB">
              <w:rPr>
                <w:rFonts w:asciiTheme="majorHAnsi" w:hAnsiTheme="majorHAnsi" w:cstheme="majorHAnsi"/>
                <w:lang w:val="en-US"/>
              </w:rPr>
              <w:t>C</w:t>
            </w:r>
            <w:r w:rsidRPr="00C860BB">
              <w:rPr>
                <w:rFonts w:asciiTheme="majorHAnsi" w:hAnsiTheme="majorHAnsi" w:cstheme="majorHAnsi"/>
                <w:lang w:val="en-US"/>
              </w:rPr>
              <w:br/>
              <w:t>vol.-%</w:t>
            </w:r>
            <w:r w:rsidRPr="00C860BB">
              <w:rPr>
                <w:rFonts w:asciiTheme="majorHAnsi" w:hAnsiTheme="majorHAnsi" w:cstheme="majorHAnsi"/>
                <w:lang w:val="en-US"/>
              </w:rPr>
              <w:br/>
              <w:t>vol.-%</w:t>
            </w:r>
            <w:r w:rsidRPr="00C860BB">
              <w:rPr>
                <w:rFonts w:asciiTheme="majorHAnsi" w:hAnsiTheme="majorHAnsi" w:cstheme="majorHAnsi"/>
                <w:lang w:val="en-US"/>
              </w:rPr>
              <w:br/>
              <w:t>vol.-%</w:t>
            </w:r>
            <w:r w:rsidRPr="00C860BB">
              <w:rPr>
                <w:rFonts w:asciiTheme="majorHAnsi" w:hAnsiTheme="majorHAnsi" w:cstheme="majorHAnsi"/>
                <w:lang w:val="en-US"/>
              </w:rPr>
              <w:br/>
              <w:t>vol.-%</w:t>
            </w:r>
            <w:r w:rsidRPr="00C860BB">
              <w:rPr>
                <w:rFonts w:asciiTheme="majorHAnsi" w:hAnsiTheme="majorHAnsi" w:cstheme="majorHAnsi"/>
                <w:lang w:val="en-US"/>
              </w:rPr>
              <w:br/>
            </w:r>
            <w:r w:rsidRPr="00C860BB">
              <w:rPr>
                <w:rFonts w:asciiTheme="majorHAnsi" w:hAnsiTheme="majorHAnsi" w:cstheme="majorHAnsi"/>
                <w:vertAlign w:val="superscript"/>
                <w:lang w:val="en-US"/>
              </w:rPr>
              <w:t>0</w:t>
            </w:r>
            <w:r w:rsidRPr="00C860BB">
              <w:rPr>
                <w:rFonts w:asciiTheme="majorHAnsi" w:hAnsiTheme="majorHAnsi" w:cstheme="majorHAnsi"/>
                <w:lang w:val="en-US"/>
              </w:rPr>
              <w:t>C</w:t>
            </w:r>
          </w:p>
        </w:tc>
        <w:tc>
          <w:tcPr>
            <w:tcW w:w="1855" w:type="dxa"/>
          </w:tcPr>
          <w:p w14:paraId="61C63713" w14:textId="77777777" w:rsidR="006341B6" w:rsidRPr="00A775EC" w:rsidRDefault="006341B6" w:rsidP="00716245">
            <w:pPr>
              <w:rPr>
                <w:rFonts w:asciiTheme="majorHAnsi" w:hAnsiTheme="majorHAnsi" w:cstheme="majorHAnsi"/>
                <w:lang w:val="en-US"/>
              </w:rPr>
            </w:pPr>
          </w:p>
          <w:p w14:paraId="0C3BCAAB" w14:textId="77777777" w:rsidR="006341B6" w:rsidRPr="00C860BB" w:rsidRDefault="006341B6" w:rsidP="00716245">
            <w:pPr>
              <w:rPr>
                <w:rFonts w:asciiTheme="majorHAnsi" w:hAnsiTheme="majorHAnsi" w:cstheme="majorHAnsi"/>
              </w:rPr>
            </w:pPr>
            <w:r w:rsidRPr="00A775EC">
              <w:rPr>
                <w:rFonts w:asciiTheme="majorHAnsi" w:hAnsiTheme="majorHAnsi" w:cstheme="majorHAnsi"/>
                <w:lang w:val="en-US"/>
              </w:rPr>
              <w:br/>
            </w:r>
            <w:r w:rsidRPr="00C860BB">
              <w:rPr>
                <w:rFonts w:asciiTheme="majorHAnsi" w:hAnsiTheme="majorHAnsi" w:cstheme="majorHAnsi"/>
              </w:rPr>
              <w:t>maks. 10</w:t>
            </w:r>
            <w:r w:rsidRPr="00C860BB">
              <w:rPr>
                <w:rFonts w:asciiTheme="majorHAnsi" w:hAnsiTheme="majorHAnsi" w:cstheme="majorHAnsi"/>
              </w:rPr>
              <w:br/>
              <w:t>&lt; 65</w:t>
            </w:r>
            <w:r w:rsidRPr="00C860BB">
              <w:rPr>
                <w:rFonts w:asciiTheme="majorHAnsi" w:hAnsiTheme="majorHAnsi" w:cstheme="majorHAnsi"/>
              </w:rPr>
              <w:br/>
              <w:t>min. 95</w:t>
            </w:r>
            <w:r w:rsidRPr="00C860BB">
              <w:rPr>
                <w:rFonts w:asciiTheme="majorHAnsi" w:hAnsiTheme="majorHAnsi" w:cstheme="majorHAnsi"/>
              </w:rPr>
              <w:br/>
              <w:t>min. 85</w:t>
            </w:r>
            <w:r w:rsidRPr="00C860BB">
              <w:rPr>
                <w:rFonts w:asciiTheme="majorHAnsi" w:hAnsiTheme="majorHAnsi" w:cstheme="majorHAnsi"/>
              </w:rPr>
              <w:br/>
              <w:t>maks. 360,0</w:t>
            </w:r>
          </w:p>
        </w:tc>
        <w:tc>
          <w:tcPr>
            <w:tcW w:w="2249" w:type="dxa"/>
          </w:tcPr>
          <w:p w14:paraId="6CDAB1C6"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 xml:space="preserve">EN ISO 3405 </w:t>
            </w:r>
            <w:r w:rsidRPr="00C860BB">
              <w:rPr>
                <w:rFonts w:asciiTheme="majorHAnsi" w:hAnsiTheme="majorHAnsi" w:cstheme="majorHAnsi"/>
              </w:rPr>
              <w:br/>
              <w:t>EN ISO 3924</w:t>
            </w:r>
          </w:p>
        </w:tc>
      </w:tr>
      <w:tr w:rsidR="006341B6" w:rsidRPr="00C860BB" w14:paraId="46B6A3AE" w14:textId="77777777" w:rsidTr="00716245">
        <w:tc>
          <w:tcPr>
            <w:tcW w:w="3681" w:type="dxa"/>
          </w:tcPr>
          <w:p w14:paraId="47BEFEA7"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Smørende egenskaper (wsd 1,4) ved 60</w:t>
            </w:r>
            <w:r w:rsidRPr="00C860BB">
              <w:rPr>
                <w:rFonts w:asciiTheme="majorHAnsi" w:hAnsiTheme="majorHAnsi" w:cstheme="majorHAnsi"/>
                <w:vertAlign w:val="superscript"/>
              </w:rPr>
              <w:t>0</w:t>
            </w:r>
            <w:r w:rsidRPr="00C860BB">
              <w:rPr>
                <w:rFonts w:asciiTheme="majorHAnsi" w:hAnsiTheme="majorHAnsi" w:cstheme="majorHAnsi"/>
              </w:rPr>
              <w:t>C</w:t>
            </w:r>
          </w:p>
        </w:tc>
        <w:tc>
          <w:tcPr>
            <w:tcW w:w="1276" w:type="dxa"/>
          </w:tcPr>
          <w:p w14:paraId="053C351F"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sym w:font="Symbol" w:char="F06D"/>
            </w:r>
            <w:r w:rsidRPr="00C860BB">
              <w:rPr>
                <w:rFonts w:asciiTheme="majorHAnsi" w:hAnsiTheme="majorHAnsi" w:cstheme="majorHAnsi"/>
                <w:lang w:val="en-GB"/>
              </w:rPr>
              <w:t>m</w:t>
            </w:r>
          </w:p>
        </w:tc>
        <w:tc>
          <w:tcPr>
            <w:tcW w:w="1855" w:type="dxa"/>
          </w:tcPr>
          <w:p w14:paraId="71CEA1AD"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maks. 460</w:t>
            </w:r>
          </w:p>
        </w:tc>
        <w:tc>
          <w:tcPr>
            <w:tcW w:w="2249" w:type="dxa"/>
          </w:tcPr>
          <w:p w14:paraId="1F1D6BA0"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EN ISO 12156-1</w:t>
            </w:r>
          </w:p>
        </w:tc>
      </w:tr>
      <w:tr w:rsidR="006341B6" w:rsidRPr="00C860BB" w14:paraId="2951B6C3" w14:textId="77777777" w:rsidTr="00716245">
        <w:tc>
          <w:tcPr>
            <w:tcW w:w="3681" w:type="dxa"/>
          </w:tcPr>
          <w:p w14:paraId="67B219C8"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 xml:space="preserve">Biodiesel FAME </w:t>
            </w:r>
            <w:r w:rsidRPr="00C860BB">
              <w:rPr>
                <w:rFonts w:asciiTheme="majorHAnsi" w:hAnsiTheme="majorHAnsi" w:cstheme="majorHAnsi"/>
              </w:rPr>
              <w:tab/>
            </w:r>
          </w:p>
        </w:tc>
        <w:tc>
          <w:tcPr>
            <w:tcW w:w="1276" w:type="dxa"/>
          </w:tcPr>
          <w:p w14:paraId="36940A1D"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vol.-%</w:t>
            </w:r>
          </w:p>
        </w:tc>
        <w:tc>
          <w:tcPr>
            <w:tcW w:w="1855" w:type="dxa"/>
          </w:tcPr>
          <w:p w14:paraId="6854C90F" w14:textId="769AF69C" w:rsidR="006341B6" w:rsidRPr="00C860BB" w:rsidRDefault="006341B6" w:rsidP="00716245">
            <w:pPr>
              <w:rPr>
                <w:rFonts w:asciiTheme="majorHAnsi" w:hAnsiTheme="majorHAnsi" w:cstheme="majorHAnsi"/>
              </w:rPr>
            </w:pPr>
            <w:r w:rsidRPr="00BF3096">
              <w:rPr>
                <w:rFonts w:asciiTheme="majorHAnsi" w:hAnsiTheme="majorHAnsi" w:cstheme="majorHAnsi"/>
                <w:color w:val="auto"/>
              </w:rPr>
              <w:t xml:space="preserve">maks. </w:t>
            </w:r>
            <w:r w:rsidR="0018041A" w:rsidRPr="00BF3096">
              <w:rPr>
                <w:rFonts w:asciiTheme="majorHAnsi" w:hAnsiTheme="majorHAnsi" w:cstheme="majorHAnsi"/>
                <w:color w:val="auto"/>
              </w:rPr>
              <w:t>2,0</w:t>
            </w:r>
            <w:r w:rsidR="00B45AF1" w:rsidRPr="00BF3096">
              <w:rPr>
                <w:rFonts w:asciiTheme="majorHAnsi" w:hAnsiTheme="majorHAnsi" w:cstheme="majorHAnsi"/>
                <w:color w:val="auto"/>
              </w:rPr>
              <w:t xml:space="preserve"> </w:t>
            </w:r>
            <w:r w:rsidR="009A3BC8">
              <w:rPr>
                <w:rFonts w:asciiTheme="majorHAnsi" w:hAnsiTheme="majorHAnsi" w:cstheme="majorHAnsi"/>
                <w:color w:val="auto"/>
              </w:rPr>
              <w:t xml:space="preserve">% </w:t>
            </w:r>
            <w:r w:rsidR="007F1889">
              <w:rPr>
                <w:rFonts w:asciiTheme="majorHAnsi" w:hAnsiTheme="majorHAnsi" w:cstheme="majorHAnsi"/>
                <w:color w:val="auto"/>
              </w:rPr>
              <w:t>V/V</w:t>
            </w:r>
          </w:p>
        </w:tc>
        <w:tc>
          <w:tcPr>
            <w:tcW w:w="2249" w:type="dxa"/>
          </w:tcPr>
          <w:p w14:paraId="17B22C14"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EN 14078</w:t>
            </w:r>
          </w:p>
        </w:tc>
      </w:tr>
      <w:tr w:rsidR="006341B6" w:rsidRPr="00C860BB" w14:paraId="603039E4" w14:textId="77777777" w:rsidTr="00716245">
        <w:tc>
          <w:tcPr>
            <w:tcW w:w="3681" w:type="dxa"/>
          </w:tcPr>
          <w:p w14:paraId="3EDD12DC"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Manganinnhold</w:t>
            </w:r>
            <w:r w:rsidRPr="00C860BB">
              <w:rPr>
                <w:rFonts w:asciiTheme="majorHAnsi" w:hAnsiTheme="majorHAnsi" w:cstheme="majorHAnsi"/>
              </w:rPr>
              <w:tab/>
            </w:r>
          </w:p>
        </w:tc>
        <w:tc>
          <w:tcPr>
            <w:tcW w:w="1276" w:type="dxa"/>
          </w:tcPr>
          <w:p w14:paraId="4229485B"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mg/l</w:t>
            </w:r>
          </w:p>
        </w:tc>
        <w:tc>
          <w:tcPr>
            <w:tcW w:w="1855" w:type="dxa"/>
          </w:tcPr>
          <w:p w14:paraId="44C99B02"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maks. 2,0</w:t>
            </w:r>
          </w:p>
        </w:tc>
        <w:tc>
          <w:tcPr>
            <w:tcW w:w="2249" w:type="dxa"/>
          </w:tcPr>
          <w:p w14:paraId="054C6E4D"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EN 16576</w:t>
            </w:r>
          </w:p>
        </w:tc>
      </w:tr>
      <w:tr w:rsidR="006341B6" w:rsidRPr="00C860BB" w14:paraId="4D48846C" w14:textId="77777777" w:rsidTr="00716245">
        <w:tc>
          <w:tcPr>
            <w:tcW w:w="3681" w:type="dxa"/>
          </w:tcPr>
          <w:p w14:paraId="3529C954"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lastRenderedPageBreak/>
              <w:t>Total aromatiske hydrokarboner</w:t>
            </w:r>
          </w:p>
        </w:tc>
        <w:tc>
          <w:tcPr>
            <w:tcW w:w="1276" w:type="dxa"/>
          </w:tcPr>
          <w:p w14:paraId="1F1D6BC4"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 xml:space="preserve">masse-%  </w:t>
            </w:r>
          </w:p>
        </w:tc>
        <w:tc>
          <w:tcPr>
            <w:tcW w:w="1855" w:type="dxa"/>
          </w:tcPr>
          <w:p w14:paraId="46BC0649"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maks. 1,1</w:t>
            </w:r>
          </w:p>
        </w:tc>
        <w:tc>
          <w:tcPr>
            <w:tcW w:w="2249" w:type="dxa"/>
          </w:tcPr>
          <w:p w14:paraId="3649EE52"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EN 12916</w:t>
            </w:r>
          </w:p>
        </w:tc>
      </w:tr>
      <w:tr w:rsidR="006341B6" w:rsidRPr="00C860BB" w14:paraId="5A56282F" w14:textId="77777777" w:rsidTr="00716245">
        <w:tc>
          <w:tcPr>
            <w:tcW w:w="3681" w:type="dxa"/>
          </w:tcPr>
          <w:p w14:paraId="720D0BC2"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Svovelinnhold</w:t>
            </w:r>
            <w:r w:rsidRPr="00C860BB">
              <w:rPr>
                <w:rFonts w:asciiTheme="majorHAnsi" w:hAnsiTheme="majorHAnsi" w:cstheme="majorHAnsi"/>
              </w:rPr>
              <w:tab/>
            </w:r>
            <w:r w:rsidRPr="00C860BB">
              <w:rPr>
                <w:rFonts w:asciiTheme="majorHAnsi" w:hAnsiTheme="majorHAnsi" w:cstheme="majorHAnsi"/>
              </w:rPr>
              <w:tab/>
            </w:r>
          </w:p>
        </w:tc>
        <w:tc>
          <w:tcPr>
            <w:tcW w:w="1276" w:type="dxa"/>
          </w:tcPr>
          <w:p w14:paraId="7988FA39"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 xml:space="preserve">mg/kg </w:t>
            </w:r>
            <w:r w:rsidRPr="00C860BB">
              <w:rPr>
                <w:rFonts w:asciiTheme="majorHAnsi" w:hAnsiTheme="majorHAnsi" w:cstheme="majorHAnsi"/>
              </w:rPr>
              <w:tab/>
            </w:r>
          </w:p>
        </w:tc>
        <w:tc>
          <w:tcPr>
            <w:tcW w:w="1855" w:type="dxa"/>
          </w:tcPr>
          <w:p w14:paraId="16F45A84"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maks. 5,0</w:t>
            </w:r>
          </w:p>
        </w:tc>
        <w:tc>
          <w:tcPr>
            <w:tcW w:w="2249" w:type="dxa"/>
          </w:tcPr>
          <w:p w14:paraId="37412C88"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EN ISO 20846</w:t>
            </w:r>
            <w:r w:rsidRPr="00C860BB">
              <w:rPr>
                <w:rFonts w:asciiTheme="majorHAnsi" w:hAnsiTheme="majorHAnsi" w:cstheme="majorHAnsi"/>
              </w:rPr>
              <w:br/>
              <w:t>EN ISO 20884</w:t>
            </w:r>
          </w:p>
        </w:tc>
      </w:tr>
      <w:tr w:rsidR="006341B6" w:rsidRPr="00C860BB" w14:paraId="0346D623" w14:textId="77777777" w:rsidTr="00716245">
        <w:tc>
          <w:tcPr>
            <w:tcW w:w="3681" w:type="dxa"/>
          </w:tcPr>
          <w:p w14:paraId="3650778E"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Koksrest (på 10% destillasjonsrest)</w:t>
            </w:r>
          </w:p>
        </w:tc>
        <w:tc>
          <w:tcPr>
            <w:tcW w:w="1276" w:type="dxa"/>
          </w:tcPr>
          <w:p w14:paraId="48074C51"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 xml:space="preserve">masse-%  </w:t>
            </w:r>
          </w:p>
        </w:tc>
        <w:tc>
          <w:tcPr>
            <w:tcW w:w="1855" w:type="dxa"/>
          </w:tcPr>
          <w:p w14:paraId="5B078F13"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maks. 0,30</w:t>
            </w:r>
          </w:p>
        </w:tc>
        <w:tc>
          <w:tcPr>
            <w:tcW w:w="2249" w:type="dxa"/>
          </w:tcPr>
          <w:p w14:paraId="4C08A8F6"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EN ISO 10370</w:t>
            </w:r>
          </w:p>
        </w:tc>
      </w:tr>
      <w:tr w:rsidR="006341B6" w:rsidRPr="00C860BB" w14:paraId="0DF8DAE1" w14:textId="77777777" w:rsidTr="00716245">
        <w:tc>
          <w:tcPr>
            <w:tcW w:w="3681" w:type="dxa"/>
          </w:tcPr>
          <w:p w14:paraId="4F91BE5A"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Askeinnhold</w:t>
            </w:r>
            <w:r w:rsidRPr="00C860BB">
              <w:rPr>
                <w:rFonts w:asciiTheme="majorHAnsi" w:hAnsiTheme="majorHAnsi" w:cstheme="majorHAnsi"/>
              </w:rPr>
              <w:tab/>
            </w:r>
          </w:p>
        </w:tc>
        <w:tc>
          <w:tcPr>
            <w:tcW w:w="1276" w:type="dxa"/>
          </w:tcPr>
          <w:p w14:paraId="25406109"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 xml:space="preserve">masse-%  </w:t>
            </w:r>
          </w:p>
        </w:tc>
        <w:tc>
          <w:tcPr>
            <w:tcW w:w="1855" w:type="dxa"/>
          </w:tcPr>
          <w:p w14:paraId="31D754B0"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maks. 0,010</w:t>
            </w:r>
          </w:p>
        </w:tc>
        <w:tc>
          <w:tcPr>
            <w:tcW w:w="2249" w:type="dxa"/>
          </w:tcPr>
          <w:p w14:paraId="2CD8A32E"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EN ISO 6245</w:t>
            </w:r>
          </w:p>
        </w:tc>
      </w:tr>
      <w:tr w:rsidR="006341B6" w:rsidRPr="00C860BB" w14:paraId="25CBC9D9" w14:textId="77777777" w:rsidTr="00716245">
        <w:tc>
          <w:tcPr>
            <w:tcW w:w="3681" w:type="dxa"/>
          </w:tcPr>
          <w:p w14:paraId="1EF1A1F0"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Vanninnhold</w:t>
            </w:r>
          </w:p>
        </w:tc>
        <w:tc>
          <w:tcPr>
            <w:tcW w:w="1276" w:type="dxa"/>
          </w:tcPr>
          <w:p w14:paraId="36DE3081"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masse-%</w:t>
            </w:r>
          </w:p>
        </w:tc>
        <w:tc>
          <w:tcPr>
            <w:tcW w:w="1855" w:type="dxa"/>
          </w:tcPr>
          <w:p w14:paraId="04F7A72C"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maks. 0,020</w:t>
            </w:r>
          </w:p>
        </w:tc>
        <w:tc>
          <w:tcPr>
            <w:tcW w:w="2249" w:type="dxa"/>
          </w:tcPr>
          <w:p w14:paraId="2BD50273"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EN ISO 12937</w:t>
            </w:r>
          </w:p>
        </w:tc>
      </w:tr>
      <w:tr w:rsidR="006341B6" w:rsidRPr="00C860BB" w14:paraId="7C25127B" w14:textId="77777777" w:rsidTr="00716245">
        <w:tc>
          <w:tcPr>
            <w:tcW w:w="3681" w:type="dxa"/>
          </w:tcPr>
          <w:p w14:paraId="160B5C08"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 xml:space="preserve">Partikler, total forurensning </w:t>
            </w:r>
            <w:r w:rsidRPr="00C860BB">
              <w:rPr>
                <w:rFonts w:asciiTheme="majorHAnsi" w:hAnsiTheme="majorHAnsi" w:cstheme="majorHAnsi"/>
              </w:rPr>
              <w:tab/>
            </w:r>
          </w:p>
        </w:tc>
        <w:tc>
          <w:tcPr>
            <w:tcW w:w="1276" w:type="dxa"/>
          </w:tcPr>
          <w:p w14:paraId="4CD65C59"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mg/kg</w:t>
            </w:r>
          </w:p>
        </w:tc>
        <w:tc>
          <w:tcPr>
            <w:tcW w:w="1855" w:type="dxa"/>
          </w:tcPr>
          <w:p w14:paraId="56A19A12"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maks. 24</w:t>
            </w:r>
          </w:p>
        </w:tc>
        <w:tc>
          <w:tcPr>
            <w:tcW w:w="2249" w:type="dxa"/>
          </w:tcPr>
          <w:p w14:paraId="10A09948"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EN 12662</w:t>
            </w:r>
          </w:p>
        </w:tc>
      </w:tr>
      <w:tr w:rsidR="006341B6" w:rsidRPr="00C860BB" w14:paraId="40ACA72B" w14:textId="77777777" w:rsidTr="00716245">
        <w:tc>
          <w:tcPr>
            <w:tcW w:w="3681" w:type="dxa"/>
          </w:tcPr>
          <w:p w14:paraId="3542E2C8"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 xml:space="preserve">Korrosjon kobberstrimmel </w:t>
            </w:r>
            <w:r w:rsidRPr="00C860BB">
              <w:rPr>
                <w:rFonts w:asciiTheme="majorHAnsi" w:hAnsiTheme="majorHAnsi" w:cstheme="majorHAnsi"/>
              </w:rPr>
              <w:br/>
              <w:t>(3 timer v/50</w:t>
            </w:r>
            <w:r w:rsidRPr="00C860BB">
              <w:rPr>
                <w:rFonts w:asciiTheme="majorHAnsi" w:hAnsiTheme="majorHAnsi" w:cstheme="majorHAnsi"/>
                <w:vertAlign w:val="superscript"/>
              </w:rPr>
              <w:t>0</w:t>
            </w:r>
            <w:r w:rsidRPr="00C860BB">
              <w:rPr>
                <w:rFonts w:asciiTheme="majorHAnsi" w:hAnsiTheme="majorHAnsi" w:cstheme="majorHAnsi"/>
              </w:rPr>
              <w:t>C)</w:t>
            </w:r>
          </w:p>
        </w:tc>
        <w:tc>
          <w:tcPr>
            <w:tcW w:w="1276" w:type="dxa"/>
          </w:tcPr>
          <w:p w14:paraId="6202F449" w14:textId="77777777" w:rsidR="006341B6" w:rsidRPr="00C860BB" w:rsidRDefault="006341B6" w:rsidP="00716245">
            <w:pPr>
              <w:rPr>
                <w:rFonts w:asciiTheme="majorHAnsi" w:hAnsiTheme="majorHAnsi" w:cstheme="majorHAnsi"/>
              </w:rPr>
            </w:pPr>
          </w:p>
        </w:tc>
        <w:tc>
          <w:tcPr>
            <w:tcW w:w="1855" w:type="dxa"/>
          </w:tcPr>
          <w:p w14:paraId="2662885C"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Klasse 1</w:t>
            </w:r>
          </w:p>
        </w:tc>
        <w:tc>
          <w:tcPr>
            <w:tcW w:w="2249" w:type="dxa"/>
          </w:tcPr>
          <w:p w14:paraId="2D160438"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EN ISO 2160</w:t>
            </w:r>
          </w:p>
        </w:tc>
      </w:tr>
      <w:tr w:rsidR="006341B6" w:rsidRPr="00C860BB" w14:paraId="08510346" w14:textId="77777777" w:rsidTr="00716245">
        <w:tc>
          <w:tcPr>
            <w:tcW w:w="3681" w:type="dxa"/>
          </w:tcPr>
          <w:p w14:paraId="3A95F9C2"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Oksidasjonsstabilitet</w:t>
            </w:r>
          </w:p>
        </w:tc>
        <w:tc>
          <w:tcPr>
            <w:tcW w:w="1276" w:type="dxa"/>
          </w:tcPr>
          <w:p w14:paraId="269B58DA"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g/m³</w:t>
            </w:r>
          </w:p>
        </w:tc>
        <w:tc>
          <w:tcPr>
            <w:tcW w:w="1855" w:type="dxa"/>
          </w:tcPr>
          <w:p w14:paraId="30AC60B6"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 xml:space="preserve">maks. 25 </w:t>
            </w:r>
          </w:p>
        </w:tc>
        <w:tc>
          <w:tcPr>
            <w:tcW w:w="2249" w:type="dxa"/>
          </w:tcPr>
          <w:p w14:paraId="600704D3"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EN ISO 12205</w:t>
            </w:r>
          </w:p>
        </w:tc>
      </w:tr>
      <w:tr w:rsidR="006341B6" w:rsidRPr="00C860BB" w14:paraId="3306E149" w14:textId="77777777" w:rsidTr="00716245">
        <w:tc>
          <w:tcPr>
            <w:tcW w:w="3681" w:type="dxa"/>
          </w:tcPr>
          <w:p w14:paraId="26F74822" w14:textId="758DAC58" w:rsidR="006341B6" w:rsidRPr="00C860BB" w:rsidRDefault="006341B6" w:rsidP="00716245">
            <w:pPr>
              <w:rPr>
                <w:rFonts w:asciiTheme="majorHAnsi" w:hAnsiTheme="majorHAnsi" w:cstheme="majorHAnsi"/>
              </w:rPr>
            </w:pPr>
            <w:r w:rsidRPr="00C860BB">
              <w:rPr>
                <w:rFonts w:asciiTheme="majorHAnsi" w:hAnsiTheme="majorHAnsi" w:cstheme="majorHAnsi"/>
              </w:rPr>
              <w:t>Oksidasjonsstabilitet, Rancimat</w:t>
            </w:r>
            <w:r w:rsidR="00B35B06" w:rsidRPr="00B35B06">
              <w:rPr>
                <w:rFonts w:asciiTheme="majorHAnsi" w:hAnsiTheme="majorHAnsi" w:cstheme="majorHAnsi"/>
                <w:vertAlign w:val="superscript"/>
              </w:rPr>
              <w:t>2</w:t>
            </w:r>
          </w:p>
        </w:tc>
        <w:tc>
          <w:tcPr>
            <w:tcW w:w="1276" w:type="dxa"/>
          </w:tcPr>
          <w:p w14:paraId="77970090"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timer</w:t>
            </w:r>
          </w:p>
        </w:tc>
        <w:tc>
          <w:tcPr>
            <w:tcW w:w="1855" w:type="dxa"/>
          </w:tcPr>
          <w:p w14:paraId="76FD87B3"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min. 20</w:t>
            </w:r>
          </w:p>
        </w:tc>
        <w:tc>
          <w:tcPr>
            <w:tcW w:w="2249" w:type="dxa"/>
          </w:tcPr>
          <w:p w14:paraId="774BD3BD" w14:textId="77777777" w:rsidR="006341B6" w:rsidRPr="00C860BB" w:rsidRDefault="006341B6" w:rsidP="00716245">
            <w:pPr>
              <w:rPr>
                <w:rFonts w:asciiTheme="majorHAnsi" w:hAnsiTheme="majorHAnsi" w:cstheme="majorHAnsi"/>
              </w:rPr>
            </w:pPr>
            <w:r w:rsidRPr="00C860BB">
              <w:rPr>
                <w:rFonts w:asciiTheme="majorHAnsi" w:hAnsiTheme="majorHAnsi" w:cstheme="majorHAnsi"/>
              </w:rPr>
              <w:t>EN ISO 15751</w:t>
            </w:r>
          </w:p>
        </w:tc>
      </w:tr>
      <w:tr w:rsidR="00363F22" w:rsidRPr="00C860BB" w14:paraId="62E96820" w14:textId="77777777" w:rsidTr="00716245">
        <w:tc>
          <w:tcPr>
            <w:tcW w:w="3681" w:type="dxa"/>
          </w:tcPr>
          <w:p w14:paraId="4A8B98BB" w14:textId="1B684EB6" w:rsidR="00363F22" w:rsidRPr="00C860BB" w:rsidRDefault="00363F22" w:rsidP="00716245">
            <w:pPr>
              <w:rPr>
                <w:rFonts w:asciiTheme="majorHAnsi" w:hAnsiTheme="majorHAnsi" w:cstheme="majorHAnsi"/>
              </w:rPr>
            </w:pPr>
            <w:r>
              <w:rPr>
                <w:rFonts w:asciiTheme="majorHAnsi" w:hAnsiTheme="majorHAnsi" w:cstheme="majorHAnsi"/>
              </w:rPr>
              <w:t>Utseende</w:t>
            </w:r>
          </w:p>
        </w:tc>
        <w:tc>
          <w:tcPr>
            <w:tcW w:w="1276" w:type="dxa"/>
          </w:tcPr>
          <w:p w14:paraId="686F13F3" w14:textId="77777777" w:rsidR="00363F22" w:rsidRPr="00C860BB" w:rsidRDefault="00363F22" w:rsidP="00716245">
            <w:pPr>
              <w:rPr>
                <w:rFonts w:asciiTheme="majorHAnsi" w:hAnsiTheme="majorHAnsi" w:cstheme="majorHAnsi"/>
              </w:rPr>
            </w:pPr>
          </w:p>
        </w:tc>
        <w:tc>
          <w:tcPr>
            <w:tcW w:w="1855" w:type="dxa"/>
          </w:tcPr>
          <w:p w14:paraId="085D3F33" w14:textId="0194CB75" w:rsidR="00363F22" w:rsidRPr="00C860BB" w:rsidRDefault="00BE5A5C" w:rsidP="00716245">
            <w:pPr>
              <w:rPr>
                <w:rFonts w:asciiTheme="majorHAnsi" w:hAnsiTheme="majorHAnsi" w:cstheme="majorHAnsi"/>
              </w:rPr>
            </w:pPr>
            <w:r>
              <w:rPr>
                <w:rFonts w:asciiTheme="majorHAnsi" w:hAnsiTheme="majorHAnsi" w:cstheme="majorHAnsi"/>
              </w:rPr>
              <w:t>G</w:t>
            </w:r>
            <w:r w:rsidR="00231780">
              <w:rPr>
                <w:rFonts w:asciiTheme="majorHAnsi" w:hAnsiTheme="majorHAnsi" w:cstheme="majorHAnsi"/>
              </w:rPr>
              <w:t>rønnfarget</w:t>
            </w:r>
          </w:p>
        </w:tc>
        <w:tc>
          <w:tcPr>
            <w:tcW w:w="2249" w:type="dxa"/>
          </w:tcPr>
          <w:p w14:paraId="7C4E4CE8" w14:textId="1907578C" w:rsidR="00363F22" w:rsidRPr="00C860BB" w:rsidRDefault="00231780" w:rsidP="00716245">
            <w:pPr>
              <w:rPr>
                <w:rFonts w:asciiTheme="majorHAnsi" w:hAnsiTheme="majorHAnsi" w:cstheme="majorHAnsi"/>
              </w:rPr>
            </w:pPr>
            <w:r>
              <w:rPr>
                <w:rFonts w:asciiTheme="majorHAnsi" w:hAnsiTheme="majorHAnsi" w:cstheme="majorHAnsi"/>
              </w:rPr>
              <w:t>Visuell inspeksjon</w:t>
            </w:r>
          </w:p>
        </w:tc>
      </w:tr>
    </w:tbl>
    <w:p w14:paraId="7C85FC83" w14:textId="3B35313D" w:rsidR="00E957D9" w:rsidRDefault="00E957D9" w:rsidP="006341B6">
      <w:pPr>
        <w:rPr>
          <w:rFonts w:asciiTheme="majorHAnsi" w:hAnsiTheme="majorHAnsi" w:cstheme="majorHAnsi"/>
          <w:sz w:val="32"/>
          <w:highlight w:val="yellow"/>
          <w:lang w:val="de-DE"/>
        </w:rPr>
      </w:pPr>
    </w:p>
    <w:p w14:paraId="2362ECF2" w14:textId="18B1747C" w:rsidR="0006526A" w:rsidRPr="0055031C" w:rsidRDefault="00E957D9" w:rsidP="005419BA">
      <w:pPr>
        <w:rPr>
          <w:rFonts w:asciiTheme="majorHAnsi" w:hAnsiTheme="majorHAnsi" w:cstheme="majorHAnsi"/>
          <w:sz w:val="32"/>
          <w:lang w:val="de-DE"/>
        </w:rPr>
      </w:pPr>
      <w:r w:rsidRPr="003107F1">
        <w:rPr>
          <w:rFonts w:asciiTheme="majorHAnsi" w:eastAsia="Arial Unicode MS" w:hAnsiTheme="majorHAnsi" w:cstheme="majorHAnsi"/>
          <w:sz w:val="20"/>
          <w:szCs w:val="18"/>
        </w:rPr>
        <w:t xml:space="preserve">1) Fornybar diesel HVO til anlegg benyttes av entreprenører og landbruk i motorkjøretøyer som ikke benyttes på vei (ref. Særavgiftsforskriften). Dieselen belastes ikke veibruksavgift eller </w:t>
      </w:r>
      <w:r w:rsidR="00C078B5" w:rsidRPr="003107F1">
        <w:rPr>
          <w:rFonts w:asciiTheme="majorHAnsi" w:eastAsia="Arial Unicode MS" w:hAnsiTheme="majorHAnsi" w:cstheme="majorHAnsi"/>
          <w:sz w:val="20"/>
          <w:szCs w:val="18"/>
        </w:rPr>
        <w:t>mineraloljeavgift</w:t>
      </w:r>
      <w:r w:rsidRPr="003107F1">
        <w:rPr>
          <w:rFonts w:asciiTheme="majorHAnsi" w:eastAsia="Arial Unicode MS" w:hAnsiTheme="majorHAnsi" w:cstheme="majorHAnsi"/>
          <w:sz w:val="20"/>
          <w:szCs w:val="18"/>
        </w:rPr>
        <w:t>, og merkes derfor med sporstoff og farge i henhold til norske forskrifter.</w:t>
      </w:r>
      <w:r w:rsidR="0055031C">
        <w:rPr>
          <w:rFonts w:asciiTheme="majorHAnsi" w:hAnsiTheme="majorHAnsi" w:cstheme="majorHAnsi"/>
          <w:sz w:val="32"/>
          <w:lang w:val="de-DE"/>
        </w:rPr>
        <w:br/>
      </w:r>
      <w:r w:rsidR="006341B6" w:rsidRPr="00B35B06">
        <w:rPr>
          <w:sz w:val="20"/>
          <w:szCs w:val="20"/>
          <w:highlight w:val="yellow"/>
          <w:lang w:val="de-DE"/>
        </w:rPr>
        <w:br/>
      </w:r>
      <w:r w:rsidR="00B35B06" w:rsidRPr="00B35B06">
        <w:rPr>
          <w:sz w:val="20"/>
          <w:szCs w:val="20"/>
          <w:lang w:val="de-DE"/>
        </w:rPr>
        <w:t xml:space="preserve">2) </w:t>
      </w:r>
      <w:r w:rsidR="006341B6" w:rsidRPr="00B35B06">
        <w:rPr>
          <w:sz w:val="20"/>
          <w:szCs w:val="20"/>
          <w:lang w:val="de-DE"/>
        </w:rPr>
        <w:t>Kravet gjelder for Fornybar Diesel HVO som inneholder over 2 volumprosent biodiesel FAME.</w:t>
      </w:r>
    </w:p>
    <w:sectPr w:rsidR="0006526A" w:rsidRPr="0055031C" w:rsidSect="00DB49CB">
      <w:headerReference w:type="even" r:id="rId15"/>
      <w:headerReference w:type="default" r:id="rId16"/>
      <w:footerReference w:type="even" r:id="rId17"/>
      <w:footerReference w:type="default" r:id="rId18"/>
      <w:headerReference w:type="first" r:id="rId19"/>
      <w:footerReference w:type="first" r:id="rId20"/>
      <w:pgSz w:w="11907" w:h="16840" w:code="9"/>
      <w:pgMar w:top="2268" w:right="1418" w:bottom="1559" w:left="1418"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4E034" w14:textId="77777777" w:rsidR="00C640A6" w:rsidRDefault="00C640A6" w:rsidP="0011711C">
      <w:pPr>
        <w:spacing w:line="240" w:lineRule="auto"/>
      </w:pPr>
      <w:r>
        <w:separator/>
      </w:r>
    </w:p>
  </w:endnote>
  <w:endnote w:type="continuationSeparator" w:id="0">
    <w:p w14:paraId="0B5217E1" w14:textId="77777777" w:rsidR="00C640A6" w:rsidRDefault="00C640A6" w:rsidP="001171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otham Narrow Book">
    <w:altName w:val="Tahoma"/>
    <w:panose1 w:val="00000000000000000000"/>
    <w:charset w:val="00"/>
    <w:family w:val="modern"/>
    <w:notTrueType/>
    <w:pitch w:val="variable"/>
    <w:sig w:usb0="A00000F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468D" w14:textId="77777777" w:rsidR="005F25F3" w:rsidRDefault="005F25F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FCAE" w14:textId="04712BD9" w:rsidR="007505B0" w:rsidRDefault="00DE344B">
    <w:pPr>
      <w:pStyle w:val="Bunntekst"/>
    </w:pPr>
    <w:r>
      <w:fldChar w:fldCharType="begin"/>
    </w:r>
    <w:r>
      <w:instrText xml:space="preserve"> PAGE  \* Arabic  \* MERGEFORMAT </w:instrText>
    </w:r>
    <w:r>
      <w:fldChar w:fldCharType="separate"/>
    </w:r>
    <w:r>
      <w:rPr>
        <w:noProof/>
      </w:rPr>
      <w:t>2</w:t>
    </w:r>
    <w:r>
      <w:fldChar w:fldCharType="end"/>
    </w:r>
    <w:r>
      <w:rPr>
        <w:noProof/>
        <w:lang w:eastAsia="nb-NO"/>
      </w:rPr>
      <mc:AlternateContent>
        <mc:Choice Requires="wps">
          <w:drawing>
            <wp:anchor distT="0" distB="0" distL="114300" distR="114300" simplePos="0" relativeHeight="251658752" behindDoc="1" locked="0" layoutInCell="1" allowOverlap="1" wp14:anchorId="1D5E0E8E" wp14:editId="5AE48B70">
              <wp:simplePos x="0" y="0"/>
              <wp:positionH relativeFrom="margin">
                <wp:posOffset>0</wp:posOffset>
              </wp:positionH>
              <wp:positionV relativeFrom="page">
                <wp:posOffset>9991090</wp:posOffset>
              </wp:positionV>
              <wp:extent cx="5904000" cy="7200"/>
              <wp:effectExtent l="0" t="0" r="20955" b="31115"/>
              <wp:wrapNone/>
              <wp:docPr id="1" name="Rett linje 1"/>
              <wp:cNvGraphicFramePr/>
              <a:graphic xmlns:a="http://schemas.openxmlformats.org/drawingml/2006/main">
                <a:graphicData uri="http://schemas.microsoft.com/office/word/2010/wordprocessingShape">
                  <wps:wsp>
                    <wps:cNvCnPr/>
                    <wps:spPr>
                      <a:xfrm>
                        <a:off x="0" y="0"/>
                        <a:ext cx="5904000" cy="7200"/>
                      </a:xfrm>
                      <a:prstGeom prst="line">
                        <a:avLst/>
                      </a:prstGeom>
                      <a:ln w="9525">
                        <a:gradFill>
                          <a:gsLst>
                            <a:gs pos="0">
                              <a:schemeClr val="accent2"/>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A44AF" id="Rett linje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786.7pt" to="464.9pt,7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">
              <v:stroke joinstyle="miter"/>
              <w10:wrap anchorx="margin" anchory="page"/>
            </v:line>
          </w:pict>
        </mc:Fallback>
      </mc:AlternateContent>
    </w:r>
    <w:r>
      <w:t>/</w:t>
    </w:r>
    <w:r w:rsidR="002B203A">
      <w:fldChar w:fldCharType="begin"/>
    </w:r>
    <w:r w:rsidR="002B203A">
      <w:instrText>NUMPAGES  \* Arabic  \* MERGEFORMAT</w:instrText>
    </w:r>
    <w:r w:rsidR="002B203A">
      <w:fldChar w:fldCharType="separate"/>
    </w:r>
    <w:r>
      <w:rPr>
        <w:noProof/>
      </w:rPr>
      <w:t>2</w:t>
    </w:r>
    <w:r w:rsidR="002B203A">
      <w:rPr>
        <w:noProof/>
      </w:rPr>
      <w:fldChar w:fldCharType="end"/>
    </w:r>
  </w:p>
  <w:p w14:paraId="67A8EAE2" w14:textId="77777777" w:rsidR="00DE344B" w:rsidRDefault="00DE344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A056" w14:textId="7B5B30C5" w:rsidR="0011711C" w:rsidRDefault="0011711C" w:rsidP="0011711C">
    <w:pPr>
      <w:pStyle w:val="Bunntekst"/>
    </w:pPr>
    <w:r>
      <w:rPr>
        <w:noProof/>
        <w:lang w:eastAsia="nb-NO"/>
      </w:rPr>
      <mc:AlternateContent>
        <mc:Choice Requires="wps">
          <w:drawing>
            <wp:anchor distT="0" distB="0" distL="114300" distR="114300" simplePos="0" relativeHeight="251659264" behindDoc="1" locked="0" layoutInCell="1" allowOverlap="1" wp14:anchorId="229EA25F" wp14:editId="1685E2FE">
              <wp:simplePos x="0" y="0"/>
              <wp:positionH relativeFrom="margin">
                <wp:align>left</wp:align>
              </wp:positionH>
              <wp:positionV relativeFrom="page">
                <wp:posOffset>9792970</wp:posOffset>
              </wp:positionV>
              <wp:extent cx="5904000" cy="7200"/>
              <wp:effectExtent l="0" t="0" r="20955" b="31115"/>
              <wp:wrapNone/>
              <wp:docPr id="8" name="Rett linje 8"/>
              <wp:cNvGraphicFramePr/>
              <a:graphic xmlns:a="http://schemas.openxmlformats.org/drawingml/2006/main">
                <a:graphicData uri="http://schemas.microsoft.com/office/word/2010/wordprocessingShape">
                  <wps:wsp>
                    <wps:cNvCnPr/>
                    <wps:spPr>
                      <a:xfrm>
                        <a:off x="0" y="0"/>
                        <a:ext cx="5904000" cy="7200"/>
                      </a:xfrm>
                      <a:prstGeom prst="line">
                        <a:avLst/>
                      </a:prstGeom>
                      <a:ln w="9525">
                        <a:gradFill>
                          <a:gsLst>
                            <a:gs pos="0">
                              <a:schemeClr val="accent2"/>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57266" id="Rett linje 8"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771.1pt" to="464.9pt,7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">
              <v:stroke joinstyle="miter"/>
              <w10:wrap anchorx="margin" anchory="page"/>
            </v:line>
          </w:pict>
        </mc:Fallback>
      </mc:AlternateContent>
    </w:r>
    <w:r>
      <w:t>Drivkraft Norge, Postboks 7190 Majorstuen, N-0307 Oslo Besøksadresse: Næringslivets Hus, Middelthunsgate 27</w:t>
    </w:r>
  </w:p>
  <w:p w14:paraId="3ED0E0FA" w14:textId="3DC3963C" w:rsidR="0011711C" w:rsidRDefault="0011711C" w:rsidP="0011711C">
    <w:pPr>
      <w:pStyle w:val="Bunntekst"/>
    </w:pPr>
    <w:r>
      <w:t>E-post: adm@drivkraftnorge.no  Twitter: @DrivkraftNorge Org. nr: 960 498 704</w:t>
    </w:r>
  </w:p>
  <w:p w14:paraId="6E53B993" w14:textId="5B0574B5" w:rsidR="0011711C" w:rsidRDefault="0011711C" w:rsidP="0011711C">
    <w:pPr>
      <w:pStyle w:val="Bunntekst"/>
    </w:pPr>
  </w:p>
  <w:p w14:paraId="483C8E21" w14:textId="1D0325AE" w:rsidR="0011711C" w:rsidRPr="00163223" w:rsidRDefault="0011711C" w:rsidP="0011711C">
    <w:pPr>
      <w:pStyle w:val="Bunntekst"/>
      <w:rPr>
        <w:rStyle w:val="Utheving"/>
        <w:b/>
        <w:sz w:val="18"/>
        <w:szCs w:val="18"/>
      </w:rPr>
    </w:pPr>
    <w:r w:rsidRPr="00163223">
      <w:rPr>
        <w:rStyle w:val="Utheving"/>
        <w:b/>
        <w:sz w:val="18"/>
        <w:szCs w:val="18"/>
      </w:rPr>
      <w:t>drivkraftnorge.no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A6876" w14:textId="77777777" w:rsidR="00C640A6" w:rsidRDefault="00C640A6" w:rsidP="0011711C">
      <w:pPr>
        <w:spacing w:line="240" w:lineRule="auto"/>
      </w:pPr>
      <w:r>
        <w:separator/>
      </w:r>
    </w:p>
  </w:footnote>
  <w:footnote w:type="continuationSeparator" w:id="0">
    <w:p w14:paraId="40CC6849" w14:textId="77777777" w:rsidR="00C640A6" w:rsidRDefault="00C640A6" w:rsidP="001171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28F6" w14:textId="77777777" w:rsidR="005F25F3" w:rsidRDefault="005F25F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7751" w14:textId="77777777" w:rsidR="005F25F3" w:rsidRDefault="005F25F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0141" w14:textId="14F45185" w:rsidR="0011711C" w:rsidRDefault="00D017B7">
    <w:pPr>
      <w:pStyle w:val="Topptekst"/>
    </w:pPr>
    <w:r>
      <w:rPr>
        <w:noProof/>
        <w:lang w:eastAsia="nb-NO"/>
      </w:rPr>
      <mc:AlternateContent>
        <mc:Choice Requires="wps">
          <w:drawing>
            <wp:anchor distT="0" distB="0" distL="114300" distR="114300" simplePos="0" relativeHeight="251661312" behindDoc="1" locked="0" layoutInCell="1" allowOverlap="1" wp14:anchorId="0493BF0E" wp14:editId="13CF1BE6">
              <wp:simplePos x="0" y="0"/>
              <wp:positionH relativeFrom="margin">
                <wp:align>center</wp:align>
              </wp:positionH>
              <wp:positionV relativeFrom="page">
                <wp:posOffset>1260475</wp:posOffset>
              </wp:positionV>
              <wp:extent cx="5904000" cy="7200"/>
              <wp:effectExtent l="0" t="0" r="20955" b="31115"/>
              <wp:wrapNone/>
              <wp:docPr id="6" name="Rett linje 6"/>
              <wp:cNvGraphicFramePr/>
              <a:graphic xmlns:a="http://schemas.openxmlformats.org/drawingml/2006/main">
                <a:graphicData uri="http://schemas.microsoft.com/office/word/2010/wordprocessingShape">
                  <wps:wsp>
                    <wps:cNvCnPr/>
                    <wps:spPr>
                      <a:xfrm>
                        <a:off x="0" y="0"/>
                        <a:ext cx="5904000" cy="7200"/>
                      </a:xfrm>
                      <a:prstGeom prst="line">
                        <a:avLst/>
                      </a:prstGeom>
                      <a:ln w="9525">
                        <a:gradFill>
                          <a:gsLst>
                            <a:gs pos="0">
                              <a:schemeClr val="accent2"/>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EEFED7" id="Rett linje 6" o:spid="_x0000_s1026" style="position:absolute;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99.25pt" to="464.9pt,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">
              <v:stroke joinstyle="miter"/>
              <w10:wrap anchorx="margin" anchory="page"/>
            </v:line>
          </w:pict>
        </mc:Fallback>
      </mc:AlternateContent>
    </w:r>
    <w:r w:rsidR="00DF46F2">
      <w:rPr>
        <w:noProof/>
      </w:rPr>
      <w:drawing>
        <wp:anchor distT="0" distB="0" distL="114300" distR="114300" simplePos="0" relativeHeight="251662336" behindDoc="0" locked="0" layoutInCell="1" allowOverlap="1" wp14:anchorId="35E49181" wp14:editId="31582B55">
          <wp:simplePos x="0" y="0"/>
          <wp:positionH relativeFrom="margin">
            <wp:align>center</wp:align>
          </wp:positionH>
          <wp:positionV relativeFrom="page">
            <wp:posOffset>450215</wp:posOffset>
          </wp:positionV>
          <wp:extent cx="1782000" cy="406800"/>
          <wp:effectExtent l="0" t="0" r="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00" cy="40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4844C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749E44B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07B4077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8B6648CA"/>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CE52BEA6"/>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6D02A"/>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2EB6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74B196"/>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46C8CC"/>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166E015A"/>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8A72D67"/>
    <w:multiLevelType w:val="hybridMultilevel"/>
    <w:tmpl w:val="053E67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D367641"/>
    <w:multiLevelType w:val="hybridMultilevel"/>
    <w:tmpl w:val="DDCEBF52"/>
    <w:lvl w:ilvl="0" w:tplc="8CC4BCF4">
      <w:start w:val="1"/>
      <w:numFmt w:val="bullet"/>
      <w:lvlText w:val=""/>
      <w:lvlJc w:val="left"/>
      <w:pPr>
        <w:tabs>
          <w:tab w:val="num" w:pos="737"/>
        </w:tabs>
        <w:ind w:left="737" w:hanging="453"/>
      </w:pPr>
      <w:rPr>
        <w:rFonts w:ascii="Symbol" w:hAnsi="Symbol" w:hint="default"/>
        <w:caps w:val="0"/>
        <w:strike w:val="0"/>
        <w:dstrike w:val="0"/>
        <w:vanish w:val="0"/>
        <w:color w:val="auto"/>
        <w:vertAlign w:val="baseline"/>
      </w:rPr>
    </w:lvl>
    <w:lvl w:ilvl="1" w:tplc="2392F496">
      <w:start w:val="1"/>
      <w:numFmt w:val="bullet"/>
      <w:lvlText w:val="o"/>
      <w:lvlJc w:val="left"/>
      <w:pPr>
        <w:ind w:left="1724" w:hanging="360"/>
      </w:pPr>
      <w:rPr>
        <w:rFonts w:ascii="Courier" w:hAnsi="Courier"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w:hAnsi="Courier"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w:hAnsi="Courier"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11D009DE"/>
    <w:multiLevelType w:val="hybridMultilevel"/>
    <w:tmpl w:val="7D747034"/>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8035AF"/>
    <w:multiLevelType w:val="singleLevel"/>
    <w:tmpl w:val="69729404"/>
    <w:lvl w:ilvl="0">
      <w:start w:val="72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2A390874"/>
    <w:multiLevelType w:val="hybridMultilevel"/>
    <w:tmpl w:val="113A33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09176F8"/>
    <w:multiLevelType w:val="hybridMultilevel"/>
    <w:tmpl w:val="233CFA90"/>
    <w:lvl w:ilvl="0" w:tplc="694E3734">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133290D"/>
    <w:multiLevelType w:val="hybridMultilevel"/>
    <w:tmpl w:val="1188DE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37D5A6D"/>
    <w:multiLevelType w:val="hybridMultilevel"/>
    <w:tmpl w:val="AA2AAFA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5673F19"/>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F40FFD"/>
    <w:multiLevelType w:val="hybridMultilevel"/>
    <w:tmpl w:val="DAD48ABE"/>
    <w:lvl w:ilvl="0" w:tplc="36BAEA1C">
      <w:numFmt w:val="bullet"/>
      <w:lvlText w:val="-"/>
      <w:lvlJc w:val="left"/>
      <w:pPr>
        <w:ind w:left="720" w:hanging="360"/>
      </w:pPr>
      <w:rPr>
        <w:rFonts w:ascii="Calibri Light" w:eastAsia="Arial Unicode MS" w:hAnsi="Calibri Light" w:cs="Calibri Light"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 w15:restartNumberingAfterBreak="0">
    <w:nsid w:val="540D36AB"/>
    <w:multiLevelType w:val="hybridMultilevel"/>
    <w:tmpl w:val="F10AC3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689018E"/>
    <w:multiLevelType w:val="singleLevel"/>
    <w:tmpl w:val="86E0AD2C"/>
    <w:lvl w:ilvl="0">
      <w:numFmt w:val="bullet"/>
      <w:lvlText w:val="-"/>
      <w:lvlJc w:val="left"/>
      <w:pPr>
        <w:tabs>
          <w:tab w:val="num" w:pos="1065"/>
        </w:tabs>
        <w:ind w:left="1065" w:hanging="360"/>
      </w:pPr>
      <w:rPr>
        <w:rFonts w:ascii="Times New Roman" w:hAnsi="Times New Roman" w:hint="default"/>
      </w:rPr>
    </w:lvl>
  </w:abstractNum>
  <w:abstractNum w:abstractNumId="22" w15:restartNumberingAfterBreak="0">
    <w:nsid w:val="58A61C75"/>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A25F86"/>
    <w:multiLevelType w:val="hybridMultilevel"/>
    <w:tmpl w:val="C43475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50D3ED7"/>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7863270">
    <w:abstractNumId w:val="18"/>
  </w:num>
  <w:num w:numId="2" w16cid:durableId="1870757874">
    <w:abstractNumId w:val="22"/>
  </w:num>
  <w:num w:numId="3" w16cid:durableId="1752458862">
    <w:abstractNumId w:val="24"/>
  </w:num>
  <w:num w:numId="4" w16cid:durableId="1445155531">
    <w:abstractNumId w:val="8"/>
  </w:num>
  <w:num w:numId="5" w16cid:durableId="21635521">
    <w:abstractNumId w:val="3"/>
  </w:num>
  <w:num w:numId="6" w16cid:durableId="1134904776">
    <w:abstractNumId w:val="2"/>
  </w:num>
  <w:num w:numId="7" w16cid:durableId="2016416641">
    <w:abstractNumId w:val="1"/>
  </w:num>
  <w:num w:numId="8" w16cid:durableId="469440234">
    <w:abstractNumId w:val="0"/>
  </w:num>
  <w:num w:numId="9" w16cid:durableId="1057127506">
    <w:abstractNumId w:val="9"/>
  </w:num>
  <w:num w:numId="10" w16cid:durableId="725030701">
    <w:abstractNumId w:val="7"/>
  </w:num>
  <w:num w:numId="11" w16cid:durableId="1988584024">
    <w:abstractNumId w:val="6"/>
  </w:num>
  <w:num w:numId="12" w16cid:durableId="1377777190">
    <w:abstractNumId w:val="5"/>
  </w:num>
  <w:num w:numId="13" w16cid:durableId="799613478">
    <w:abstractNumId w:val="4"/>
  </w:num>
  <w:num w:numId="14" w16cid:durableId="1909268490">
    <w:abstractNumId w:val="17"/>
  </w:num>
  <w:num w:numId="15" w16cid:durableId="913391422">
    <w:abstractNumId w:val="11"/>
  </w:num>
  <w:num w:numId="16" w16cid:durableId="616958801">
    <w:abstractNumId w:val="15"/>
  </w:num>
  <w:num w:numId="17" w16cid:durableId="65806574">
    <w:abstractNumId w:val="12"/>
  </w:num>
  <w:num w:numId="18" w16cid:durableId="1511679465">
    <w:abstractNumId w:val="10"/>
  </w:num>
  <w:num w:numId="19" w16cid:durableId="1709908556">
    <w:abstractNumId w:val="21"/>
  </w:num>
  <w:num w:numId="20" w16cid:durableId="766392147">
    <w:abstractNumId w:val="14"/>
  </w:num>
  <w:num w:numId="21" w16cid:durableId="26414509">
    <w:abstractNumId w:val="13"/>
  </w:num>
  <w:num w:numId="22" w16cid:durableId="1955208038">
    <w:abstractNumId w:val="23"/>
  </w:num>
  <w:num w:numId="23" w16cid:durableId="1992170319">
    <w:abstractNumId w:val="20"/>
  </w:num>
  <w:num w:numId="24" w16cid:durableId="20014862">
    <w:abstractNumId w:val="16"/>
  </w:num>
  <w:num w:numId="25" w16cid:durableId="15300226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F8"/>
    <w:rsid w:val="00002DBB"/>
    <w:rsid w:val="0001499B"/>
    <w:rsid w:val="00024F42"/>
    <w:rsid w:val="00051356"/>
    <w:rsid w:val="00056A55"/>
    <w:rsid w:val="00060E2E"/>
    <w:rsid w:val="00061084"/>
    <w:rsid w:val="0006526A"/>
    <w:rsid w:val="0006666B"/>
    <w:rsid w:val="00066E9D"/>
    <w:rsid w:val="00072604"/>
    <w:rsid w:val="00082950"/>
    <w:rsid w:val="00084842"/>
    <w:rsid w:val="00087571"/>
    <w:rsid w:val="00092A02"/>
    <w:rsid w:val="00093D7F"/>
    <w:rsid w:val="00097032"/>
    <w:rsid w:val="000A1796"/>
    <w:rsid w:val="000A3971"/>
    <w:rsid w:val="000B405C"/>
    <w:rsid w:val="000C3EAA"/>
    <w:rsid w:val="000D0448"/>
    <w:rsid w:val="000F4598"/>
    <w:rsid w:val="000F51E5"/>
    <w:rsid w:val="000F634F"/>
    <w:rsid w:val="000F75C9"/>
    <w:rsid w:val="00105DB3"/>
    <w:rsid w:val="0010640C"/>
    <w:rsid w:val="00106726"/>
    <w:rsid w:val="00106DF5"/>
    <w:rsid w:val="0011711C"/>
    <w:rsid w:val="001171EA"/>
    <w:rsid w:val="00142548"/>
    <w:rsid w:val="001432A2"/>
    <w:rsid w:val="00146C1F"/>
    <w:rsid w:val="0015175F"/>
    <w:rsid w:val="00152CC2"/>
    <w:rsid w:val="00154CD9"/>
    <w:rsid w:val="00157D72"/>
    <w:rsid w:val="0016257C"/>
    <w:rsid w:val="00163223"/>
    <w:rsid w:val="0017034A"/>
    <w:rsid w:val="001725B1"/>
    <w:rsid w:val="00173FC4"/>
    <w:rsid w:val="0018041A"/>
    <w:rsid w:val="00192506"/>
    <w:rsid w:val="00193C4D"/>
    <w:rsid w:val="001A002E"/>
    <w:rsid w:val="001A0F43"/>
    <w:rsid w:val="001A179C"/>
    <w:rsid w:val="001A49EC"/>
    <w:rsid w:val="001B35F8"/>
    <w:rsid w:val="001B794B"/>
    <w:rsid w:val="001C3DB1"/>
    <w:rsid w:val="001C6F35"/>
    <w:rsid w:val="001C7715"/>
    <w:rsid w:val="001D17A8"/>
    <w:rsid w:val="001D4AEB"/>
    <w:rsid w:val="001F02AB"/>
    <w:rsid w:val="001F19A0"/>
    <w:rsid w:val="001F2A21"/>
    <w:rsid w:val="00203CCE"/>
    <w:rsid w:val="00211BA9"/>
    <w:rsid w:val="00211E87"/>
    <w:rsid w:val="0021337B"/>
    <w:rsid w:val="0021677C"/>
    <w:rsid w:val="002205FA"/>
    <w:rsid w:val="00230D9C"/>
    <w:rsid w:val="00231780"/>
    <w:rsid w:val="0024410E"/>
    <w:rsid w:val="00251B8C"/>
    <w:rsid w:val="00261820"/>
    <w:rsid w:val="00263504"/>
    <w:rsid w:val="00264F09"/>
    <w:rsid w:val="00267158"/>
    <w:rsid w:val="002742A8"/>
    <w:rsid w:val="00285D9A"/>
    <w:rsid w:val="002861EE"/>
    <w:rsid w:val="002903EA"/>
    <w:rsid w:val="00290CA8"/>
    <w:rsid w:val="002A67C2"/>
    <w:rsid w:val="002B203A"/>
    <w:rsid w:val="002B5132"/>
    <w:rsid w:val="002B68E3"/>
    <w:rsid w:val="002C1914"/>
    <w:rsid w:val="002D5E6B"/>
    <w:rsid w:val="002D7F7B"/>
    <w:rsid w:val="002F0992"/>
    <w:rsid w:val="002F312C"/>
    <w:rsid w:val="002F56E2"/>
    <w:rsid w:val="003107F1"/>
    <w:rsid w:val="00321336"/>
    <w:rsid w:val="00321E47"/>
    <w:rsid w:val="00322251"/>
    <w:rsid w:val="00325B46"/>
    <w:rsid w:val="00326C01"/>
    <w:rsid w:val="00336EF7"/>
    <w:rsid w:val="003427F6"/>
    <w:rsid w:val="00344DBF"/>
    <w:rsid w:val="003507FB"/>
    <w:rsid w:val="00355E12"/>
    <w:rsid w:val="003614D7"/>
    <w:rsid w:val="003619EE"/>
    <w:rsid w:val="003621B3"/>
    <w:rsid w:val="00363975"/>
    <w:rsid w:val="00363F22"/>
    <w:rsid w:val="00364514"/>
    <w:rsid w:val="00365AC4"/>
    <w:rsid w:val="003670CB"/>
    <w:rsid w:val="00375C8B"/>
    <w:rsid w:val="00375CE7"/>
    <w:rsid w:val="00376842"/>
    <w:rsid w:val="00383182"/>
    <w:rsid w:val="003851CA"/>
    <w:rsid w:val="0038687D"/>
    <w:rsid w:val="00387429"/>
    <w:rsid w:val="00387E23"/>
    <w:rsid w:val="00391A36"/>
    <w:rsid w:val="00393561"/>
    <w:rsid w:val="003A323A"/>
    <w:rsid w:val="003A52B9"/>
    <w:rsid w:val="003B2ED5"/>
    <w:rsid w:val="003B57EC"/>
    <w:rsid w:val="003C6EA9"/>
    <w:rsid w:val="003D1468"/>
    <w:rsid w:val="003E099E"/>
    <w:rsid w:val="003E445D"/>
    <w:rsid w:val="003E6CB0"/>
    <w:rsid w:val="003F1620"/>
    <w:rsid w:val="003F5FAF"/>
    <w:rsid w:val="003F6BF9"/>
    <w:rsid w:val="00401E1D"/>
    <w:rsid w:val="004037C4"/>
    <w:rsid w:val="00406328"/>
    <w:rsid w:val="00406E3C"/>
    <w:rsid w:val="00410531"/>
    <w:rsid w:val="00415821"/>
    <w:rsid w:val="00422823"/>
    <w:rsid w:val="00425059"/>
    <w:rsid w:val="00431D59"/>
    <w:rsid w:val="00435336"/>
    <w:rsid w:val="00435473"/>
    <w:rsid w:val="004365F1"/>
    <w:rsid w:val="0043707F"/>
    <w:rsid w:val="0044186C"/>
    <w:rsid w:val="00457319"/>
    <w:rsid w:val="00457542"/>
    <w:rsid w:val="004610EF"/>
    <w:rsid w:val="0046157A"/>
    <w:rsid w:val="00467C2C"/>
    <w:rsid w:val="00472D73"/>
    <w:rsid w:val="00473C28"/>
    <w:rsid w:val="0048089B"/>
    <w:rsid w:val="00492269"/>
    <w:rsid w:val="00492AB8"/>
    <w:rsid w:val="00492FC2"/>
    <w:rsid w:val="004970CA"/>
    <w:rsid w:val="004A1978"/>
    <w:rsid w:val="004C5293"/>
    <w:rsid w:val="004D248E"/>
    <w:rsid w:val="004D3E2A"/>
    <w:rsid w:val="004E4AE8"/>
    <w:rsid w:val="004F1944"/>
    <w:rsid w:val="005167CF"/>
    <w:rsid w:val="0052343C"/>
    <w:rsid w:val="00523EDA"/>
    <w:rsid w:val="00523FE4"/>
    <w:rsid w:val="00536388"/>
    <w:rsid w:val="00537505"/>
    <w:rsid w:val="005419B1"/>
    <w:rsid w:val="005419BA"/>
    <w:rsid w:val="00545CE9"/>
    <w:rsid w:val="0055031C"/>
    <w:rsid w:val="0055350B"/>
    <w:rsid w:val="005577FD"/>
    <w:rsid w:val="00562EE5"/>
    <w:rsid w:val="00563D57"/>
    <w:rsid w:val="0057331E"/>
    <w:rsid w:val="0057744F"/>
    <w:rsid w:val="0058069A"/>
    <w:rsid w:val="00581ADA"/>
    <w:rsid w:val="00595F58"/>
    <w:rsid w:val="00595F9D"/>
    <w:rsid w:val="005A5B68"/>
    <w:rsid w:val="005A74C6"/>
    <w:rsid w:val="005A79CB"/>
    <w:rsid w:val="005B0353"/>
    <w:rsid w:val="005B148A"/>
    <w:rsid w:val="005C50D0"/>
    <w:rsid w:val="005D204F"/>
    <w:rsid w:val="005D3190"/>
    <w:rsid w:val="005E0A76"/>
    <w:rsid w:val="005F2439"/>
    <w:rsid w:val="005F25F3"/>
    <w:rsid w:val="005F438A"/>
    <w:rsid w:val="005F65AE"/>
    <w:rsid w:val="005F69E7"/>
    <w:rsid w:val="005F70B8"/>
    <w:rsid w:val="005F7F40"/>
    <w:rsid w:val="00607080"/>
    <w:rsid w:val="006232AD"/>
    <w:rsid w:val="00625A93"/>
    <w:rsid w:val="006303AF"/>
    <w:rsid w:val="006319F9"/>
    <w:rsid w:val="00631A27"/>
    <w:rsid w:val="006341B6"/>
    <w:rsid w:val="00635E09"/>
    <w:rsid w:val="00640308"/>
    <w:rsid w:val="00640E7E"/>
    <w:rsid w:val="00641292"/>
    <w:rsid w:val="0064252E"/>
    <w:rsid w:val="0064686D"/>
    <w:rsid w:val="00653B76"/>
    <w:rsid w:val="00657AA1"/>
    <w:rsid w:val="00657AA7"/>
    <w:rsid w:val="00665214"/>
    <w:rsid w:val="0066548A"/>
    <w:rsid w:val="006666FA"/>
    <w:rsid w:val="006668EB"/>
    <w:rsid w:val="006730FB"/>
    <w:rsid w:val="00681ECF"/>
    <w:rsid w:val="00685B10"/>
    <w:rsid w:val="00690451"/>
    <w:rsid w:val="006922BB"/>
    <w:rsid w:val="006925CB"/>
    <w:rsid w:val="006A42B1"/>
    <w:rsid w:val="006A4D6E"/>
    <w:rsid w:val="006B0D23"/>
    <w:rsid w:val="006C377A"/>
    <w:rsid w:val="006C4B1B"/>
    <w:rsid w:val="006D3938"/>
    <w:rsid w:val="006D4F9A"/>
    <w:rsid w:val="006E0416"/>
    <w:rsid w:val="006E042E"/>
    <w:rsid w:val="006E419E"/>
    <w:rsid w:val="006E693E"/>
    <w:rsid w:val="006F2BFA"/>
    <w:rsid w:val="006F3435"/>
    <w:rsid w:val="006F385D"/>
    <w:rsid w:val="006F653C"/>
    <w:rsid w:val="0070135B"/>
    <w:rsid w:val="007047CF"/>
    <w:rsid w:val="00711C65"/>
    <w:rsid w:val="007121D5"/>
    <w:rsid w:val="007165F3"/>
    <w:rsid w:val="00721947"/>
    <w:rsid w:val="007242A8"/>
    <w:rsid w:val="00744BA2"/>
    <w:rsid w:val="0074707B"/>
    <w:rsid w:val="007505B0"/>
    <w:rsid w:val="00751B9F"/>
    <w:rsid w:val="007555C0"/>
    <w:rsid w:val="00760EB7"/>
    <w:rsid w:val="00762C6A"/>
    <w:rsid w:val="007648A2"/>
    <w:rsid w:val="007854FB"/>
    <w:rsid w:val="00787317"/>
    <w:rsid w:val="00792B4F"/>
    <w:rsid w:val="00792F77"/>
    <w:rsid w:val="007A03F8"/>
    <w:rsid w:val="007A04C7"/>
    <w:rsid w:val="007A14F1"/>
    <w:rsid w:val="007A47D0"/>
    <w:rsid w:val="007A6D03"/>
    <w:rsid w:val="007B7105"/>
    <w:rsid w:val="007C041B"/>
    <w:rsid w:val="007C1CE8"/>
    <w:rsid w:val="007C3BDA"/>
    <w:rsid w:val="007C5BFF"/>
    <w:rsid w:val="007D0466"/>
    <w:rsid w:val="007D4CE1"/>
    <w:rsid w:val="007D4DAC"/>
    <w:rsid w:val="007D6702"/>
    <w:rsid w:val="007E1FE1"/>
    <w:rsid w:val="007E2139"/>
    <w:rsid w:val="007F1889"/>
    <w:rsid w:val="007F2769"/>
    <w:rsid w:val="007F3DBA"/>
    <w:rsid w:val="008133D8"/>
    <w:rsid w:val="008170EB"/>
    <w:rsid w:val="00817518"/>
    <w:rsid w:val="00821077"/>
    <w:rsid w:val="0082339C"/>
    <w:rsid w:val="0082352E"/>
    <w:rsid w:val="0083057F"/>
    <w:rsid w:val="00832DCB"/>
    <w:rsid w:val="00836D99"/>
    <w:rsid w:val="00845DBD"/>
    <w:rsid w:val="008472A7"/>
    <w:rsid w:val="008514C2"/>
    <w:rsid w:val="0085388F"/>
    <w:rsid w:val="00865E4F"/>
    <w:rsid w:val="00870D49"/>
    <w:rsid w:val="00876AA5"/>
    <w:rsid w:val="0087758D"/>
    <w:rsid w:val="0088123A"/>
    <w:rsid w:val="00883E6A"/>
    <w:rsid w:val="00886657"/>
    <w:rsid w:val="008A0516"/>
    <w:rsid w:val="008A1287"/>
    <w:rsid w:val="008B14F6"/>
    <w:rsid w:val="008B7766"/>
    <w:rsid w:val="008C1A13"/>
    <w:rsid w:val="008C392F"/>
    <w:rsid w:val="008C3973"/>
    <w:rsid w:val="008C50AE"/>
    <w:rsid w:val="008D0BF6"/>
    <w:rsid w:val="008D2B8C"/>
    <w:rsid w:val="008D4A5C"/>
    <w:rsid w:val="008D7866"/>
    <w:rsid w:val="008E3072"/>
    <w:rsid w:val="008E6A1D"/>
    <w:rsid w:val="008F0D66"/>
    <w:rsid w:val="008F7F9D"/>
    <w:rsid w:val="009041C1"/>
    <w:rsid w:val="00916326"/>
    <w:rsid w:val="009232C6"/>
    <w:rsid w:val="00924E8F"/>
    <w:rsid w:val="009253D0"/>
    <w:rsid w:val="00932DF2"/>
    <w:rsid w:val="00940E87"/>
    <w:rsid w:val="00941AD7"/>
    <w:rsid w:val="00950919"/>
    <w:rsid w:val="00950E5E"/>
    <w:rsid w:val="00954814"/>
    <w:rsid w:val="00961877"/>
    <w:rsid w:val="00970638"/>
    <w:rsid w:val="00981A63"/>
    <w:rsid w:val="0098294A"/>
    <w:rsid w:val="009831DA"/>
    <w:rsid w:val="00983820"/>
    <w:rsid w:val="00987E59"/>
    <w:rsid w:val="0099357D"/>
    <w:rsid w:val="009A1175"/>
    <w:rsid w:val="009A3BC8"/>
    <w:rsid w:val="009B3CD2"/>
    <w:rsid w:val="009C3C7C"/>
    <w:rsid w:val="009D0023"/>
    <w:rsid w:val="009D5EC6"/>
    <w:rsid w:val="009D621B"/>
    <w:rsid w:val="009D78CD"/>
    <w:rsid w:val="009E0A98"/>
    <w:rsid w:val="009E1B3E"/>
    <w:rsid w:val="009E2070"/>
    <w:rsid w:val="009E45CA"/>
    <w:rsid w:val="009E715E"/>
    <w:rsid w:val="009E7937"/>
    <w:rsid w:val="009F2A3B"/>
    <w:rsid w:val="00A12AE9"/>
    <w:rsid w:val="00A1393B"/>
    <w:rsid w:val="00A20AB2"/>
    <w:rsid w:val="00A3760D"/>
    <w:rsid w:val="00A57167"/>
    <w:rsid w:val="00A62961"/>
    <w:rsid w:val="00A65F7E"/>
    <w:rsid w:val="00A717AC"/>
    <w:rsid w:val="00A775EC"/>
    <w:rsid w:val="00A8047D"/>
    <w:rsid w:val="00A81518"/>
    <w:rsid w:val="00A91AA3"/>
    <w:rsid w:val="00A91F18"/>
    <w:rsid w:val="00AA0050"/>
    <w:rsid w:val="00AA769C"/>
    <w:rsid w:val="00AB0A55"/>
    <w:rsid w:val="00AB3E16"/>
    <w:rsid w:val="00AB40DB"/>
    <w:rsid w:val="00AC0F31"/>
    <w:rsid w:val="00AC4A7C"/>
    <w:rsid w:val="00AC7DC2"/>
    <w:rsid w:val="00AD275A"/>
    <w:rsid w:val="00AD3566"/>
    <w:rsid w:val="00AD4E6D"/>
    <w:rsid w:val="00AD53CD"/>
    <w:rsid w:val="00AE2C1C"/>
    <w:rsid w:val="00AE56F9"/>
    <w:rsid w:val="00AF039F"/>
    <w:rsid w:val="00AF63BC"/>
    <w:rsid w:val="00B05876"/>
    <w:rsid w:val="00B060E5"/>
    <w:rsid w:val="00B12E31"/>
    <w:rsid w:val="00B12FA0"/>
    <w:rsid w:val="00B22D7C"/>
    <w:rsid w:val="00B3539F"/>
    <w:rsid w:val="00B35B06"/>
    <w:rsid w:val="00B36260"/>
    <w:rsid w:val="00B445D9"/>
    <w:rsid w:val="00B45AF1"/>
    <w:rsid w:val="00B47FD4"/>
    <w:rsid w:val="00B508ED"/>
    <w:rsid w:val="00B51BBB"/>
    <w:rsid w:val="00B528D7"/>
    <w:rsid w:val="00B52E6E"/>
    <w:rsid w:val="00B5506D"/>
    <w:rsid w:val="00B63895"/>
    <w:rsid w:val="00B65800"/>
    <w:rsid w:val="00B72C90"/>
    <w:rsid w:val="00B73B0A"/>
    <w:rsid w:val="00B765D4"/>
    <w:rsid w:val="00B812D3"/>
    <w:rsid w:val="00B84001"/>
    <w:rsid w:val="00B84E20"/>
    <w:rsid w:val="00B90FF7"/>
    <w:rsid w:val="00BA3A81"/>
    <w:rsid w:val="00BB3BFF"/>
    <w:rsid w:val="00BB427D"/>
    <w:rsid w:val="00BC7252"/>
    <w:rsid w:val="00BD0B45"/>
    <w:rsid w:val="00BD3221"/>
    <w:rsid w:val="00BE5A5C"/>
    <w:rsid w:val="00BE7AF7"/>
    <w:rsid w:val="00BF29F5"/>
    <w:rsid w:val="00BF3096"/>
    <w:rsid w:val="00BF60BE"/>
    <w:rsid w:val="00C0071F"/>
    <w:rsid w:val="00C02942"/>
    <w:rsid w:val="00C04975"/>
    <w:rsid w:val="00C078B5"/>
    <w:rsid w:val="00C109FE"/>
    <w:rsid w:val="00C247A3"/>
    <w:rsid w:val="00C25991"/>
    <w:rsid w:val="00C27813"/>
    <w:rsid w:val="00C319B9"/>
    <w:rsid w:val="00C31FE4"/>
    <w:rsid w:val="00C3259A"/>
    <w:rsid w:val="00C3552A"/>
    <w:rsid w:val="00C51BA1"/>
    <w:rsid w:val="00C53303"/>
    <w:rsid w:val="00C546F4"/>
    <w:rsid w:val="00C60C17"/>
    <w:rsid w:val="00C633E9"/>
    <w:rsid w:val="00C640A6"/>
    <w:rsid w:val="00C65749"/>
    <w:rsid w:val="00C67BE9"/>
    <w:rsid w:val="00C72AB6"/>
    <w:rsid w:val="00C77341"/>
    <w:rsid w:val="00C77353"/>
    <w:rsid w:val="00C81E45"/>
    <w:rsid w:val="00C832D5"/>
    <w:rsid w:val="00C860BB"/>
    <w:rsid w:val="00C878CC"/>
    <w:rsid w:val="00C87BE2"/>
    <w:rsid w:val="00C91AFD"/>
    <w:rsid w:val="00C92AAA"/>
    <w:rsid w:val="00C94048"/>
    <w:rsid w:val="00C94C16"/>
    <w:rsid w:val="00C966EE"/>
    <w:rsid w:val="00C97D9A"/>
    <w:rsid w:val="00CA1914"/>
    <w:rsid w:val="00CA6542"/>
    <w:rsid w:val="00CB1004"/>
    <w:rsid w:val="00CB2862"/>
    <w:rsid w:val="00CB2F59"/>
    <w:rsid w:val="00CC1512"/>
    <w:rsid w:val="00CC2866"/>
    <w:rsid w:val="00CC428C"/>
    <w:rsid w:val="00CC7636"/>
    <w:rsid w:val="00CD1B67"/>
    <w:rsid w:val="00CD4566"/>
    <w:rsid w:val="00CE268D"/>
    <w:rsid w:val="00CE5DDC"/>
    <w:rsid w:val="00CE769C"/>
    <w:rsid w:val="00CF2FE2"/>
    <w:rsid w:val="00CF325A"/>
    <w:rsid w:val="00CF3C56"/>
    <w:rsid w:val="00CF77C2"/>
    <w:rsid w:val="00D017B7"/>
    <w:rsid w:val="00D041A5"/>
    <w:rsid w:val="00D06012"/>
    <w:rsid w:val="00D1793A"/>
    <w:rsid w:val="00D17CA3"/>
    <w:rsid w:val="00D22826"/>
    <w:rsid w:val="00D3286A"/>
    <w:rsid w:val="00D35390"/>
    <w:rsid w:val="00D42D51"/>
    <w:rsid w:val="00D465F1"/>
    <w:rsid w:val="00D51DB7"/>
    <w:rsid w:val="00D5626F"/>
    <w:rsid w:val="00D608D2"/>
    <w:rsid w:val="00D6101A"/>
    <w:rsid w:val="00D63D4A"/>
    <w:rsid w:val="00D65102"/>
    <w:rsid w:val="00D66362"/>
    <w:rsid w:val="00D67AA8"/>
    <w:rsid w:val="00D831ED"/>
    <w:rsid w:val="00D842D7"/>
    <w:rsid w:val="00D85485"/>
    <w:rsid w:val="00DA00EC"/>
    <w:rsid w:val="00DB49CB"/>
    <w:rsid w:val="00DB56C8"/>
    <w:rsid w:val="00DC1A8D"/>
    <w:rsid w:val="00DC2B98"/>
    <w:rsid w:val="00DC3291"/>
    <w:rsid w:val="00DC673D"/>
    <w:rsid w:val="00DC687C"/>
    <w:rsid w:val="00DC7387"/>
    <w:rsid w:val="00DD153D"/>
    <w:rsid w:val="00DD3C4D"/>
    <w:rsid w:val="00DE344B"/>
    <w:rsid w:val="00DE40E6"/>
    <w:rsid w:val="00DE582E"/>
    <w:rsid w:val="00DE6837"/>
    <w:rsid w:val="00DE730E"/>
    <w:rsid w:val="00DF1C5D"/>
    <w:rsid w:val="00DF46F2"/>
    <w:rsid w:val="00E12DC5"/>
    <w:rsid w:val="00E20BA9"/>
    <w:rsid w:val="00E21920"/>
    <w:rsid w:val="00E23C63"/>
    <w:rsid w:val="00E36960"/>
    <w:rsid w:val="00E4707E"/>
    <w:rsid w:val="00E52FD4"/>
    <w:rsid w:val="00E53C64"/>
    <w:rsid w:val="00E545F5"/>
    <w:rsid w:val="00E54B3F"/>
    <w:rsid w:val="00E614ED"/>
    <w:rsid w:val="00E62F20"/>
    <w:rsid w:val="00E6575B"/>
    <w:rsid w:val="00E65DBD"/>
    <w:rsid w:val="00E6619D"/>
    <w:rsid w:val="00E66CD2"/>
    <w:rsid w:val="00E73434"/>
    <w:rsid w:val="00E73EF9"/>
    <w:rsid w:val="00E74B6F"/>
    <w:rsid w:val="00E90AC4"/>
    <w:rsid w:val="00E957D9"/>
    <w:rsid w:val="00E97C3A"/>
    <w:rsid w:val="00EA3387"/>
    <w:rsid w:val="00EA4359"/>
    <w:rsid w:val="00EB0F14"/>
    <w:rsid w:val="00EB3F91"/>
    <w:rsid w:val="00EB44D7"/>
    <w:rsid w:val="00EC1F41"/>
    <w:rsid w:val="00ED65A1"/>
    <w:rsid w:val="00EE4FF9"/>
    <w:rsid w:val="00EE679B"/>
    <w:rsid w:val="00EE6A30"/>
    <w:rsid w:val="00EF050B"/>
    <w:rsid w:val="00EF4C95"/>
    <w:rsid w:val="00F12527"/>
    <w:rsid w:val="00F130A1"/>
    <w:rsid w:val="00F15E53"/>
    <w:rsid w:val="00F32386"/>
    <w:rsid w:val="00F4006F"/>
    <w:rsid w:val="00F475E3"/>
    <w:rsid w:val="00F540D5"/>
    <w:rsid w:val="00F61A37"/>
    <w:rsid w:val="00F63C96"/>
    <w:rsid w:val="00F64F9D"/>
    <w:rsid w:val="00F652C0"/>
    <w:rsid w:val="00F7292B"/>
    <w:rsid w:val="00F75721"/>
    <w:rsid w:val="00F8274A"/>
    <w:rsid w:val="00F84298"/>
    <w:rsid w:val="00FA081C"/>
    <w:rsid w:val="00FA2C45"/>
    <w:rsid w:val="00FA4990"/>
    <w:rsid w:val="00FA5703"/>
    <w:rsid w:val="00FB33F6"/>
    <w:rsid w:val="00FB7315"/>
    <w:rsid w:val="00FB7891"/>
    <w:rsid w:val="00FC5BF0"/>
    <w:rsid w:val="00FD2965"/>
    <w:rsid w:val="00FD4300"/>
    <w:rsid w:val="00FD6300"/>
    <w:rsid w:val="00FE19F3"/>
    <w:rsid w:val="00FE35E7"/>
    <w:rsid w:val="00FE7B7A"/>
    <w:rsid w:val="00FF2619"/>
    <w:rsid w:val="00FF2788"/>
    <w:rsid w:val="00FF313C"/>
    <w:rsid w:val="00FF5387"/>
    <w:rsid w:val="136144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3F23F"/>
  <w15:chartTrackingRefBased/>
  <w15:docId w15:val="{2056564B-5F75-4CEA-81D6-58319B73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7EC"/>
    <w:pPr>
      <w:spacing w:after="200"/>
    </w:pPr>
    <w:rPr>
      <w:color w:val="313131"/>
    </w:rPr>
  </w:style>
  <w:style w:type="paragraph" w:styleId="Overskrift1">
    <w:name w:val="heading 1"/>
    <w:basedOn w:val="Normal"/>
    <w:next w:val="Normal"/>
    <w:link w:val="Overskrift1Tegn"/>
    <w:uiPriority w:val="9"/>
    <w:qFormat/>
    <w:rsid w:val="00EA4359"/>
    <w:pPr>
      <w:keepNext/>
      <w:keepLines/>
      <w:spacing w:before="920" w:after="560"/>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iPriority w:val="9"/>
    <w:qFormat/>
    <w:rsid w:val="00087571"/>
    <w:pPr>
      <w:keepNext/>
      <w:keepLines/>
      <w:spacing w:after="160"/>
      <w:outlineLvl w:val="1"/>
    </w:pPr>
    <w:rPr>
      <w:rFonts w:asciiTheme="majorHAnsi" w:eastAsiaTheme="majorEastAsia" w:hAnsiTheme="majorHAnsi" w:cstheme="majorBidi"/>
      <w:b/>
      <w:color w:val="auto"/>
      <w:szCs w:val="26"/>
    </w:rPr>
  </w:style>
  <w:style w:type="paragraph" w:styleId="Overskrift3">
    <w:name w:val="heading 3"/>
    <w:basedOn w:val="Normal"/>
    <w:next w:val="Normal"/>
    <w:link w:val="Overskrift3Tegn"/>
    <w:uiPriority w:val="9"/>
    <w:semiHidden/>
    <w:rsid w:val="007A04C7"/>
    <w:pPr>
      <w:keepNext/>
      <w:keepLines/>
      <w:spacing w:before="20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7A04C7"/>
    <w:pPr>
      <w:keepNext/>
      <w:keepLines/>
      <w:spacing w:before="40"/>
      <w:outlineLvl w:val="3"/>
    </w:pPr>
    <w:rPr>
      <w:rFonts w:asciiTheme="majorHAnsi" w:eastAsiaTheme="majorEastAsia" w:hAnsiTheme="majorHAnsi" w:cstheme="majorBidi"/>
      <w:i/>
      <w:iCs/>
      <w:color w:val="00608A" w:themeColor="accent1" w:themeShade="BF"/>
    </w:rPr>
  </w:style>
  <w:style w:type="paragraph" w:styleId="Overskrift5">
    <w:name w:val="heading 5"/>
    <w:basedOn w:val="Normal"/>
    <w:next w:val="Normal"/>
    <w:link w:val="Overskrift5Tegn"/>
    <w:uiPriority w:val="9"/>
    <w:semiHidden/>
    <w:qFormat/>
    <w:rsid w:val="007A04C7"/>
    <w:pPr>
      <w:keepNext/>
      <w:keepLines/>
      <w:spacing w:before="40"/>
      <w:outlineLvl w:val="4"/>
    </w:pPr>
    <w:rPr>
      <w:rFonts w:asciiTheme="majorHAnsi" w:eastAsiaTheme="majorEastAsia" w:hAnsiTheme="majorHAnsi" w:cstheme="majorBidi"/>
      <w:color w:val="00608A" w:themeColor="accent1" w:themeShade="BF"/>
    </w:rPr>
  </w:style>
  <w:style w:type="paragraph" w:styleId="Overskrift6">
    <w:name w:val="heading 6"/>
    <w:basedOn w:val="Normal"/>
    <w:next w:val="Normal"/>
    <w:link w:val="Overskrift6Tegn"/>
    <w:uiPriority w:val="9"/>
    <w:semiHidden/>
    <w:qFormat/>
    <w:rsid w:val="007A04C7"/>
    <w:pPr>
      <w:keepNext/>
      <w:keepLines/>
      <w:spacing w:before="40"/>
      <w:outlineLvl w:val="5"/>
    </w:pPr>
    <w:rPr>
      <w:rFonts w:asciiTheme="majorHAnsi" w:eastAsiaTheme="majorEastAsia" w:hAnsiTheme="majorHAnsi" w:cstheme="majorBidi"/>
      <w:color w:val="003F5C" w:themeColor="accent1" w:themeShade="7F"/>
    </w:rPr>
  </w:style>
  <w:style w:type="paragraph" w:styleId="Overskrift7">
    <w:name w:val="heading 7"/>
    <w:basedOn w:val="Normal"/>
    <w:next w:val="Normal"/>
    <w:link w:val="Overskrift7Tegn"/>
    <w:uiPriority w:val="9"/>
    <w:semiHidden/>
    <w:qFormat/>
    <w:rsid w:val="007A04C7"/>
    <w:pPr>
      <w:keepNext/>
      <w:keepLines/>
      <w:spacing w:before="40"/>
      <w:outlineLvl w:val="6"/>
    </w:pPr>
    <w:rPr>
      <w:rFonts w:asciiTheme="majorHAnsi" w:eastAsiaTheme="majorEastAsia" w:hAnsiTheme="majorHAnsi" w:cstheme="majorBidi"/>
      <w:i/>
      <w:iCs/>
      <w:color w:val="003F5C" w:themeColor="accent1" w:themeShade="7F"/>
    </w:rPr>
  </w:style>
  <w:style w:type="paragraph" w:styleId="Overskrift8">
    <w:name w:val="heading 8"/>
    <w:basedOn w:val="Normal"/>
    <w:next w:val="Normal"/>
    <w:link w:val="Overskrift8Tegn"/>
    <w:uiPriority w:val="9"/>
    <w:semiHidden/>
    <w:qFormat/>
    <w:rsid w:val="007A04C7"/>
    <w:pPr>
      <w:keepNext/>
      <w:keepLines/>
      <w:spacing w:before="40"/>
      <w:outlineLvl w:val="7"/>
    </w:pPr>
    <w:rPr>
      <w:rFonts w:asciiTheme="majorHAnsi" w:eastAsiaTheme="majorEastAsia" w:hAnsiTheme="majorHAnsi" w:cstheme="majorBidi"/>
      <w:color w:val="505050" w:themeColor="text1" w:themeTint="D8"/>
      <w:sz w:val="21"/>
      <w:szCs w:val="21"/>
    </w:rPr>
  </w:style>
  <w:style w:type="paragraph" w:styleId="Overskrift9">
    <w:name w:val="heading 9"/>
    <w:basedOn w:val="Normal"/>
    <w:next w:val="Normal"/>
    <w:link w:val="Overskrift9Tegn"/>
    <w:uiPriority w:val="9"/>
    <w:semiHidden/>
    <w:qFormat/>
    <w:rsid w:val="007A04C7"/>
    <w:pPr>
      <w:keepNext/>
      <w:keepLines/>
      <w:spacing w:before="40"/>
      <w:outlineLvl w:val="8"/>
    </w:pPr>
    <w:rPr>
      <w:rFonts w:asciiTheme="majorHAnsi" w:eastAsiaTheme="majorEastAsia" w:hAnsiTheme="majorHAnsi" w:cstheme="majorBidi"/>
      <w:i/>
      <w:iCs/>
      <w:color w:val="505050"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numbering" w:styleId="111111">
    <w:name w:val="Outline List 2"/>
    <w:basedOn w:val="Ingenliste"/>
    <w:uiPriority w:val="99"/>
    <w:semiHidden/>
    <w:unhideWhenUsed/>
    <w:rsid w:val="007A04C7"/>
    <w:pPr>
      <w:numPr>
        <w:numId w:val="1"/>
      </w:numPr>
    </w:pPr>
  </w:style>
  <w:style w:type="numbering" w:styleId="1ai">
    <w:name w:val="Outline List 1"/>
    <w:basedOn w:val="Ingenliste"/>
    <w:uiPriority w:val="99"/>
    <w:semiHidden/>
    <w:unhideWhenUsed/>
    <w:rsid w:val="007A04C7"/>
    <w:pPr>
      <w:numPr>
        <w:numId w:val="2"/>
      </w:numPr>
    </w:pPr>
  </w:style>
  <w:style w:type="character" w:customStyle="1" w:styleId="Overskrift1Tegn">
    <w:name w:val="Overskrift 1 Tegn"/>
    <w:basedOn w:val="Standardskriftforavsnitt"/>
    <w:link w:val="Overskrift1"/>
    <w:uiPriority w:val="9"/>
    <w:rsid w:val="00EA4359"/>
    <w:rPr>
      <w:rFonts w:asciiTheme="majorHAnsi" w:eastAsiaTheme="majorEastAsia" w:hAnsiTheme="majorHAnsi" w:cstheme="majorBidi"/>
      <w:b/>
      <w:color w:val="313131"/>
      <w:sz w:val="32"/>
      <w:szCs w:val="32"/>
    </w:rPr>
  </w:style>
  <w:style w:type="character" w:customStyle="1" w:styleId="Overskrift2Tegn">
    <w:name w:val="Overskrift 2 Tegn"/>
    <w:basedOn w:val="Standardskriftforavsnitt"/>
    <w:link w:val="Overskrift2"/>
    <w:uiPriority w:val="9"/>
    <w:rsid w:val="00087571"/>
    <w:rPr>
      <w:rFonts w:asciiTheme="majorHAnsi" w:eastAsiaTheme="majorEastAsia" w:hAnsiTheme="majorHAnsi" w:cstheme="majorBidi"/>
      <w:b/>
      <w:szCs w:val="26"/>
    </w:rPr>
  </w:style>
  <w:style w:type="character" w:customStyle="1" w:styleId="Overskrift3Tegn">
    <w:name w:val="Overskrift 3 Tegn"/>
    <w:basedOn w:val="Standardskriftforavsnitt"/>
    <w:link w:val="Overskrift3"/>
    <w:uiPriority w:val="9"/>
    <w:rsid w:val="007A04C7"/>
    <w:rPr>
      <w:rFonts w:asciiTheme="majorHAnsi" w:eastAsiaTheme="majorEastAsia" w:hAnsiTheme="majorHAnsi" w:cstheme="majorBidi"/>
      <w:b/>
      <w:color w:val="313131"/>
      <w:szCs w:val="24"/>
    </w:rPr>
  </w:style>
  <w:style w:type="character" w:customStyle="1" w:styleId="Overskrift4Tegn">
    <w:name w:val="Overskrift 4 Tegn"/>
    <w:basedOn w:val="Standardskriftforavsnitt"/>
    <w:link w:val="Overskrift4"/>
    <w:uiPriority w:val="9"/>
    <w:semiHidden/>
    <w:rsid w:val="00FD6300"/>
    <w:rPr>
      <w:rFonts w:asciiTheme="majorHAnsi" w:eastAsiaTheme="majorEastAsia" w:hAnsiTheme="majorHAnsi" w:cstheme="majorBidi"/>
      <w:i/>
      <w:iCs/>
      <w:color w:val="00608A" w:themeColor="accent1" w:themeShade="BF"/>
    </w:rPr>
  </w:style>
  <w:style w:type="character" w:customStyle="1" w:styleId="Overskrift5Tegn">
    <w:name w:val="Overskrift 5 Tegn"/>
    <w:basedOn w:val="Standardskriftforavsnitt"/>
    <w:link w:val="Overskrift5"/>
    <w:uiPriority w:val="9"/>
    <w:semiHidden/>
    <w:rsid w:val="00FD6300"/>
    <w:rPr>
      <w:rFonts w:asciiTheme="majorHAnsi" w:eastAsiaTheme="majorEastAsia" w:hAnsiTheme="majorHAnsi" w:cstheme="majorBidi"/>
      <w:color w:val="00608A" w:themeColor="accent1" w:themeShade="BF"/>
    </w:rPr>
  </w:style>
  <w:style w:type="character" w:customStyle="1" w:styleId="Overskrift6Tegn">
    <w:name w:val="Overskrift 6 Tegn"/>
    <w:basedOn w:val="Standardskriftforavsnitt"/>
    <w:link w:val="Overskrift6"/>
    <w:uiPriority w:val="9"/>
    <w:semiHidden/>
    <w:rsid w:val="00FD6300"/>
    <w:rPr>
      <w:rFonts w:asciiTheme="majorHAnsi" w:eastAsiaTheme="majorEastAsia" w:hAnsiTheme="majorHAnsi" w:cstheme="majorBidi"/>
      <w:color w:val="003F5C" w:themeColor="accent1" w:themeShade="7F"/>
    </w:rPr>
  </w:style>
  <w:style w:type="character" w:customStyle="1" w:styleId="Overskrift7Tegn">
    <w:name w:val="Overskrift 7 Tegn"/>
    <w:basedOn w:val="Standardskriftforavsnitt"/>
    <w:link w:val="Overskrift7"/>
    <w:uiPriority w:val="9"/>
    <w:semiHidden/>
    <w:rsid w:val="00FD6300"/>
    <w:rPr>
      <w:rFonts w:asciiTheme="majorHAnsi" w:eastAsiaTheme="majorEastAsia" w:hAnsiTheme="majorHAnsi" w:cstheme="majorBidi"/>
      <w:i/>
      <w:iCs/>
      <w:color w:val="003F5C" w:themeColor="accent1" w:themeShade="7F"/>
    </w:rPr>
  </w:style>
  <w:style w:type="character" w:customStyle="1" w:styleId="Overskrift8Tegn">
    <w:name w:val="Overskrift 8 Tegn"/>
    <w:basedOn w:val="Standardskriftforavsnitt"/>
    <w:link w:val="Overskrift8"/>
    <w:uiPriority w:val="9"/>
    <w:semiHidden/>
    <w:rsid w:val="00FD6300"/>
    <w:rPr>
      <w:rFonts w:asciiTheme="majorHAnsi" w:eastAsiaTheme="majorEastAsia" w:hAnsiTheme="majorHAnsi" w:cstheme="majorBidi"/>
      <w:color w:val="505050" w:themeColor="text1" w:themeTint="D8"/>
      <w:sz w:val="21"/>
      <w:szCs w:val="21"/>
    </w:rPr>
  </w:style>
  <w:style w:type="character" w:customStyle="1" w:styleId="Overskrift9Tegn">
    <w:name w:val="Overskrift 9 Tegn"/>
    <w:basedOn w:val="Standardskriftforavsnitt"/>
    <w:link w:val="Overskrift9"/>
    <w:uiPriority w:val="9"/>
    <w:semiHidden/>
    <w:rsid w:val="00FD6300"/>
    <w:rPr>
      <w:rFonts w:asciiTheme="majorHAnsi" w:eastAsiaTheme="majorEastAsia" w:hAnsiTheme="majorHAnsi" w:cstheme="majorBidi"/>
      <w:i/>
      <w:iCs/>
      <w:color w:val="505050" w:themeColor="text1" w:themeTint="D8"/>
      <w:sz w:val="21"/>
      <w:szCs w:val="21"/>
    </w:rPr>
  </w:style>
  <w:style w:type="numbering" w:styleId="Artikkelavsnitt">
    <w:name w:val="Outline List 3"/>
    <w:basedOn w:val="Ingenliste"/>
    <w:uiPriority w:val="99"/>
    <w:semiHidden/>
    <w:unhideWhenUsed/>
    <w:rsid w:val="007A04C7"/>
    <w:pPr>
      <w:numPr>
        <w:numId w:val="3"/>
      </w:numPr>
    </w:pPr>
  </w:style>
  <w:style w:type="paragraph" w:styleId="Avsenderadresse">
    <w:name w:val="envelope return"/>
    <w:basedOn w:val="Normal"/>
    <w:uiPriority w:val="99"/>
    <w:semiHidden/>
    <w:unhideWhenUsed/>
    <w:rsid w:val="007A04C7"/>
    <w:pPr>
      <w:spacing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7A04C7"/>
  </w:style>
  <w:style w:type="paragraph" w:styleId="Bildetekst">
    <w:name w:val="caption"/>
    <w:basedOn w:val="Normal"/>
    <w:next w:val="Normal"/>
    <w:uiPriority w:val="35"/>
    <w:semiHidden/>
    <w:unhideWhenUsed/>
    <w:qFormat/>
    <w:rsid w:val="007A04C7"/>
    <w:pPr>
      <w:spacing w:line="240" w:lineRule="auto"/>
    </w:pPr>
    <w:rPr>
      <w:i/>
      <w:iCs/>
      <w:color w:val="404040" w:themeColor="text2"/>
      <w:sz w:val="18"/>
      <w:szCs w:val="18"/>
    </w:rPr>
  </w:style>
  <w:style w:type="paragraph" w:styleId="Blokktekst">
    <w:name w:val="Block Text"/>
    <w:basedOn w:val="Normal"/>
    <w:uiPriority w:val="99"/>
    <w:semiHidden/>
    <w:unhideWhenUsed/>
    <w:rsid w:val="007A04C7"/>
    <w:pPr>
      <w:pBdr>
        <w:top w:val="single" w:sz="2" w:space="10" w:color="0081B9" w:themeColor="accent1"/>
        <w:left w:val="single" w:sz="2" w:space="10" w:color="0081B9" w:themeColor="accent1"/>
        <w:bottom w:val="single" w:sz="2" w:space="10" w:color="0081B9" w:themeColor="accent1"/>
        <w:right w:val="single" w:sz="2" w:space="10" w:color="0081B9" w:themeColor="accent1"/>
      </w:pBdr>
      <w:ind w:left="1152" w:right="1152"/>
    </w:pPr>
    <w:rPr>
      <w:rFonts w:eastAsiaTheme="minorEastAsia"/>
      <w:i/>
      <w:iCs/>
      <w:color w:val="0081B9" w:themeColor="accent1"/>
    </w:rPr>
  </w:style>
  <w:style w:type="paragraph" w:styleId="Bobletekst">
    <w:name w:val="Balloon Text"/>
    <w:basedOn w:val="Normal"/>
    <w:link w:val="BobletekstTegn"/>
    <w:uiPriority w:val="99"/>
    <w:semiHidden/>
    <w:unhideWhenUsed/>
    <w:rsid w:val="007A04C7"/>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A04C7"/>
    <w:rPr>
      <w:rFonts w:ascii="Segoe UI" w:hAnsi="Segoe UI" w:cs="Segoe UI"/>
      <w:sz w:val="18"/>
      <w:szCs w:val="18"/>
    </w:rPr>
  </w:style>
  <w:style w:type="character" w:styleId="Boktittel">
    <w:name w:val="Book Title"/>
    <w:basedOn w:val="Standardskriftforavsnitt"/>
    <w:uiPriority w:val="33"/>
    <w:semiHidden/>
    <w:qFormat/>
    <w:rsid w:val="007A04C7"/>
    <w:rPr>
      <w:b/>
      <w:bCs/>
      <w:i/>
      <w:iCs/>
      <w:spacing w:val="5"/>
    </w:rPr>
  </w:style>
  <w:style w:type="paragraph" w:styleId="Brdtekst">
    <w:name w:val="Body Text"/>
    <w:basedOn w:val="Normal"/>
    <w:link w:val="BrdtekstTegn"/>
    <w:uiPriority w:val="99"/>
    <w:semiHidden/>
    <w:unhideWhenUsed/>
    <w:rsid w:val="007A04C7"/>
    <w:pPr>
      <w:spacing w:after="120"/>
    </w:pPr>
  </w:style>
  <w:style w:type="character" w:customStyle="1" w:styleId="BrdtekstTegn">
    <w:name w:val="Brødtekst Tegn"/>
    <w:basedOn w:val="Standardskriftforavsnitt"/>
    <w:link w:val="Brdtekst"/>
    <w:uiPriority w:val="99"/>
    <w:semiHidden/>
    <w:rsid w:val="007A04C7"/>
  </w:style>
  <w:style w:type="paragraph" w:styleId="Brdtekst-frsteinnrykk">
    <w:name w:val="Body Text First Indent"/>
    <w:basedOn w:val="Brdtekst"/>
    <w:link w:val="Brdtekst-frsteinnrykkTegn"/>
    <w:uiPriority w:val="99"/>
    <w:semiHidden/>
    <w:unhideWhenUsed/>
    <w:rsid w:val="007A04C7"/>
    <w:pPr>
      <w:spacing w:after="160"/>
      <w:ind w:firstLine="360"/>
    </w:pPr>
  </w:style>
  <w:style w:type="character" w:customStyle="1" w:styleId="Brdtekst-frsteinnrykkTegn">
    <w:name w:val="Brødtekst - første innrykk Tegn"/>
    <w:basedOn w:val="BrdtekstTegn"/>
    <w:link w:val="Brdtekst-frsteinnrykk"/>
    <w:uiPriority w:val="99"/>
    <w:semiHidden/>
    <w:rsid w:val="007A04C7"/>
  </w:style>
  <w:style w:type="paragraph" w:styleId="Brdtekstinnrykk">
    <w:name w:val="Body Text Indent"/>
    <w:basedOn w:val="Normal"/>
    <w:link w:val="BrdtekstinnrykkTegn"/>
    <w:uiPriority w:val="99"/>
    <w:semiHidden/>
    <w:unhideWhenUsed/>
    <w:rsid w:val="007A04C7"/>
    <w:pPr>
      <w:spacing w:after="120"/>
      <w:ind w:left="283"/>
    </w:pPr>
  </w:style>
  <w:style w:type="character" w:customStyle="1" w:styleId="BrdtekstinnrykkTegn">
    <w:name w:val="Brødtekstinnrykk Tegn"/>
    <w:basedOn w:val="Standardskriftforavsnitt"/>
    <w:link w:val="Brdtekstinnrykk"/>
    <w:uiPriority w:val="99"/>
    <w:semiHidden/>
    <w:rsid w:val="007A04C7"/>
  </w:style>
  <w:style w:type="paragraph" w:styleId="Brdtekst-frsteinnrykk2">
    <w:name w:val="Body Text First Indent 2"/>
    <w:basedOn w:val="Brdtekstinnrykk"/>
    <w:link w:val="Brdtekst-frsteinnrykk2Tegn"/>
    <w:uiPriority w:val="99"/>
    <w:semiHidden/>
    <w:unhideWhenUsed/>
    <w:rsid w:val="007A04C7"/>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7A04C7"/>
  </w:style>
  <w:style w:type="paragraph" w:styleId="Brdtekst2">
    <w:name w:val="Body Text 2"/>
    <w:basedOn w:val="Normal"/>
    <w:link w:val="Brdtekst2Tegn"/>
    <w:uiPriority w:val="99"/>
    <w:semiHidden/>
    <w:unhideWhenUsed/>
    <w:rsid w:val="007A04C7"/>
    <w:pPr>
      <w:spacing w:after="120" w:line="480" w:lineRule="auto"/>
    </w:pPr>
  </w:style>
  <w:style w:type="character" w:customStyle="1" w:styleId="Brdtekst2Tegn">
    <w:name w:val="Brødtekst 2 Tegn"/>
    <w:basedOn w:val="Standardskriftforavsnitt"/>
    <w:link w:val="Brdtekst2"/>
    <w:uiPriority w:val="99"/>
    <w:semiHidden/>
    <w:rsid w:val="007A04C7"/>
  </w:style>
  <w:style w:type="paragraph" w:styleId="Brdtekst3">
    <w:name w:val="Body Text 3"/>
    <w:basedOn w:val="Normal"/>
    <w:link w:val="Brdtekst3Tegn"/>
    <w:uiPriority w:val="99"/>
    <w:semiHidden/>
    <w:unhideWhenUsed/>
    <w:rsid w:val="007A04C7"/>
    <w:pPr>
      <w:spacing w:after="120"/>
    </w:pPr>
    <w:rPr>
      <w:sz w:val="16"/>
      <w:szCs w:val="16"/>
    </w:rPr>
  </w:style>
  <w:style w:type="character" w:customStyle="1" w:styleId="Brdtekst3Tegn">
    <w:name w:val="Brødtekst 3 Tegn"/>
    <w:basedOn w:val="Standardskriftforavsnitt"/>
    <w:link w:val="Brdtekst3"/>
    <w:uiPriority w:val="99"/>
    <w:semiHidden/>
    <w:rsid w:val="007A04C7"/>
    <w:rPr>
      <w:sz w:val="16"/>
      <w:szCs w:val="16"/>
    </w:rPr>
  </w:style>
  <w:style w:type="paragraph" w:styleId="Brdtekstinnrykk2">
    <w:name w:val="Body Text Indent 2"/>
    <w:basedOn w:val="Normal"/>
    <w:link w:val="Brdtekstinnrykk2Tegn"/>
    <w:uiPriority w:val="99"/>
    <w:semiHidden/>
    <w:unhideWhenUsed/>
    <w:rsid w:val="007A04C7"/>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7A04C7"/>
  </w:style>
  <w:style w:type="paragraph" w:styleId="Brdtekstinnrykk3">
    <w:name w:val="Body Text Indent 3"/>
    <w:basedOn w:val="Normal"/>
    <w:link w:val="Brdtekstinnrykk3Tegn"/>
    <w:uiPriority w:val="99"/>
    <w:semiHidden/>
    <w:unhideWhenUsed/>
    <w:rsid w:val="007A04C7"/>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7A04C7"/>
    <w:rPr>
      <w:sz w:val="16"/>
      <w:szCs w:val="16"/>
    </w:rPr>
  </w:style>
  <w:style w:type="paragraph" w:styleId="Bunntekst">
    <w:name w:val="footer"/>
    <w:basedOn w:val="Normal"/>
    <w:link w:val="BunntekstTegn"/>
    <w:uiPriority w:val="99"/>
    <w:unhideWhenUsed/>
    <w:rsid w:val="007A04C7"/>
    <w:pPr>
      <w:tabs>
        <w:tab w:val="center" w:pos="4513"/>
        <w:tab w:val="right" w:pos="9026"/>
      </w:tabs>
      <w:spacing w:after="0" w:line="276" w:lineRule="auto"/>
      <w:jc w:val="center"/>
    </w:pPr>
    <w:rPr>
      <w:color w:val="404040" w:themeColor="text2"/>
      <w:sz w:val="16"/>
    </w:rPr>
  </w:style>
  <w:style w:type="character" w:customStyle="1" w:styleId="BunntekstTegn">
    <w:name w:val="Bunntekst Tegn"/>
    <w:basedOn w:val="Standardskriftforavsnitt"/>
    <w:link w:val="Bunntekst"/>
    <w:uiPriority w:val="99"/>
    <w:rsid w:val="007A04C7"/>
    <w:rPr>
      <w:color w:val="404040" w:themeColor="text2"/>
      <w:sz w:val="16"/>
    </w:rPr>
  </w:style>
  <w:style w:type="paragraph" w:styleId="Dato">
    <w:name w:val="Date"/>
    <w:basedOn w:val="Normal"/>
    <w:next w:val="Normal"/>
    <w:link w:val="DatoTegn"/>
    <w:uiPriority w:val="99"/>
    <w:semiHidden/>
    <w:unhideWhenUsed/>
    <w:rsid w:val="007A04C7"/>
  </w:style>
  <w:style w:type="character" w:customStyle="1" w:styleId="DatoTegn">
    <w:name w:val="Dato Tegn"/>
    <w:basedOn w:val="Standardskriftforavsnitt"/>
    <w:link w:val="Dato"/>
    <w:uiPriority w:val="99"/>
    <w:semiHidden/>
    <w:rsid w:val="007A04C7"/>
  </w:style>
  <w:style w:type="paragraph" w:styleId="Dokumentkart">
    <w:name w:val="Document Map"/>
    <w:basedOn w:val="Normal"/>
    <w:link w:val="DokumentkartTegn"/>
    <w:uiPriority w:val="99"/>
    <w:semiHidden/>
    <w:unhideWhenUsed/>
    <w:rsid w:val="007A04C7"/>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7A04C7"/>
    <w:rPr>
      <w:rFonts w:ascii="Segoe UI" w:hAnsi="Segoe UI" w:cs="Segoe UI"/>
      <w:sz w:val="16"/>
      <w:szCs w:val="16"/>
    </w:rPr>
  </w:style>
  <w:style w:type="character" w:styleId="Emneknagg">
    <w:name w:val="Hashtag"/>
    <w:basedOn w:val="Standardskriftforavsnitt"/>
    <w:uiPriority w:val="99"/>
    <w:semiHidden/>
    <w:unhideWhenUsed/>
    <w:rsid w:val="007A04C7"/>
    <w:rPr>
      <w:color w:val="2B579A"/>
      <w:shd w:val="clear" w:color="auto" w:fill="E1DFDD"/>
    </w:rPr>
  </w:style>
  <w:style w:type="table" w:styleId="Enkelttabell1">
    <w:name w:val="Table Simple 1"/>
    <w:basedOn w:val="Vanligtabell"/>
    <w:uiPriority w:val="99"/>
    <w:semiHidden/>
    <w:unhideWhenUsed/>
    <w:rsid w:val="007A04C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7A04C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7A04C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7A04C7"/>
    <w:pPr>
      <w:spacing w:line="240" w:lineRule="auto"/>
    </w:pPr>
  </w:style>
  <w:style w:type="character" w:customStyle="1" w:styleId="E-postsignaturTegn">
    <w:name w:val="E-postsignatur Tegn"/>
    <w:basedOn w:val="Standardskriftforavsnitt"/>
    <w:link w:val="E-postsignatur"/>
    <w:uiPriority w:val="99"/>
    <w:semiHidden/>
    <w:rsid w:val="007A04C7"/>
  </w:style>
  <w:style w:type="table" w:styleId="Fargerikliste">
    <w:name w:val="Colorful List"/>
    <w:basedOn w:val="Vanligtabell"/>
    <w:uiPriority w:val="72"/>
    <w:semiHidden/>
    <w:unhideWhenUsed/>
    <w:rsid w:val="007A04C7"/>
    <w:pPr>
      <w:spacing w:after="0" w:line="240" w:lineRule="auto"/>
    </w:pPr>
    <w:rPr>
      <w:color w:val="313131" w:themeColor="text1"/>
    </w:rPr>
    <w:tblPr>
      <w:tblStyleRowBandSize w:val="1"/>
      <w:tblStyleColBandSize w:val="1"/>
    </w:tblPr>
    <w:tcPr>
      <w:shd w:val="clear" w:color="auto" w:fill="EAEAEA" w:themeFill="text1" w:themeFillTint="19"/>
    </w:tcPr>
    <w:tblStylePr w:type="firstRow">
      <w:rPr>
        <w:b/>
        <w:bCs/>
        <w:color w:val="FFFFFF" w:themeColor="background1"/>
      </w:rPr>
      <w:tblPr/>
      <w:tcPr>
        <w:tcBorders>
          <w:bottom w:val="single" w:sz="12" w:space="0" w:color="FFFFFF" w:themeColor="background1"/>
        </w:tcBorders>
        <w:shd w:val="clear" w:color="auto" w:fill="1B7F68" w:themeFill="accent2" w:themeFillShade="CC"/>
      </w:tcPr>
    </w:tblStylePr>
    <w:tblStylePr w:type="lastRow">
      <w:rPr>
        <w:b/>
        <w:bCs/>
        <w:color w:val="1B7F68" w:themeColor="accent2" w:themeShade="CC"/>
      </w:rPr>
      <w:tblPr/>
      <w:tcPr>
        <w:tcBorders>
          <w:top w:val="single" w:sz="12" w:space="0" w:color="31313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text1" w:themeFillTint="3F"/>
      </w:tcPr>
    </w:tblStylePr>
    <w:tblStylePr w:type="band1Horz">
      <w:tblPr/>
      <w:tcPr>
        <w:shd w:val="clear" w:color="auto" w:fill="D5D5D5" w:themeFill="text1" w:themeFillTint="33"/>
      </w:tcPr>
    </w:tblStylePr>
  </w:style>
  <w:style w:type="table" w:styleId="Fargeriklisteuthevingsfarge1">
    <w:name w:val="Colorful List Accent 1"/>
    <w:basedOn w:val="Vanligtabell"/>
    <w:uiPriority w:val="72"/>
    <w:semiHidden/>
    <w:unhideWhenUsed/>
    <w:rsid w:val="007A04C7"/>
    <w:pPr>
      <w:spacing w:after="0" w:line="240" w:lineRule="auto"/>
    </w:pPr>
    <w:rPr>
      <w:color w:val="313131" w:themeColor="text1"/>
    </w:rPr>
    <w:tblPr>
      <w:tblStyleRowBandSize w:val="1"/>
      <w:tblStyleColBandSize w:val="1"/>
    </w:tblPr>
    <w:tcPr>
      <w:shd w:val="clear" w:color="auto" w:fill="DFF5FF" w:themeFill="accent1" w:themeFillTint="19"/>
    </w:tcPr>
    <w:tblStylePr w:type="firstRow">
      <w:rPr>
        <w:b/>
        <w:bCs/>
        <w:color w:val="FFFFFF" w:themeColor="background1"/>
      </w:rPr>
      <w:tblPr/>
      <w:tcPr>
        <w:tcBorders>
          <w:bottom w:val="single" w:sz="12" w:space="0" w:color="FFFFFF" w:themeColor="background1"/>
        </w:tcBorders>
        <w:shd w:val="clear" w:color="auto" w:fill="1B7F68" w:themeFill="accent2" w:themeFillShade="CC"/>
      </w:tcPr>
    </w:tblStylePr>
    <w:tblStylePr w:type="lastRow">
      <w:rPr>
        <w:b/>
        <w:bCs/>
        <w:color w:val="1B7F68" w:themeColor="accent2" w:themeShade="CC"/>
      </w:rPr>
      <w:tblPr/>
      <w:tcPr>
        <w:tcBorders>
          <w:top w:val="single" w:sz="12" w:space="0" w:color="31313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E6FF" w:themeFill="accent1" w:themeFillTint="3F"/>
      </w:tcPr>
    </w:tblStylePr>
    <w:tblStylePr w:type="band1Horz">
      <w:tblPr/>
      <w:tcPr>
        <w:shd w:val="clear" w:color="auto" w:fill="BEEBFF" w:themeFill="accent1" w:themeFillTint="33"/>
      </w:tcPr>
    </w:tblStylePr>
  </w:style>
  <w:style w:type="table" w:styleId="Fargeriklisteuthevingsfarge2">
    <w:name w:val="Colorful List Accent 2"/>
    <w:basedOn w:val="Vanligtabell"/>
    <w:uiPriority w:val="72"/>
    <w:semiHidden/>
    <w:unhideWhenUsed/>
    <w:rsid w:val="007A04C7"/>
    <w:pPr>
      <w:spacing w:after="0" w:line="240" w:lineRule="auto"/>
    </w:pPr>
    <w:rPr>
      <w:color w:val="313131" w:themeColor="text1"/>
    </w:rPr>
    <w:tblPr>
      <w:tblStyleRowBandSize w:val="1"/>
      <w:tblStyleColBandSize w:val="1"/>
    </w:tblPr>
    <w:tcPr>
      <w:shd w:val="clear" w:color="auto" w:fill="E5F9F4" w:themeFill="accent2" w:themeFillTint="19"/>
    </w:tcPr>
    <w:tblStylePr w:type="firstRow">
      <w:rPr>
        <w:b/>
        <w:bCs/>
        <w:color w:val="FFFFFF" w:themeColor="background1"/>
      </w:rPr>
      <w:tblPr/>
      <w:tcPr>
        <w:tcBorders>
          <w:bottom w:val="single" w:sz="12" w:space="0" w:color="FFFFFF" w:themeColor="background1"/>
        </w:tcBorders>
        <w:shd w:val="clear" w:color="auto" w:fill="1B7F68" w:themeFill="accent2" w:themeFillShade="CC"/>
      </w:tcPr>
    </w:tblStylePr>
    <w:tblStylePr w:type="lastRow">
      <w:rPr>
        <w:b/>
        <w:bCs/>
        <w:color w:val="1B7F68" w:themeColor="accent2" w:themeShade="CC"/>
      </w:rPr>
      <w:tblPr/>
      <w:tcPr>
        <w:tcBorders>
          <w:top w:val="single" w:sz="12" w:space="0" w:color="31313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F1E5" w:themeFill="accent2" w:themeFillTint="3F"/>
      </w:tcPr>
    </w:tblStylePr>
    <w:tblStylePr w:type="band1Horz">
      <w:tblPr/>
      <w:tcPr>
        <w:shd w:val="clear" w:color="auto" w:fill="CAF4EA" w:themeFill="accent2" w:themeFillTint="33"/>
      </w:tcPr>
    </w:tblStylePr>
  </w:style>
  <w:style w:type="table" w:styleId="Fargeriklisteuthevingsfarge3">
    <w:name w:val="Colorful List Accent 3"/>
    <w:basedOn w:val="Vanligtabell"/>
    <w:uiPriority w:val="72"/>
    <w:semiHidden/>
    <w:unhideWhenUsed/>
    <w:rsid w:val="007A04C7"/>
    <w:pPr>
      <w:spacing w:after="0" w:line="240" w:lineRule="auto"/>
    </w:pPr>
    <w:rPr>
      <w:color w:val="313131" w:themeColor="text1"/>
    </w:rPr>
    <w:tblPr>
      <w:tblStyleRowBandSize w:val="1"/>
      <w:tblStyleColBandSize w:val="1"/>
    </w:tblPr>
    <w:tcPr>
      <w:shd w:val="clear" w:color="auto" w:fill="D9F0FF" w:themeFill="accent3" w:themeFillTint="19"/>
    </w:tcPr>
    <w:tblStylePr w:type="firstRow">
      <w:rPr>
        <w:b/>
        <w:bCs/>
        <w:color w:val="FFFFFF" w:themeColor="background1"/>
      </w:rPr>
      <w:tblPr/>
      <w:tcPr>
        <w:tcBorders>
          <w:bottom w:val="single" w:sz="12" w:space="0" w:color="FFFFFF" w:themeColor="background1"/>
        </w:tcBorders>
        <w:shd w:val="clear" w:color="auto" w:fill="BC3E1D" w:themeFill="accent4" w:themeFillShade="CC"/>
      </w:tcPr>
    </w:tblStylePr>
    <w:tblStylePr w:type="lastRow">
      <w:rPr>
        <w:b/>
        <w:bCs/>
        <w:color w:val="BC3E1D" w:themeColor="accent4" w:themeShade="CC"/>
      </w:rPr>
      <w:tblPr/>
      <w:tcPr>
        <w:tcBorders>
          <w:top w:val="single" w:sz="12" w:space="0" w:color="31313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DAFF" w:themeFill="accent3" w:themeFillTint="3F"/>
      </w:tcPr>
    </w:tblStylePr>
    <w:tblStylePr w:type="band1Horz">
      <w:tblPr/>
      <w:tcPr>
        <w:shd w:val="clear" w:color="auto" w:fill="B3E1FF" w:themeFill="accent3" w:themeFillTint="33"/>
      </w:tcPr>
    </w:tblStylePr>
  </w:style>
  <w:style w:type="table" w:styleId="Fargeriklisteuthevingsfarge4">
    <w:name w:val="Colorful List Accent 4"/>
    <w:basedOn w:val="Vanligtabell"/>
    <w:uiPriority w:val="72"/>
    <w:semiHidden/>
    <w:unhideWhenUsed/>
    <w:rsid w:val="007A04C7"/>
    <w:pPr>
      <w:spacing w:after="0" w:line="240" w:lineRule="auto"/>
    </w:pPr>
    <w:rPr>
      <w:color w:val="313131" w:themeColor="text1"/>
    </w:rPr>
    <w:tblPr>
      <w:tblStyleRowBandSize w:val="1"/>
      <w:tblStyleColBandSize w:val="1"/>
    </w:tblPr>
    <w:tcPr>
      <w:shd w:val="clear" w:color="auto" w:fill="FCEEEA" w:themeFill="accent4" w:themeFillTint="19"/>
    </w:tcPr>
    <w:tblStylePr w:type="firstRow">
      <w:rPr>
        <w:b/>
        <w:bCs/>
        <w:color w:val="FFFFFF" w:themeColor="background1"/>
      </w:rPr>
      <w:tblPr/>
      <w:tcPr>
        <w:tcBorders>
          <w:bottom w:val="single" w:sz="12" w:space="0" w:color="FFFFFF" w:themeColor="background1"/>
        </w:tcBorders>
        <w:shd w:val="clear" w:color="auto" w:fill="004069" w:themeFill="accent3" w:themeFillShade="CC"/>
      </w:tcPr>
    </w:tblStylePr>
    <w:tblStylePr w:type="lastRow">
      <w:rPr>
        <w:b/>
        <w:bCs/>
        <w:color w:val="004069" w:themeColor="accent3" w:themeShade="CC"/>
      </w:rPr>
      <w:tblPr/>
      <w:tcPr>
        <w:tcBorders>
          <w:top w:val="single" w:sz="12" w:space="0" w:color="31313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5CB" w:themeFill="accent4" w:themeFillTint="3F"/>
      </w:tcPr>
    </w:tblStylePr>
    <w:tblStylePr w:type="band1Horz">
      <w:tblPr/>
      <w:tcPr>
        <w:shd w:val="clear" w:color="auto" w:fill="F8DDD5" w:themeFill="accent4" w:themeFillTint="33"/>
      </w:tcPr>
    </w:tblStylePr>
  </w:style>
  <w:style w:type="table" w:styleId="Fargeriklisteuthevingsfarge5">
    <w:name w:val="Colorful List Accent 5"/>
    <w:basedOn w:val="Vanligtabell"/>
    <w:uiPriority w:val="72"/>
    <w:semiHidden/>
    <w:unhideWhenUsed/>
    <w:rsid w:val="007A04C7"/>
    <w:pPr>
      <w:spacing w:after="0" w:line="240" w:lineRule="auto"/>
    </w:pPr>
    <w:rPr>
      <w:color w:val="313131" w:themeColor="text1"/>
    </w:rPr>
    <w:tblPr>
      <w:tblStyleRowBandSize w:val="1"/>
      <w:tblStyleColBandSize w:val="1"/>
    </w:tblPr>
    <w:tcPr>
      <w:shd w:val="clear" w:color="auto" w:fill="EBF7FB" w:themeFill="accent5" w:themeFillTint="19"/>
    </w:tcPr>
    <w:tblStylePr w:type="firstRow">
      <w:rPr>
        <w:b/>
        <w:bCs/>
        <w:color w:val="FFFFFF" w:themeColor="background1"/>
      </w:rPr>
      <w:tblPr/>
      <w:tcPr>
        <w:tcBorders>
          <w:bottom w:val="single" w:sz="12" w:space="0" w:color="FFFFFF" w:themeColor="background1"/>
        </w:tcBorders>
        <w:shd w:val="clear" w:color="auto" w:fill="9A3F20" w:themeFill="accent6" w:themeFillShade="CC"/>
      </w:tcPr>
    </w:tblStylePr>
    <w:tblStylePr w:type="lastRow">
      <w:rPr>
        <w:b/>
        <w:bCs/>
        <w:color w:val="9A3F20" w:themeColor="accent6" w:themeShade="CC"/>
      </w:rPr>
      <w:tblPr/>
      <w:tcPr>
        <w:tcBorders>
          <w:top w:val="single" w:sz="12" w:space="0" w:color="31313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CF5" w:themeFill="accent5" w:themeFillTint="3F"/>
      </w:tcPr>
    </w:tblStylePr>
    <w:tblStylePr w:type="band1Horz">
      <w:tblPr/>
      <w:tcPr>
        <w:shd w:val="clear" w:color="auto" w:fill="D7F0F7" w:themeFill="accent5" w:themeFillTint="33"/>
      </w:tcPr>
    </w:tblStylePr>
  </w:style>
  <w:style w:type="table" w:styleId="Fargeriklisteuthevingsfarge6">
    <w:name w:val="Colorful List Accent 6"/>
    <w:basedOn w:val="Vanligtabell"/>
    <w:uiPriority w:val="72"/>
    <w:semiHidden/>
    <w:unhideWhenUsed/>
    <w:rsid w:val="007A04C7"/>
    <w:pPr>
      <w:spacing w:after="0" w:line="240" w:lineRule="auto"/>
    </w:pPr>
    <w:rPr>
      <w:color w:val="313131" w:themeColor="text1"/>
    </w:rPr>
    <w:tblPr>
      <w:tblStyleRowBandSize w:val="1"/>
      <w:tblStyleColBandSize w:val="1"/>
    </w:tblPr>
    <w:tcPr>
      <w:shd w:val="clear" w:color="auto" w:fill="FAECE8" w:themeFill="accent6" w:themeFillTint="19"/>
    </w:tcPr>
    <w:tblStylePr w:type="firstRow">
      <w:rPr>
        <w:b/>
        <w:bCs/>
        <w:color w:val="FFFFFF" w:themeColor="background1"/>
      </w:rPr>
      <w:tblPr/>
      <w:tcPr>
        <w:tcBorders>
          <w:bottom w:val="single" w:sz="12" w:space="0" w:color="FFFFFF" w:themeColor="background1"/>
        </w:tcBorders>
        <w:shd w:val="clear" w:color="auto" w:fill="2495B4" w:themeFill="accent5" w:themeFillShade="CC"/>
      </w:tcPr>
    </w:tblStylePr>
    <w:tblStylePr w:type="lastRow">
      <w:rPr>
        <w:b/>
        <w:bCs/>
        <w:color w:val="2495B4" w:themeColor="accent5" w:themeShade="CC"/>
      </w:rPr>
      <w:tblPr/>
      <w:tcPr>
        <w:tcBorders>
          <w:top w:val="single" w:sz="12" w:space="0" w:color="31313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D1C6" w:themeFill="accent6" w:themeFillTint="3F"/>
      </w:tcPr>
    </w:tblStylePr>
    <w:tblStylePr w:type="band1Horz">
      <w:tblPr/>
      <w:tcPr>
        <w:shd w:val="clear" w:color="auto" w:fill="F5DAD0" w:themeFill="accent6" w:themeFillTint="33"/>
      </w:tcPr>
    </w:tblStylePr>
  </w:style>
  <w:style w:type="table" w:styleId="Fargerikskyggelegging">
    <w:name w:val="Colorful Shading"/>
    <w:basedOn w:val="Vanligtabell"/>
    <w:uiPriority w:val="71"/>
    <w:semiHidden/>
    <w:unhideWhenUsed/>
    <w:rsid w:val="007A04C7"/>
    <w:pPr>
      <w:spacing w:after="0" w:line="240" w:lineRule="auto"/>
    </w:pPr>
    <w:rPr>
      <w:color w:val="313131" w:themeColor="text1"/>
    </w:rPr>
    <w:tblPr>
      <w:tblStyleRowBandSize w:val="1"/>
      <w:tblStyleColBandSize w:val="1"/>
      <w:tblBorders>
        <w:top w:val="single" w:sz="24" w:space="0" w:color="22A083" w:themeColor="accent2"/>
        <w:left w:val="single" w:sz="4" w:space="0" w:color="313131" w:themeColor="text1"/>
        <w:bottom w:val="single" w:sz="4" w:space="0" w:color="313131" w:themeColor="text1"/>
        <w:right w:val="single" w:sz="4" w:space="0" w:color="313131" w:themeColor="text1"/>
        <w:insideH w:val="single" w:sz="4" w:space="0" w:color="FFFFFF" w:themeColor="background1"/>
        <w:insideV w:val="single" w:sz="4" w:space="0" w:color="FFFFFF" w:themeColor="background1"/>
      </w:tblBorders>
    </w:tblPr>
    <w:tcPr>
      <w:shd w:val="clear" w:color="auto" w:fill="EAEAEA" w:themeFill="text1" w:themeFillTint="19"/>
    </w:tcPr>
    <w:tblStylePr w:type="firstRow">
      <w:rPr>
        <w:b/>
        <w:bCs/>
      </w:rPr>
      <w:tblPr/>
      <w:tcPr>
        <w:tcBorders>
          <w:top w:val="nil"/>
          <w:left w:val="nil"/>
          <w:bottom w:val="single" w:sz="24" w:space="0" w:color="22A08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1D1D" w:themeFill="text1" w:themeFillShade="99"/>
      </w:tcPr>
    </w:tblStylePr>
    <w:tblStylePr w:type="firstCol">
      <w:rPr>
        <w:color w:val="FFFFFF" w:themeColor="background1"/>
      </w:rPr>
      <w:tblPr/>
      <w:tcPr>
        <w:tcBorders>
          <w:top w:val="nil"/>
          <w:left w:val="nil"/>
          <w:bottom w:val="nil"/>
          <w:right w:val="nil"/>
          <w:insideH w:val="single" w:sz="4" w:space="0" w:color="1D1D1D" w:themeColor="text1" w:themeShade="99"/>
          <w:insideV w:val="nil"/>
        </w:tcBorders>
        <w:shd w:val="clear" w:color="auto" w:fill="1D1D1D"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42424" w:themeFill="text1" w:themeFillShade="BF"/>
      </w:tcPr>
    </w:tblStylePr>
    <w:tblStylePr w:type="band1Vert">
      <w:tblPr/>
      <w:tcPr>
        <w:shd w:val="clear" w:color="auto" w:fill="ACACAC" w:themeFill="text1" w:themeFillTint="66"/>
      </w:tcPr>
    </w:tblStylePr>
    <w:tblStylePr w:type="band1Horz">
      <w:tblPr/>
      <w:tcPr>
        <w:shd w:val="clear" w:color="auto" w:fill="989898" w:themeFill="text1" w:themeFillTint="7F"/>
      </w:tcPr>
    </w:tblStylePr>
    <w:tblStylePr w:type="neCell">
      <w:rPr>
        <w:color w:val="313131" w:themeColor="text1"/>
      </w:rPr>
    </w:tblStylePr>
    <w:tblStylePr w:type="nwCell">
      <w:rPr>
        <w:color w:val="313131" w:themeColor="text1"/>
      </w:rPr>
    </w:tblStylePr>
  </w:style>
  <w:style w:type="table" w:styleId="Fargerikskyggelegginguthevingsfarge1">
    <w:name w:val="Colorful Shading Accent 1"/>
    <w:basedOn w:val="Vanligtabell"/>
    <w:uiPriority w:val="71"/>
    <w:semiHidden/>
    <w:unhideWhenUsed/>
    <w:rsid w:val="007A04C7"/>
    <w:pPr>
      <w:spacing w:after="0" w:line="240" w:lineRule="auto"/>
    </w:pPr>
    <w:rPr>
      <w:color w:val="313131" w:themeColor="text1"/>
    </w:rPr>
    <w:tblPr>
      <w:tblStyleRowBandSize w:val="1"/>
      <w:tblStyleColBandSize w:val="1"/>
      <w:tblBorders>
        <w:top w:val="single" w:sz="24" w:space="0" w:color="22A083" w:themeColor="accent2"/>
        <w:left w:val="single" w:sz="4" w:space="0" w:color="0081B9" w:themeColor="accent1"/>
        <w:bottom w:val="single" w:sz="4" w:space="0" w:color="0081B9" w:themeColor="accent1"/>
        <w:right w:val="single" w:sz="4" w:space="0" w:color="0081B9" w:themeColor="accent1"/>
        <w:insideH w:val="single" w:sz="4" w:space="0" w:color="FFFFFF" w:themeColor="background1"/>
        <w:insideV w:val="single" w:sz="4" w:space="0" w:color="FFFFFF" w:themeColor="background1"/>
      </w:tblBorders>
    </w:tblPr>
    <w:tcPr>
      <w:shd w:val="clear" w:color="auto" w:fill="DFF5FF" w:themeFill="accent1" w:themeFillTint="19"/>
    </w:tcPr>
    <w:tblStylePr w:type="firstRow">
      <w:rPr>
        <w:b/>
        <w:bCs/>
      </w:rPr>
      <w:tblPr/>
      <w:tcPr>
        <w:tcBorders>
          <w:top w:val="nil"/>
          <w:left w:val="nil"/>
          <w:bottom w:val="single" w:sz="24" w:space="0" w:color="22A08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D6F" w:themeFill="accent1" w:themeFillShade="99"/>
      </w:tcPr>
    </w:tblStylePr>
    <w:tblStylePr w:type="firstCol">
      <w:rPr>
        <w:color w:val="FFFFFF" w:themeColor="background1"/>
      </w:rPr>
      <w:tblPr/>
      <w:tcPr>
        <w:tcBorders>
          <w:top w:val="nil"/>
          <w:left w:val="nil"/>
          <w:bottom w:val="nil"/>
          <w:right w:val="nil"/>
          <w:insideH w:val="single" w:sz="4" w:space="0" w:color="004D6F" w:themeColor="accent1" w:themeShade="99"/>
          <w:insideV w:val="nil"/>
        </w:tcBorders>
        <w:shd w:val="clear" w:color="auto" w:fill="004D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D6F" w:themeFill="accent1" w:themeFillShade="99"/>
      </w:tcPr>
    </w:tblStylePr>
    <w:tblStylePr w:type="band1Vert">
      <w:tblPr/>
      <w:tcPr>
        <w:shd w:val="clear" w:color="auto" w:fill="7DD7FF" w:themeFill="accent1" w:themeFillTint="66"/>
      </w:tcPr>
    </w:tblStylePr>
    <w:tblStylePr w:type="band1Horz">
      <w:tblPr/>
      <w:tcPr>
        <w:shd w:val="clear" w:color="auto" w:fill="5DCDFF" w:themeFill="accent1" w:themeFillTint="7F"/>
      </w:tcPr>
    </w:tblStylePr>
    <w:tblStylePr w:type="neCell">
      <w:rPr>
        <w:color w:val="313131" w:themeColor="text1"/>
      </w:rPr>
    </w:tblStylePr>
    <w:tblStylePr w:type="nwCell">
      <w:rPr>
        <w:color w:val="313131" w:themeColor="text1"/>
      </w:rPr>
    </w:tblStylePr>
  </w:style>
  <w:style w:type="table" w:styleId="Fargerikskyggelegginguthevingsfarge2">
    <w:name w:val="Colorful Shading Accent 2"/>
    <w:basedOn w:val="Vanligtabell"/>
    <w:uiPriority w:val="71"/>
    <w:semiHidden/>
    <w:unhideWhenUsed/>
    <w:rsid w:val="007A04C7"/>
    <w:pPr>
      <w:spacing w:after="0" w:line="240" w:lineRule="auto"/>
    </w:pPr>
    <w:rPr>
      <w:color w:val="313131" w:themeColor="text1"/>
    </w:rPr>
    <w:tblPr>
      <w:tblStyleRowBandSize w:val="1"/>
      <w:tblStyleColBandSize w:val="1"/>
      <w:tblBorders>
        <w:top w:val="single" w:sz="24" w:space="0" w:color="22A083" w:themeColor="accent2"/>
        <w:left w:val="single" w:sz="4" w:space="0" w:color="22A083" w:themeColor="accent2"/>
        <w:bottom w:val="single" w:sz="4" w:space="0" w:color="22A083" w:themeColor="accent2"/>
        <w:right w:val="single" w:sz="4" w:space="0" w:color="22A083" w:themeColor="accent2"/>
        <w:insideH w:val="single" w:sz="4" w:space="0" w:color="FFFFFF" w:themeColor="background1"/>
        <w:insideV w:val="single" w:sz="4" w:space="0" w:color="FFFFFF" w:themeColor="background1"/>
      </w:tblBorders>
    </w:tblPr>
    <w:tcPr>
      <w:shd w:val="clear" w:color="auto" w:fill="E5F9F4" w:themeFill="accent2" w:themeFillTint="19"/>
    </w:tcPr>
    <w:tblStylePr w:type="firstRow">
      <w:rPr>
        <w:b/>
        <w:bCs/>
      </w:rPr>
      <w:tblPr/>
      <w:tcPr>
        <w:tcBorders>
          <w:top w:val="nil"/>
          <w:left w:val="nil"/>
          <w:bottom w:val="single" w:sz="24" w:space="0" w:color="22A08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5F4E" w:themeFill="accent2" w:themeFillShade="99"/>
      </w:tcPr>
    </w:tblStylePr>
    <w:tblStylePr w:type="firstCol">
      <w:rPr>
        <w:color w:val="FFFFFF" w:themeColor="background1"/>
      </w:rPr>
      <w:tblPr/>
      <w:tcPr>
        <w:tcBorders>
          <w:top w:val="nil"/>
          <w:left w:val="nil"/>
          <w:bottom w:val="nil"/>
          <w:right w:val="nil"/>
          <w:insideH w:val="single" w:sz="4" w:space="0" w:color="145F4E" w:themeColor="accent2" w:themeShade="99"/>
          <w:insideV w:val="nil"/>
        </w:tcBorders>
        <w:shd w:val="clear" w:color="auto" w:fill="145F4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45F4E" w:themeFill="accent2" w:themeFillShade="99"/>
      </w:tcPr>
    </w:tblStylePr>
    <w:tblStylePr w:type="band1Vert">
      <w:tblPr/>
      <w:tcPr>
        <w:shd w:val="clear" w:color="auto" w:fill="96E8D5" w:themeFill="accent2" w:themeFillTint="66"/>
      </w:tcPr>
    </w:tblStylePr>
    <w:tblStylePr w:type="band1Horz">
      <w:tblPr/>
      <w:tcPr>
        <w:shd w:val="clear" w:color="auto" w:fill="7DE3CB" w:themeFill="accent2" w:themeFillTint="7F"/>
      </w:tcPr>
    </w:tblStylePr>
    <w:tblStylePr w:type="neCell">
      <w:rPr>
        <w:color w:val="313131" w:themeColor="text1"/>
      </w:rPr>
    </w:tblStylePr>
    <w:tblStylePr w:type="nwCell">
      <w:rPr>
        <w:color w:val="313131" w:themeColor="text1"/>
      </w:rPr>
    </w:tblStylePr>
  </w:style>
  <w:style w:type="table" w:styleId="Fargerikskyggelegginguthevingsfarge3">
    <w:name w:val="Colorful Shading Accent 3"/>
    <w:basedOn w:val="Vanligtabell"/>
    <w:uiPriority w:val="71"/>
    <w:semiHidden/>
    <w:unhideWhenUsed/>
    <w:rsid w:val="007A04C7"/>
    <w:pPr>
      <w:spacing w:after="0" w:line="240" w:lineRule="auto"/>
    </w:pPr>
    <w:rPr>
      <w:color w:val="313131" w:themeColor="text1"/>
    </w:rPr>
    <w:tblPr>
      <w:tblStyleRowBandSize w:val="1"/>
      <w:tblStyleColBandSize w:val="1"/>
      <w:tblBorders>
        <w:top w:val="single" w:sz="24" w:space="0" w:color="DF5631" w:themeColor="accent4"/>
        <w:left w:val="single" w:sz="4" w:space="0" w:color="005184" w:themeColor="accent3"/>
        <w:bottom w:val="single" w:sz="4" w:space="0" w:color="005184" w:themeColor="accent3"/>
        <w:right w:val="single" w:sz="4" w:space="0" w:color="005184" w:themeColor="accent3"/>
        <w:insideH w:val="single" w:sz="4" w:space="0" w:color="FFFFFF" w:themeColor="background1"/>
        <w:insideV w:val="single" w:sz="4" w:space="0" w:color="FFFFFF" w:themeColor="background1"/>
      </w:tblBorders>
    </w:tblPr>
    <w:tcPr>
      <w:shd w:val="clear" w:color="auto" w:fill="D9F0FF" w:themeFill="accent3" w:themeFillTint="19"/>
    </w:tcPr>
    <w:tblStylePr w:type="firstRow">
      <w:rPr>
        <w:b/>
        <w:bCs/>
      </w:rPr>
      <w:tblPr/>
      <w:tcPr>
        <w:tcBorders>
          <w:top w:val="nil"/>
          <w:left w:val="nil"/>
          <w:bottom w:val="single" w:sz="24" w:space="0" w:color="DF563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04F" w:themeFill="accent3" w:themeFillShade="99"/>
      </w:tcPr>
    </w:tblStylePr>
    <w:tblStylePr w:type="firstCol">
      <w:rPr>
        <w:color w:val="FFFFFF" w:themeColor="background1"/>
      </w:rPr>
      <w:tblPr/>
      <w:tcPr>
        <w:tcBorders>
          <w:top w:val="nil"/>
          <w:left w:val="nil"/>
          <w:bottom w:val="nil"/>
          <w:right w:val="nil"/>
          <w:insideH w:val="single" w:sz="4" w:space="0" w:color="00304F" w:themeColor="accent3" w:themeShade="99"/>
          <w:insideV w:val="nil"/>
        </w:tcBorders>
        <w:shd w:val="clear" w:color="auto" w:fill="0030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04F" w:themeFill="accent3" w:themeFillShade="99"/>
      </w:tcPr>
    </w:tblStylePr>
    <w:tblStylePr w:type="band1Vert">
      <w:tblPr/>
      <w:tcPr>
        <w:shd w:val="clear" w:color="auto" w:fill="67C4FF" w:themeFill="accent3" w:themeFillTint="66"/>
      </w:tcPr>
    </w:tblStylePr>
    <w:tblStylePr w:type="band1Horz">
      <w:tblPr/>
      <w:tcPr>
        <w:shd w:val="clear" w:color="auto" w:fill="42B5FF" w:themeFill="accent3" w:themeFillTint="7F"/>
      </w:tcPr>
    </w:tblStylePr>
  </w:style>
  <w:style w:type="table" w:styleId="Fargerikskyggelegginguthevingsfarge4">
    <w:name w:val="Colorful Shading Accent 4"/>
    <w:basedOn w:val="Vanligtabell"/>
    <w:uiPriority w:val="71"/>
    <w:semiHidden/>
    <w:unhideWhenUsed/>
    <w:rsid w:val="007A04C7"/>
    <w:pPr>
      <w:spacing w:after="0" w:line="240" w:lineRule="auto"/>
    </w:pPr>
    <w:rPr>
      <w:color w:val="313131" w:themeColor="text1"/>
    </w:rPr>
    <w:tblPr>
      <w:tblStyleRowBandSize w:val="1"/>
      <w:tblStyleColBandSize w:val="1"/>
      <w:tblBorders>
        <w:top w:val="single" w:sz="24" w:space="0" w:color="005184" w:themeColor="accent3"/>
        <w:left w:val="single" w:sz="4" w:space="0" w:color="DF5631" w:themeColor="accent4"/>
        <w:bottom w:val="single" w:sz="4" w:space="0" w:color="DF5631" w:themeColor="accent4"/>
        <w:right w:val="single" w:sz="4" w:space="0" w:color="DF5631" w:themeColor="accent4"/>
        <w:insideH w:val="single" w:sz="4" w:space="0" w:color="FFFFFF" w:themeColor="background1"/>
        <w:insideV w:val="single" w:sz="4" w:space="0" w:color="FFFFFF" w:themeColor="background1"/>
      </w:tblBorders>
    </w:tblPr>
    <w:tcPr>
      <w:shd w:val="clear" w:color="auto" w:fill="FCEEEA" w:themeFill="accent4" w:themeFillTint="19"/>
    </w:tcPr>
    <w:tblStylePr w:type="firstRow">
      <w:rPr>
        <w:b/>
        <w:bCs/>
      </w:rPr>
      <w:tblPr/>
      <w:tcPr>
        <w:tcBorders>
          <w:top w:val="nil"/>
          <w:left w:val="nil"/>
          <w:bottom w:val="single" w:sz="24" w:space="0" w:color="00518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2F16" w:themeFill="accent4" w:themeFillShade="99"/>
      </w:tcPr>
    </w:tblStylePr>
    <w:tblStylePr w:type="firstCol">
      <w:rPr>
        <w:color w:val="FFFFFF" w:themeColor="background1"/>
      </w:rPr>
      <w:tblPr/>
      <w:tcPr>
        <w:tcBorders>
          <w:top w:val="nil"/>
          <w:left w:val="nil"/>
          <w:bottom w:val="nil"/>
          <w:right w:val="nil"/>
          <w:insideH w:val="single" w:sz="4" w:space="0" w:color="8D2F16" w:themeColor="accent4" w:themeShade="99"/>
          <w:insideV w:val="nil"/>
        </w:tcBorders>
        <w:shd w:val="clear" w:color="auto" w:fill="8D2F1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2F16" w:themeFill="accent4" w:themeFillShade="99"/>
      </w:tcPr>
    </w:tblStylePr>
    <w:tblStylePr w:type="band1Vert">
      <w:tblPr/>
      <w:tcPr>
        <w:shd w:val="clear" w:color="auto" w:fill="F2BBAC" w:themeFill="accent4" w:themeFillTint="66"/>
      </w:tcPr>
    </w:tblStylePr>
    <w:tblStylePr w:type="band1Horz">
      <w:tblPr/>
      <w:tcPr>
        <w:shd w:val="clear" w:color="auto" w:fill="EFAA98" w:themeFill="accent4" w:themeFillTint="7F"/>
      </w:tcPr>
    </w:tblStylePr>
    <w:tblStylePr w:type="neCell">
      <w:rPr>
        <w:color w:val="313131" w:themeColor="text1"/>
      </w:rPr>
    </w:tblStylePr>
    <w:tblStylePr w:type="nwCell">
      <w:rPr>
        <w:color w:val="313131" w:themeColor="text1"/>
      </w:rPr>
    </w:tblStylePr>
  </w:style>
  <w:style w:type="table" w:styleId="Fargerikskyggelegginguthevingsfarge5">
    <w:name w:val="Colorful Shading Accent 5"/>
    <w:basedOn w:val="Vanligtabell"/>
    <w:uiPriority w:val="71"/>
    <w:semiHidden/>
    <w:unhideWhenUsed/>
    <w:rsid w:val="007A04C7"/>
    <w:pPr>
      <w:spacing w:after="0" w:line="240" w:lineRule="auto"/>
    </w:pPr>
    <w:rPr>
      <w:color w:val="313131" w:themeColor="text1"/>
    </w:rPr>
    <w:tblPr>
      <w:tblStyleRowBandSize w:val="1"/>
      <w:tblStyleColBandSize w:val="1"/>
      <w:tblBorders>
        <w:top w:val="single" w:sz="24" w:space="0" w:color="C15028" w:themeColor="accent6"/>
        <w:left w:val="single" w:sz="4" w:space="0" w:color="39B5D7" w:themeColor="accent5"/>
        <w:bottom w:val="single" w:sz="4" w:space="0" w:color="39B5D7" w:themeColor="accent5"/>
        <w:right w:val="single" w:sz="4" w:space="0" w:color="39B5D7" w:themeColor="accent5"/>
        <w:insideH w:val="single" w:sz="4" w:space="0" w:color="FFFFFF" w:themeColor="background1"/>
        <w:insideV w:val="single" w:sz="4" w:space="0" w:color="FFFFFF" w:themeColor="background1"/>
      </w:tblBorders>
    </w:tblPr>
    <w:tcPr>
      <w:shd w:val="clear" w:color="auto" w:fill="EBF7FB" w:themeFill="accent5" w:themeFillTint="19"/>
    </w:tcPr>
    <w:tblStylePr w:type="firstRow">
      <w:rPr>
        <w:b/>
        <w:bCs/>
      </w:rPr>
      <w:tblPr/>
      <w:tcPr>
        <w:tcBorders>
          <w:top w:val="nil"/>
          <w:left w:val="nil"/>
          <w:bottom w:val="single" w:sz="24" w:space="0" w:color="C1502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7087" w:themeFill="accent5" w:themeFillShade="99"/>
      </w:tcPr>
    </w:tblStylePr>
    <w:tblStylePr w:type="firstCol">
      <w:rPr>
        <w:color w:val="FFFFFF" w:themeColor="background1"/>
      </w:rPr>
      <w:tblPr/>
      <w:tcPr>
        <w:tcBorders>
          <w:top w:val="nil"/>
          <w:left w:val="nil"/>
          <w:bottom w:val="nil"/>
          <w:right w:val="nil"/>
          <w:insideH w:val="single" w:sz="4" w:space="0" w:color="1B7087" w:themeColor="accent5" w:themeShade="99"/>
          <w:insideV w:val="nil"/>
        </w:tcBorders>
        <w:shd w:val="clear" w:color="auto" w:fill="1B708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B7087" w:themeFill="accent5" w:themeFillShade="99"/>
      </w:tcPr>
    </w:tblStylePr>
    <w:tblStylePr w:type="band1Vert">
      <w:tblPr/>
      <w:tcPr>
        <w:shd w:val="clear" w:color="auto" w:fill="AFE1EF" w:themeFill="accent5" w:themeFillTint="66"/>
      </w:tcPr>
    </w:tblStylePr>
    <w:tblStylePr w:type="band1Horz">
      <w:tblPr/>
      <w:tcPr>
        <w:shd w:val="clear" w:color="auto" w:fill="9CDAEB" w:themeFill="accent5" w:themeFillTint="7F"/>
      </w:tcPr>
    </w:tblStylePr>
    <w:tblStylePr w:type="neCell">
      <w:rPr>
        <w:color w:val="313131" w:themeColor="text1"/>
      </w:rPr>
    </w:tblStylePr>
    <w:tblStylePr w:type="nwCell">
      <w:rPr>
        <w:color w:val="313131" w:themeColor="text1"/>
      </w:rPr>
    </w:tblStylePr>
  </w:style>
  <w:style w:type="table" w:styleId="Fargerikskyggelegginguthevingsfarge6">
    <w:name w:val="Colorful Shading Accent 6"/>
    <w:basedOn w:val="Vanligtabell"/>
    <w:uiPriority w:val="71"/>
    <w:semiHidden/>
    <w:unhideWhenUsed/>
    <w:rsid w:val="007A04C7"/>
    <w:pPr>
      <w:spacing w:after="0" w:line="240" w:lineRule="auto"/>
    </w:pPr>
    <w:rPr>
      <w:color w:val="313131" w:themeColor="text1"/>
    </w:rPr>
    <w:tblPr>
      <w:tblStyleRowBandSize w:val="1"/>
      <w:tblStyleColBandSize w:val="1"/>
      <w:tblBorders>
        <w:top w:val="single" w:sz="24" w:space="0" w:color="39B5D7" w:themeColor="accent5"/>
        <w:left w:val="single" w:sz="4" w:space="0" w:color="C15028" w:themeColor="accent6"/>
        <w:bottom w:val="single" w:sz="4" w:space="0" w:color="C15028" w:themeColor="accent6"/>
        <w:right w:val="single" w:sz="4" w:space="0" w:color="C15028" w:themeColor="accent6"/>
        <w:insideH w:val="single" w:sz="4" w:space="0" w:color="FFFFFF" w:themeColor="background1"/>
        <w:insideV w:val="single" w:sz="4" w:space="0" w:color="FFFFFF" w:themeColor="background1"/>
      </w:tblBorders>
    </w:tblPr>
    <w:tcPr>
      <w:shd w:val="clear" w:color="auto" w:fill="FAECE8" w:themeFill="accent6" w:themeFillTint="19"/>
    </w:tcPr>
    <w:tblStylePr w:type="firstRow">
      <w:rPr>
        <w:b/>
        <w:bCs/>
      </w:rPr>
      <w:tblPr/>
      <w:tcPr>
        <w:tcBorders>
          <w:top w:val="nil"/>
          <w:left w:val="nil"/>
          <w:bottom w:val="single" w:sz="24" w:space="0" w:color="39B5D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2F18" w:themeFill="accent6" w:themeFillShade="99"/>
      </w:tcPr>
    </w:tblStylePr>
    <w:tblStylePr w:type="firstCol">
      <w:rPr>
        <w:color w:val="FFFFFF" w:themeColor="background1"/>
      </w:rPr>
      <w:tblPr/>
      <w:tcPr>
        <w:tcBorders>
          <w:top w:val="nil"/>
          <w:left w:val="nil"/>
          <w:bottom w:val="nil"/>
          <w:right w:val="nil"/>
          <w:insideH w:val="single" w:sz="4" w:space="0" w:color="732F18" w:themeColor="accent6" w:themeShade="99"/>
          <w:insideV w:val="nil"/>
        </w:tcBorders>
        <w:shd w:val="clear" w:color="auto" w:fill="732F1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2F18" w:themeFill="accent6" w:themeFillShade="99"/>
      </w:tcPr>
    </w:tblStylePr>
    <w:tblStylePr w:type="band1Vert">
      <w:tblPr/>
      <w:tcPr>
        <w:shd w:val="clear" w:color="auto" w:fill="ECB5A3" w:themeFill="accent6" w:themeFillTint="66"/>
      </w:tcPr>
    </w:tblStylePr>
    <w:tblStylePr w:type="band1Horz">
      <w:tblPr/>
      <w:tcPr>
        <w:shd w:val="clear" w:color="auto" w:fill="E7A48C" w:themeFill="accent6" w:themeFillTint="7F"/>
      </w:tcPr>
    </w:tblStylePr>
    <w:tblStylePr w:type="neCell">
      <w:rPr>
        <w:color w:val="313131" w:themeColor="text1"/>
      </w:rPr>
    </w:tblStylePr>
    <w:tblStylePr w:type="nwCell">
      <w:rPr>
        <w:color w:val="313131" w:themeColor="text1"/>
      </w:rPr>
    </w:tblStylePr>
  </w:style>
  <w:style w:type="table" w:styleId="Fargeriktrutenett">
    <w:name w:val="Colorful Grid"/>
    <w:basedOn w:val="Vanligtabell"/>
    <w:uiPriority w:val="73"/>
    <w:semiHidden/>
    <w:unhideWhenUsed/>
    <w:rsid w:val="007A04C7"/>
    <w:pPr>
      <w:spacing w:after="0" w:line="240" w:lineRule="auto"/>
    </w:pPr>
    <w:rPr>
      <w:color w:val="313131" w:themeColor="text1"/>
    </w:rPr>
    <w:tblPr>
      <w:tblStyleRowBandSize w:val="1"/>
      <w:tblStyleColBandSize w:val="1"/>
      <w:tblBorders>
        <w:insideH w:val="single" w:sz="4" w:space="0" w:color="FFFFFF" w:themeColor="background1"/>
      </w:tblBorders>
    </w:tblPr>
    <w:tcPr>
      <w:shd w:val="clear" w:color="auto" w:fill="D5D5D5" w:themeFill="text1" w:themeFillTint="33"/>
    </w:tcPr>
    <w:tblStylePr w:type="firstRow">
      <w:rPr>
        <w:b/>
        <w:bCs/>
      </w:rPr>
      <w:tblPr/>
      <w:tcPr>
        <w:shd w:val="clear" w:color="auto" w:fill="ACACAC" w:themeFill="text1" w:themeFillTint="66"/>
      </w:tcPr>
    </w:tblStylePr>
    <w:tblStylePr w:type="lastRow">
      <w:rPr>
        <w:b/>
        <w:bCs/>
        <w:color w:val="313131" w:themeColor="text1"/>
      </w:rPr>
      <w:tblPr/>
      <w:tcPr>
        <w:shd w:val="clear" w:color="auto" w:fill="ACACAC" w:themeFill="text1" w:themeFillTint="66"/>
      </w:tcPr>
    </w:tblStylePr>
    <w:tblStylePr w:type="firstCol">
      <w:rPr>
        <w:color w:val="FFFFFF" w:themeColor="background1"/>
      </w:rPr>
      <w:tblPr/>
      <w:tcPr>
        <w:shd w:val="clear" w:color="auto" w:fill="242424" w:themeFill="text1" w:themeFillShade="BF"/>
      </w:tcPr>
    </w:tblStylePr>
    <w:tblStylePr w:type="lastCol">
      <w:rPr>
        <w:color w:val="FFFFFF" w:themeColor="background1"/>
      </w:rPr>
      <w:tblPr/>
      <w:tcPr>
        <w:shd w:val="clear" w:color="auto" w:fill="242424" w:themeFill="text1" w:themeFillShade="BF"/>
      </w:tcPr>
    </w:tblStylePr>
    <w:tblStylePr w:type="band1Vert">
      <w:tblPr/>
      <w:tcPr>
        <w:shd w:val="clear" w:color="auto" w:fill="989898" w:themeFill="text1" w:themeFillTint="7F"/>
      </w:tcPr>
    </w:tblStylePr>
    <w:tblStylePr w:type="band1Horz">
      <w:tblPr/>
      <w:tcPr>
        <w:shd w:val="clear" w:color="auto" w:fill="989898" w:themeFill="text1" w:themeFillTint="7F"/>
      </w:tcPr>
    </w:tblStylePr>
  </w:style>
  <w:style w:type="table" w:styleId="Fargeriktrutenettuthevingsfarge1">
    <w:name w:val="Colorful Grid Accent 1"/>
    <w:basedOn w:val="Vanligtabell"/>
    <w:uiPriority w:val="73"/>
    <w:semiHidden/>
    <w:unhideWhenUsed/>
    <w:rsid w:val="007A04C7"/>
    <w:pPr>
      <w:spacing w:after="0" w:line="240" w:lineRule="auto"/>
    </w:pPr>
    <w:rPr>
      <w:color w:val="313131" w:themeColor="text1"/>
    </w:rPr>
    <w:tblPr>
      <w:tblStyleRowBandSize w:val="1"/>
      <w:tblStyleColBandSize w:val="1"/>
      <w:tblBorders>
        <w:insideH w:val="single" w:sz="4" w:space="0" w:color="FFFFFF" w:themeColor="background1"/>
      </w:tblBorders>
    </w:tblPr>
    <w:tcPr>
      <w:shd w:val="clear" w:color="auto" w:fill="BEEBFF" w:themeFill="accent1" w:themeFillTint="33"/>
    </w:tcPr>
    <w:tblStylePr w:type="firstRow">
      <w:rPr>
        <w:b/>
        <w:bCs/>
      </w:rPr>
      <w:tblPr/>
      <w:tcPr>
        <w:shd w:val="clear" w:color="auto" w:fill="7DD7FF" w:themeFill="accent1" w:themeFillTint="66"/>
      </w:tcPr>
    </w:tblStylePr>
    <w:tblStylePr w:type="lastRow">
      <w:rPr>
        <w:b/>
        <w:bCs/>
        <w:color w:val="313131" w:themeColor="text1"/>
      </w:rPr>
      <w:tblPr/>
      <w:tcPr>
        <w:shd w:val="clear" w:color="auto" w:fill="7DD7FF" w:themeFill="accent1" w:themeFillTint="66"/>
      </w:tcPr>
    </w:tblStylePr>
    <w:tblStylePr w:type="firstCol">
      <w:rPr>
        <w:color w:val="FFFFFF" w:themeColor="background1"/>
      </w:rPr>
      <w:tblPr/>
      <w:tcPr>
        <w:shd w:val="clear" w:color="auto" w:fill="00608A" w:themeFill="accent1" w:themeFillShade="BF"/>
      </w:tcPr>
    </w:tblStylePr>
    <w:tblStylePr w:type="lastCol">
      <w:rPr>
        <w:color w:val="FFFFFF" w:themeColor="background1"/>
      </w:rPr>
      <w:tblPr/>
      <w:tcPr>
        <w:shd w:val="clear" w:color="auto" w:fill="00608A" w:themeFill="accent1" w:themeFillShade="BF"/>
      </w:tcPr>
    </w:tblStylePr>
    <w:tblStylePr w:type="band1Vert">
      <w:tblPr/>
      <w:tcPr>
        <w:shd w:val="clear" w:color="auto" w:fill="5DCDFF" w:themeFill="accent1" w:themeFillTint="7F"/>
      </w:tcPr>
    </w:tblStylePr>
    <w:tblStylePr w:type="band1Horz">
      <w:tblPr/>
      <w:tcPr>
        <w:shd w:val="clear" w:color="auto" w:fill="5DCDFF" w:themeFill="accent1" w:themeFillTint="7F"/>
      </w:tcPr>
    </w:tblStylePr>
  </w:style>
  <w:style w:type="table" w:styleId="Fargeriktrutenettuthevingsfarge2">
    <w:name w:val="Colorful Grid Accent 2"/>
    <w:basedOn w:val="Vanligtabell"/>
    <w:uiPriority w:val="73"/>
    <w:semiHidden/>
    <w:unhideWhenUsed/>
    <w:rsid w:val="007A04C7"/>
    <w:pPr>
      <w:spacing w:after="0" w:line="240" w:lineRule="auto"/>
    </w:pPr>
    <w:rPr>
      <w:color w:val="313131" w:themeColor="text1"/>
    </w:rPr>
    <w:tblPr>
      <w:tblStyleRowBandSize w:val="1"/>
      <w:tblStyleColBandSize w:val="1"/>
      <w:tblBorders>
        <w:insideH w:val="single" w:sz="4" w:space="0" w:color="FFFFFF" w:themeColor="background1"/>
      </w:tblBorders>
    </w:tblPr>
    <w:tcPr>
      <w:shd w:val="clear" w:color="auto" w:fill="CAF4EA" w:themeFill="accent2" w:themeFillTint="33"/>
    </w:tcPr>
    <w:tblStylePr w:type="firstRow">
      <w:rPr>
        <w:b/>
        <w:bCs/>
      </w:rPr>
      <w:tblPr/>
      <w:tcPr>
        <w:shd w:val="clear" w:color="auto" w:fill="96E8D5" w:themeFill="accent2" w:themeFillTint="66"/>
      </w:tcPr>
    </w:tblStylePr>
    <w:tblStylePr w:type="lastRow">
      <w:rPr>
        <w:b/>
        <w:bCs/>
        <w:color w:val="313131" w:themeColor="text1"/>
      </w:rPr>
      <w:tblPr/>
      <w:tcPr>
        <w:shd w:val="clear" w:color="auto" w:fill="96E8D5" w:themeFill="accent2" w:themeFillTint="66"/>
      </w:tcPr>
    </w:tblStylePr>
    <w:tblStylePr w:type="firstCol">
      <w:rPr>
        <w:color w:val="FFFFFF" w:themeColor="background1"/>
      </w:rPr>
      <w:tblPr/>
      <w:tcPr>
        <w:shd w:val="clear" w:color="auto" w:fill="197761" w:themeFill="accent2" w:themeFillShade="BF"/>
      </w:tcPr>
    </w:tblStylePr>
    <w:tblStylePr w:type="lastCol">
      <w:rPr>
        <w:color w:val="FFFFFF" w:themeColor="background1"/>
      </w:rPr>
      <w:tblPr/>
      <w:tcPr>
        <w:shd w:val="clear" w:color="auto" w:fill="197761" w:themeFill="accent2" w:themeFillShade="BF"/>
      </w:tcPr>
    </w:tblStylePr>
    <w:tblStylePr w:type="band1Vert">
      <w:tblPr/>
      <w:tcPr>
        <w:shd w:val="clear" w:color="auto" w:fill="7DE3CB" w:themeFill="accent2" w:themeFillTint="7F"/>
      </w:tcPr>
    </w:tblStylePr>
    <w:tblStylePr w:type="band1Horz">
      <w:tblPr/>
      <w:tcPr>
        <w:shd w:val="clear" w:color="auto" w:fill="7DE3CB" w:themeFill="accent2" w:themeFillTint="7F"/>
      </w:tcPr>
    </w:tblStylePr>
  </w:style>
  <w:style w:type="table" w:styleId="Fargeriktrutenettuthevingsfarge3">
    <w:name w:val="Colorful Grid Accent 3"/>
    <w:basedOn w:val="Vanligtabell"/>
    <w:uiPriority w:val="73"/>
    <w:semiHidden/>
    <w:unhideWhenUsed/>
    <w:rsid w:val="007A04C7"/>
    <w:pPr>
      <w:spacing w:after="0" w:line="240" w:lineRule="auto"/>
    </w:pPr>
    <w:rPr>
      <w:color w:val="313131" w:themeColor="text1"/>
    </w:rPr>
    <w:tblPr>
      <w:tblStyleRowBandSize w:val="1"/>
      <w:tblStyleColBandSize w:val="1"/>
      <w:tblBorders>
        <w:insideH w:val="single" w:sz="4" w:space="0" w:color="FFFFFF" w:themeColor="background1"/>
      </w:tblBorders>
    </w:tblPr>
    <w:tcPr>
      <w:shd w:val="clear" w:color="auto" w:fill="B3E1FF" w:themeFill="accent3" w:themeFillTint="33"/>
    </w:tcPr>
    <w:tblStylePr w:type="firstRow">
      <w:rPr>
        <w:b/>
        <w:bCs/>
      </w:rPr>
      <w:tblPr/>
      <w:tcPr>
        <w:shd w:val="clear" w:color="auto" w:fill="67C4FF" w:themeFill="accent3" w:themeFillTint="66"/>
      </w:tcPr>
    </w:tblStylePr>
    <w:tblStylePr w:type="lastRow">
      <w:rPr>
        <w:b/>
        <w:bCs/>
        <w:color w:val="313131" w:themeColor="text1"/>
      </w:rPr>
      <w:tblPr/>
      <w:tcPr>
        <w:shd w:val="clear" w:color="auto" w:fill="67C4FF" w:themeFill="accent3" w:themeFillTint="66"/>
      </w:tcPr>
    </w:tblStylePr>
    <w:tblStylePr w:type="firstCol">
      <w:rPr>
        <w:color w:val="FFFFFF" w:themeColor="background1"/>
      </w:rPr>
      <w:tblPr/>
      <w:tcPr>
        <w:shd w:val="clear" w:color="auto" w:fill="003C62" w:themeFill="accent3" w:themeFillShade="BF"/>
      </w:tcPr>
    </w:tblStylePr>
    <w:tblStylePr w:type="lastCol">
      <w:rPr>
        <w:color w:val="FFFFFF" w:themeColor="background1"/>
      </w:rPr>
      <w:tblPr/>
      <w:tcPr>
        <w:shd w:val="clear" w:color="auto" w:fill="003C62" w:themeFill="accent3" w:themeFillShade="BF"/>
      </w:tcPr>
    </w:tblStylePr>
    <w:tblStylePr w:type="band1Vert">
      <w:tblPr/>
      <w:tcPr>
        <w:shd w:val="clear" w:color="auto" w:fill="42B5FF" w:themeFill="accent3" w:themeFillTint="7F"/>
      </w:tcPr>
    </w:tblStylePr>
    <w:tblStylePr w:type="band1Horz">
      <w:tblPr/>
      <w:tcPr>
        <w:shd w:val="clear" w:color="auto" w:fill="42B5FF" w:themeFill="accent3" w:themeFillTint="7F"/>
      </w:tcPr>
    </w:tblStylePr>
  </w:style>
  <w:style w:type="table" w:styleId="Fargeriktrutenettuthevingsfarge4">
    <w:name w:val="Colorful Grid Accent 4"/>
    <w:basedOn w:val="Vanligtabell"/>
    <w:uiPriority w:val="73"/>
    <w:semiHidden/>
    <w:unhideWhenUsed/>
    <w:rsid w:val="007A04C7"/>
    <w:pPr>
      <w:spacing w:after="0" w:line="240" w:lineRule="auto"/>
    </w:pPr>
    <w:rPr>
      <w:color w:val="313131" w:themeColor="text1"/>
    </w:rPr>
    <w:tblPr>
      <w:tblStyleRowBandSize w:val="1"/>
      <w:tblStyleColBandSize w:val="1"/>
      <w:tblBorders>
        <w:insideH w:val="single" w:sz="4" w:space="0" w:color="FFFFFF" w:themeColor="background1"/>
      </w:tblBorders>
    </w:tblPr>
    <w:tcPr>
      <w:shd w:val="clear" w:color="auto" w:fill="F8DDD5" w:themeFill="accent4" w:themeFillTint="33"/>
    </w:tcPr>
    <w:tblStylePr w:type="firstRow">
      <w:rPr>
        <w:b/>
        <w:bCs/>
      </w:rPr>
      <w:tblPr/>
      <w:tcPr>
        <w:shd w:val="clear" w:color="auto" w:fill="F2BBAC" w:themeFill="accent4" w:themeFillTint="66"/>
      </w:tcPr>
    </w:tblStylePr>
    <w:tblStylePr w:type="lastRow">
      <w:rPr>
        <w:b/>
        <w:bCs/>
        <w:color w:val="313131" w:themeColor="text1"/>
      </w:rPr>
      <w:tblPr/>
      <w:tcPr>
        <w:shd w:val="clear" w:color="auto" w:fill="F2BBAC" w:themeFill="accent4" w:themeFillTint="66"/>
      </w:tcPr>
    </w:tblStylePr>
    <w:tblStylePr w:type="firstCol">
      <w:rPr>
        <w:color w:val="FFFFFF" w:themeColor="background1"/>
      </w:rPr>
      <w:tblPr/>
      <w:tcPr>
        <w:shd w:val="clear" w:color="auto" w:fill="B03A1B" w:themeFill="accent4" w:themeFillShade="BF"/>
      </w:tcPr>
    </w:tblStylePr>
    <w:tblStylePr w:type="lastCol">
      <w:rPr>
        <w:color w:val="FFFFFF" w:themeColor="background1"/>
      </w:rPr>
      <w:tblPr/>
      <w:tcPr>
        <w:shd w:val="clear" w:color="auto" w:fill="B03A1B" w:themeFill="accent4" w:themeFillShade="BF"/>
      </w:tcPr>
    </w:tblStylePr>
    <w:tblStylePr w:type="band1Vert">
      <w:tblPr/>
      <w:tcPr>
        <w:shd w:val="clear" w:color="auto" w:fill="EFAA98" w:themeFill="accent4" w:themeFillTint="7F"/>
      </w:tcPr>
    </w:tblStylePr>
    <w:tblStylePr w:type="band1Horz">
      <w:tblPr/>
      <w:tcPr>
        <w:shd w:val="clear" w:color="auto" w:fill="EFAA98" w:themeFill="accent4" w:themeFillTint="7F"/>
      </w:tcPr>
    </w:tblStylePr>
  </w:style>
  <w:style w:type="table" w:styleId="Fargeriktrutenettuthevingsfarge5">
    <w:name w:val="Colorful Grid Accent 5"/>
    <w:basedOn w:val="Vanligtabell"/>
    <w:uiPriority w:val="73"/>
    <w:semiHidden/>
    <w:unhideWhenUsed/>
    <w:rsid w:val="007A04C7"/>
    <w:pPr>
      <w:spacing w:after="0" w:line="240" w:lineRule="auto"/>
    </w:pPr>
    <w:rPr>
      <w:color w:val="313131" w:themeColor="text1"/>
    </w:rPr>
    <w:tblPr>
      <w:tblStyleRowBandSize w:val="1"/>
      <w:tblStyleColBandSize w:val="1"/>
      <w:tblBorders>
        <w:insideH w:val="single" w:sz="4" w:space="0" w:color="FFFFFF" w:themeColor="background1"/>
      </w:tblBorders>
    </w:tblPr>
    <w:tcPr>
      <w:shd w:val="clear" w:color="auto" w:fill="D7F0F7" w:themeFill="accent5" w:themeFillTint="33"/>
    </w:tcPr>
    <w:tblStylePr w:type="firstRow">
      <w:rPr>
        <w:b/>
        <w:bCs/>
      </w:rPr>
      <w:tblPr/>
      <w:tcPr>
        <w:shd w:val="clear" w:color="auto" w:fill="AFE1EF" w:themeFill="accent5" w:themeFillTint="66"/>
      </w:tcPr>
    </w:tblStylePr>
    <w:tblStylePr w:type="lastRow">
      <w:rPr>
        <w:b/>
        <w:bCs/>
        <w:color w:val="313131" w:themeColor="text1"/>
      </w:rPr>
      <w:tblPr/>
      <w:tcPr>
        <w:shd w:val="clear" w:color="auto" w:fill="AFE1EF" w:themeFill="accent5" w:themeFillTint="66"/>
      </w:tcPr>
    </w:tblStylePr>
    <w:tblStylePr w:type="firstCol">
      <w:rPr>
        <w:color w:val="FFFFFF" w:themeColor="background1"/>
      </w:rPr>
      <w:tblPr/>
      <w:tcPr>
        <w:shd w:val="clear" w:color="auto" w:fill="228CA9" w:themeFill="accent5" w:themeFillShade="BF"/>
      </w:tcPr>
    </w:tblStylePr>
    <w:tblStylePr w:type="lastCol">
      <w:rPr>
        <w:color w:val="FFFFFF" w:themeColor="background1"/>
      </w:rPr>
      <w:tblPr/>
      <w:tcPr>
        <w:shd w:val="clear" w:color="auto" w:fill="228CA9" w:themeFill="accent5" w:themeFillShade="BF"/>
      </w:tcPr>
    </w:tblStylePr>
    <w:tblStylePr w:type="band1Vert">
      <w:tblPr/>
      <w:tcPr>
        <w:shd w:val="clear" w:color="auto" w:fill="9CDAEB" w:themeFill="accent5" w:themeFillTint="7F"/>
      </w:tcPr>
    </w:tblStylePr>
    <w:tblStylePr w:type="band1Horz">
      <w:tblPr/>
      <w:tcPr>
        <w:shd w:val="clear" w:color="auto" w:fill="9CDAEB" w:themeFill="accent5" w:themeFillTint="7F"/>
      </w:tcPr>
    </w:tblStylePr>
  </w:style>
  <w:style w:type="table" w:styleId="Fargeriktrutenettuthevingsfarge6">
    <w:name w:val="Colorful Grid Accent 6"/>
    <w:basedOn w:val="Vanligtabell"/>
    <w:uiPriority w:val="73"/>
    <w:semiHidden/>
    <w:unhideWhenUsed/>
    <w:rsid w:val="007A04C7"/>
    <w:pPr>
      <w:spacing w:after="0" w:line="240" w:lineRule="auto"/>
    </w:pPr>
    <w:rPr>
      <w:color w:val="313131" w:themeColor="text1"/>
    </w:rPr>
    <w:tblPr>
      <w:tblStyleRowBandSize w:val="1"/>
      <w:tblStyleColBandSize w:val="1"/>
      <w:tblBorders>
        <w:insideH w:val="single" w:sz="4" w:space="0" w:color="FFFFFF" w:themeColor="background1"/>
      </w:tblBorders>
    </w:tblPr>
    <w:tcPr>
      <w:shd w:val="clear" w:color="auto" w:fill="F5DAD0" w:themeFill="accent6" w:themeFillTint="33"/>
    </w:tcPr>
    <w:tblStylePr w:type="firstRow">
      <w:rPr>
        <w:b/>
        <w:bCs/>
      </w:rPr>
      <w:tblPr/>
      <w:tcPr>
        <w:shd w:val="clear" w:color="auto" w:fill="ECB5A3" w:themeFill="accent6" w:themeFillTint="66"/>
      </w:tcPr>
    </w:tblStylePr>
    <w:tblStylePr w:type="lastRow">
      <w:rPr>
        <w:b/>
        <w:bCs/>
        <w:color w:val="313131" w:themeColor="text1"/>
      </w:rPr>
      <w:tblPr/>
      <w:tcPr>
        <w:shd w:val="clear" w:color="auto" w:fill="ECB5A3" w:themeFill="accent6" w:themeFillTint="66"/>
      </w:tcPr>
    </w:tblStylePr>
    <w:tblStylePr w:type="firstCol">
      <w:rPr>
        <w:color w:val="FFFFFF" w:themeColor="background1"/>
      </w:rPr>
      <w:tblPr/>
      <w:tcPr>
        <w:shd w:val="clear" w:color="auto" w:fill="903B1E" w:themeFill="accent6" w:themeFillShade="BF"/>
      </w:tcPr>
    </w:tblStylePr>
    <w:tblStylePr w:type="lastCol">
      <w:rPr>
        <w:color w:val="FFFFFF" w:themeColor="background1"/>
      </w:rPr>
      <w:tblPr/>
      <w:tcPr>
        <w:shd w:val="clear" w:color="auto" w:fill="903B1E" w:themeFill="accent6" w:themeFillShade="BF"/>
      </w:tcPr>
    </w:tblStylePr>
    <w:tblStylePr w:type="band1Vert">
      <w:tblPr/>
      <w:tcPr>
        <w:shd w:val="clear" w:color="auto" w:fill="E7A48C" w:themeFill="accent6" w:themeFillTint="7F"/>
      </w:tcPr>
    </w:tblStylePr>
    <w:tblStylePr w:type="band1Horz">
      <w:tblPr/>
      <w:tcPr>
        <w:shd w:val="clear" w:color="auto" w:fill="E7A48C" w:themeFill="accent6" w:themeFillTint="7F"/>
      </w:tcPr>
    </w:tblStylePr>
  </w:style>
  <w:style w:type="paragraph" w:styleId="Figurliste">
    <w:name w:val="table of figures"/>
    <w:basedOn w:val="Normal"/>
    <w:next w:val="Normal"/>
    <w:uiPriority w:val="99"/>
    <w:semiHidden/>
    <w:unhideWhenUsed/>
    <w:rsid w:val="007A04C7"/>
  </w:style>
  <w:style w:type="character" w:styleId="Fotnotereferanse">
    <w:name w:val="footnote reference"/>
    <w:basedOn w:val="Standardskriftforavsnitt"/>
    <w:uiPriority w:val="99"/>
    <w:semiHidden/>
    <w:unhideWhenUsed/>
    <w:rsid w:val="007A04C7"/>
    <w:rPr>
      <w:vertAlign w:val="superscript"/>
    </w:rPr>
  </w:style>
  <w:style w:type="paragraph" w:styleId="Fotnotetekst">
    <w:name w:val="footnote text"/>
    <w:basedOn w:val="Normal"/>
    <w:link w:val="FotnotetekstTegn"/>
    <w:uiPriority w:val="99"/>
    <w:semiHidden/>
    <w:unhideWhenUsed/>
    <w:rsid w:val="007A04C7"/>
    <w:pPr>
      <w:spacing w:line="240" w:lineRule="auto"/>
    </w:pPr>
    <w:rPr>
      <w:sz w:val="20"/>
      <w:szCs w:val="20"/>
    </w:rPr>
  </w:style>
  <w:style w:type="character" w:customStyle="1" w:styleId="FotnotetekstTegn">
    <w:name w:val="Fotnotetekst Tegn"/>
    <w:basedOn w:val="Standardskriftforavsnitt"/>
    <w:link w:val="Fotnotetekst"/>
    <w:uiPriority w:val="99"/>
    <w:semiHidden/>
    <w:rsid w:val="007A04C7"/>
    <w:rPr>
      <w:sz w:val="20"/>
      <w:szCs w:val="20"/>
    </w:rPr>
  </w:style>
  <w:style w:type="character" w:styleId="Fulgthyperkobling">
    <w:name w:val="FollowedHyperlink"/>
    <w:basedOn w:val="Standardskriftforavsnitt"/>
    <w:uiPriority w:val="99"/>
    <w:semiHidden/>
    <w:unhideWhenUsed/>
    <w:rsid w:val="007A04C7"/>
    <w:rPr>
      <w:color w:val="22A083" w:themeColor="followedHyperlink"/>
      <w:u w:val="single"/>
    </w:rPr>
  </w:style>
  <w:style w:type="paragraph" w:styleId="Hilsen">
    <w:name w:val="Closing"/>
    <w:basedOn w:val="Normal"/>
    <w:link w:val="HilsenTegn"/>
    <w:uiPriority w:val="99"/>
    <w:semiHidden/>
    <w:unhideWhenUsed/>
    <w:rsid w:val="007A04C7"/>
    <w:pPr>
      <w:spacing w:line="240" w:lineRule="auto"/>
      <w:ind w:left="4252"/>
    </w:pPr>
  </w:style>
  <w:style w:type="character" w:customStyle="1" w:styleId="HilsenTegn">
    <w:name w:val="Hilsen Tegn"/>
    <w:basedOn w:val="Standardskriftforavsnitt"/>
    <w:link w:val="Hilsen"/>
    <w:uiPriority w:val="99"/>
    <w:semiHidden/>
    <w:rsid w:val="007A04C7"/>
  </w:style>
  <w:style w:type="paragraph" w:styleId="HTML-adresse">
    <w:name w:val="HTML Address"/>
    <w:basedOn w:val="Normal"/>
    <w:link w:val="HTML-adresseTegn"/>
    <w:uiPriority w:val="99"/>
    <w:semiHidden/>
    <w:unhideWhenUsed/>
    <w:rsid w:val="007A04C7"/>
    <w:pPr>
      <w:spacing w:line="240" w:lineRule="auto"/>
    </w:pPr>
    <w:rPr>
      <w:i/>
      <w:iCs/>
    </w:rPr>
  </w:style>
  <w:style w:type="character" w:customStyle="1" w:styleId="HTML-adresseTegn">
    <w:name w:val="HTML-adresse Tegn"/>
    <w:basedOn w:val="Standardskriftforavsnitt"/>
    <w:link w:val="HTML-adresse"/>
    <w:uiPriority w:val="99"/>
    <w:semiHidden/>
    <w:rsid w:val="007A04C7"/>
    <w:rPr>
      <w:i/>
      <w:iCs/>
    </w:rPr>
  </w:style>
  <w:style w:type="character" w:styleId="HTML-akronym">
    <w:name w:val="HTML Acronym"/>
    <w:basedOn w:val="Standardskriftforavsnitt"/>
    <w:uiPriority w:val="99"/>
    <w:semiHidden/>
    <w:unhideWhenUsed/>
    <w:rsid w:val="007A04C7"/>
  </w:style>
  <w:style w:type="character" w:styleId="HTML-definisjon">
    <w:name w:val="HTML Definition"/>
    <w:basedOn w:val="Standardskriftforavsnitt"/>
    <w:uiPriority w:val="99"/>
    <w:semiHidden/>
    <w:unhideWhenUsed/>
    <w:rsid w:val="007A04C7"/>
    <w:rPr>
      <w:i/>
      <w:iCs/>
    </w:rPr>
  </w:style>
  <w:style w:type="character" w:styleId="HTML-eksempel">
    <w:name w:val="HTML Sample"/>
    <w:basedOn w:val="Standardskriftforavsnitt"/>
    <w:uiPriority w:val="99"/>
    <w:semiHidden/>
    <w:unhideWhenUsed/>
    <w:rsid w:val="007A04C7"/>
    <w:rPr>
      <w:rFonts w:ascii="Consolas" w:hAnsi="Consolas"/>
      <w:sz w:val="24"/>
      <w:szCs w:val="24"/>
    </w:rPr>
  </w:style>
  <w:style w:type="paragraph" w:styleId="HTML-forhndsformatert">
    <w:name w:val="HTML Preformatted"/>
    <w:basedOn w:val="Normal"/>
    <w:link w:val="HTML-forhndsformatertTegn"/>
    <w:uiPriority w:val="99"/>
    <w:semiHidden/>
    <w:unhideWhenUsed/>
    <w:rsid w:val="007A04C7"/>
    <w:pPr>
      <w:spacing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A04C7"/>
    <w:rPr>
      <w:rFonts w:ascii="Consolas" w:hAnsi="Consolas"/>
      <w:sz w:val="20"/>
      <w:szCs w:val="20"/>
    </w:rPr>
  </w:style>
  <w:style w:type="character" w:styleId="HTML-kode">
    <w:name w:val="HTML Code"/>
    <w:basedOn w:val="Standardskriftforavsnitt"/>
    <w:uiPriority w:val="99"/>
    <w:semiHidden/>
    <w:unhideWhenUsed/>
    <w:rsid w:val="007A04C7"/>
    <w:rPr>
      <w:rFonts w:ascii="Consolas" w:hAnsi="Consolas"/>
      <w:sz w:val="20"/>
      <w:szCs w:val="20"/>
    </w:rPr>
  </w:style>
  <w:style w:type="character" w:styleId="HTML-sitat">
    <w:name w:val="HTML Cite"/>
    <w:basedOn w:val="Standardskriftforavsnitt"/>
    <w:uiPriority w:val="99"/>
    <w:semiHidden/>
    <w:unhideWhenUsed/>
    <w:rsid w:val="007A04C7"/>
    <w:rPr>
      <w:i/>
      <w:iCs/>
    </w:rPr>
  </w:style>
  <w:style w:type="character" w:styleId="HTML-skrivemaskin">
    <w:name w:val="HTML Typewriter"/>
    <w:basedOn w:val="Standardskriftforavsnitt"/>
    <w:uiPriority w:val="99"/>
    <w:semiHidden/>
    <w:unhideWhenUsed/>
    <w:rsid w:val="007A04C7"/>
    <w:rPr>
      <w:rFonts w:ascii="Consolas" w:hAnsi="Consolas"/>
      <w:sz w:val="20"/>
      <w:szCs w:val="20"/>
    </w:rPr>
  </w:style>
  <w:style w:type="character" w:styleId="HTML-tastatur">
    <w:name w:val="HTML Keyboard"/>
    <w:basedOn w:val="Standardskriftforavsnitt"/>
    <w:uiPriority w:val="99"/>
    <w:semiHidden/>
    <w:unhideWhenUsed/>
    <w:rsid w:val="007A04C7"/>
    <w:rPr>
      <w:rFonts w:ascii="Consolas" w:hAnsi="Consolas"/>
      <w:sz w:val="20"/>
      <w:szCs w:val="20"/>
    </w:rPr>
  </w:style>
  <w:style w:type="character" w:styleId="HTML-variabel">
    <w:name w:val="HTML Variable"/>
    <w:basedOn w:val="Standardskriftforavsnitt"/>
    <w:uiPriority w:val="99"/>
    <w:semiHidden/>
    <w:unhideWhenUsed/>
    <w:rsid w:val="007A04C7"/>
    <w:rPr>
      <w:i/>
      <w:iCs/>
    </w:rPr>
  </w:style>
  <w:style w:type="character" w:styleId="Hyperkobling">
    <w:name w:val="Hyperlink"/>
    <w:basedOn w:val="Standardskriftforavsnitt"/>
    <w:uiPriority w:val="99"/>
    <w:semiHidden/>
    <w:unhideWhenUsed/>
    <w:rsid w:val="007A04C7"/>
    <w:rPr>
      <w:color w:val="0081B9" w:themeColor="hyperlink"/>
      <w:u w:val="single"/>
    </w:rPr>
  </w:style>
  <w:style w:type="paragraph" w:styleId="Indeks1">
    <w:name w:val="index 1"/>
    <w:basedOn w:val="Normal"/>
    <w:next w:val="Normal"/>
    <w:autoRedefine/>
    <w:uiPriority w:val="99"/>
    <w:unhideWhenUsed/>
    <w:rsid w:val="007A04C7"/>
    <w:pPr>
      <w:spacing w:line="240" w:lineRule="auto"/>
      <w:ind w:left="220" w:hanging="220"/>
    </w:pPr>
  </w:style>
  <w:style w:type="paragraph" w:styleId="Indeks2">
    <w:name w:val="index 2"/>
    <w:basedOn w:val="Normal"/>
    <w:next w:val="Normal"/>
    <w:autoRedefine/>
    <w:uiPriority w:val="99"/>
    <w:semiHidden/>
    <w:unhideWhenUsed/>
    <w:rsid w:val="007A04C7"/>
    <w:pPr>
      <w:spacing w:line="240" w:lineRule="auto"/>
      <w:ind w:left="440" w:hanging="220"/>
    </w:pPr>
  </w:style>
  <w:style w:type="paragraph" w:styleId="Indeks3">
    <w:name w:val="index 3"/>
    <w:basedOn w:val="Normal"/>
    <w:next w:val="Normal"/>
    <w:autoRedefine/>
    <w:uiPriority w:val="99"/>
    <w:semiHidden/>
    <w:unhideWhenUsed/>
    <w:rsid w:val="007A04C7"/>
    <w:pPr>
      <w:spacing w:line="240" w:lineRule="auto"/>
      <w:ind w:left="660" w:hanging="220"/>
    </w:pPr>
  </w:style>
  <w:style w:type="paragraph" w:styleId="Indeks4">
    <w:name w:val="index 4"/>
    <w:basedOn w:val="Normal"/>
    <w:next w:val="Normal"/>
    <w:autoRedefine/>
    <w:uiPriority w:val="99"/>
    <w:semiHidden/>
    <w:unhideWhenUsed/>
    <w:rsid w:val="007A04C7"/>
    <w:pPr>
      <w:spacing w:line="240" w:lineRule="auto"/>
      <w:ind w:left="880" w:hanging="220"/>
    </w:pPr>
  </w:style>
  <w:style w:type="paragraph" w:styleId="Indeks5">
    <w:name w:val="index 5"/>
    <w:basedOn w:val="Normal"/>
    <w:next w:val="Normal"/>
    <w:autoRedefine/>
    <w:uiPriority w:val="99"/>
    <w:semiHidden/>
    <w:unhideWhenUsed/>
    <w:rsid w:val="007A04C7"/>
    <w:pPr>
      <w:spacing w:line="240" w:lineRule="auto"/>
      <w:ind w:left="1100" w:hanging="220"/>
    </w:pPr>
  </w:style>
  <w:style w:type="paragraph" w:styleId="Indeks6">
    <w:name w:val="index 6"/>
    <w:basedOn w:val="Normal"/>
    <w:next w:val="Normal"/>
    <w:autoRedefine/>
    <w:uiPriority w:val="99"/>
    <w:semiHidden/>
    <w:unhideWhenUsed/>
    <w:rsid w:val="007A04C7"/>
    <w:pPr>
      <w:spacing w:line="240" w:lineRule="auto"/>
      <w:ind w:left="1320" w:hanging="220"/>
    </w:pPr>
  </w:style>
  <w:style w:type="paragraph" w:styleId="Indeks7">
    <w:name w:val="index 7"/>
    <w:basedOn w:val="Normal"/>
    <w:next w:val="Normal"/>
    <w:autoRedefine/>
    <w:uiPriority w:val="99"/>
    <w:semiHidden/>
    <w:unhideWhenUsed/>
    <w:rsid w:val="007A04C7"/>
    <w:pPr>
      <w:spacing w:line="240" w:lineRule="auto"/>
      <w:ind w:left="1540" w:hanging="220"/>
    </w:pPr>
  </w:style>
  <w:style w:type="paragraph" w:styleId="Indeks8">
    <w:name w:val="index 8"/>
    <w:basedOn w:val="Normal"/>
    <w:next w:val="Normal"/>
    <w:autoRedefine/>
    <w:uiPriority w:val="99"/>
    <w:semiHidden/>
    <w:unhideWhenUsed/>
    <w:rsid w:val="007A04C7"/>
    <w:pPr>
      <w:spacing w:line="240" w:lineRule="auto"/>
      <w:ind w:left="1760" w:hanging="220"/>
    </w:pPr>
  </w:style>
  <w:style w:type="paragraph" w:styleId="Indeks9">
    <w:name w:val="index 9"/>
    <w:basedOn w:val="Normal"/>
    <w:next w:val="Normal"/>
    <w:autoRedefine/>
    <w:uiPriority w:val="99"/>
    <w:semiHidden/>
    <w:unhideWhenUsed/>
    <w:rsid w:val="007A04C7"/>
    <w:pPr>
      <w:spacing w:line="240" w:lineRule="auto"/>
      <w:ind w:left="1980" w:hanging="220"/>
    </w:pPr>
  </w:style>
  <w:style w:type="paragraph" w:styleId="Ingenmellomrom">
    <w:name w:val="No Spacing"/>
    <w:uiPriority w:val="1"/>
    <w:semiHidden/>
    <w:qFormat/>
    <w:rsid w:val="007A04C7"/>
    <w:pPr>
      <w:spacing w:after="0" w:line="240" w:lineRule="auto"/>
    </w:pPr>
  </w:style>
  <w:style w:type="paragraph" w:styleId="INNH1">
    <w:name w:val="toc 1"/>
    <w:basedOn w:val="Normal"/>
    <w:next w:val="Normal"/>
    <w:autoRedefine/>
    <w:uiPriority w:val="39"/>
    <w:semiHidden/>
    <w:unhideWhenUsed/>
    <w:rsid w:val="007A04C7"/>
    <w:pPr>
      <w:spacing w:after="100"/>
    </w:pPr>
  </w:style>
  <w:style w:type="paragraph" w:styleId="INNH2">
    <w:name w:val="toc 2"/>
    <w:basedOn w:val="Normal"/>
    <w:next w:val="Normal"/>
    <w:autoRedefine/>
    <w:uiPriority w:val="39"/>
    <w:semiHidden/>
    <w:unhideWhenUsed/>
    <w:rsid w:val="007A04C7"/>
    <w:pPr>
      <w:spacing w:after="100"/>
      <w:ind w:left="220"/>
    </w:pPr>
  </w:style>
  <w:style w:type="paragraph" w:styleId="INNH3">
    <w:name w:val="toc 3"/>
    <w:basedOn w:val="Normal"/>
    <w:next w:val="Normal"/>
    <w:autoRedefine/>
    <w:uiPriority w:val="39"/>
    <w:semiHidden/>
    <w:unhideWhenUsed/>
    <w:rsid w:val="007A04C7"/>
    <w:pPr>
      <w:spacing w:after="100"/>
      <w:ind w:left="440"/>
    </w:pPr>
  </w:style>
  <w:style w:type="paragraph" w:styleId="INNH4">
    <w:name w:val="toc 4"/>
    <w:basedOn w:val="Normal"/>
    <w:next w:val="Normal"/>
    <w:autoRedefine/>
    <w:uiPriority w:val="39"/>
    <w:semiHidden/>
    <w:unhideWhenUsed/>
    <w:rsid w:val="007A04C7"/>
    <w:pPr>
      <w:spacing w:after="100"/>
      <w:ind w:left="660"/>
    </w:pPr>
  </w:style>
  <w:style w:type="paragraph" w:styleId="INNH5">
    <w:name w:val="toc 5"/>
    <w:basedOn w:val="Normal"/>
    <w:next w:val="Normal"/>
    <w:autoRedefine/>
    <w:uiPriority w:val="39"/>
    <w:semiHidden/>
    <w:unhideWhenUsed/>
    <w:rsid w:val="007A04C7"/>
    <w:pPr>
      <w:spacing w:after="100"/>
      <w:ind w:left="880"/>
    </w:pPr>
  </w:style>
  <w:style w:type="paragraph" w:styleId="INNH6">
    <w:name w:val="toc 6"/>
    <w:basedOn w:val="Normal"/>
    <w:next w:val="Normal"/>
    <w:autoRedefine/>
    <w:uiPriority w:val="39"/>
    <w:semiHidden/>
    <w:unhideWhenUsed/>
    <w:rsid w:val="007A04C7"/>
    <w:pPr>
      <w:spacing w:after="100"/>
      <w:ind w:left="1100"/>
    </w:pPr>
  </w:style>
  <w:style w:type="paragraph" w:styleId="INNH7">
    <w:name w:val="toc 7"/>
    <w:basedOn w:val="Normal"/>
    <w:next w:val="Normal"/>
    <w:autoRedefine/>
    <w:uiPriority w:val="39"/>
    <w:semiHidden/>
    <w:unhideWhenUsed/>
    <w:rsid w:val="007A04C7"/>
    <w:pPr>
      <w:spacing w:after="100"/>
      <w:ind w:left="1320"/>
    </w:pPr>
  </w:style>
  <w:style w:type="paragraph" w:styleId="INNH8">
    <w:name w:val="toc 8"/>
    <w:basedOn w:val="Normal"/>
    <w:next w:val="Normal"/>
    <w:autoRedefine/>
    <w:uiPriority w:val="39"/>
    <w:semiHidden/>
    <w:unhideWhenUsed/>
    <w:rsid w:val="007A04C7"/>
    <w:pPr>
      <w:spacing w:after="100"/>
      <w:ind w:left="1540"/>
    </w:pPr>
  </w:style>
  <w:style w:type="paragraph" w:styleId="INNH9">
    <w:name w:val="toc 9"/>
    <w:basedOn w:val="Normal"/>
    <w:next w:val="Normal"/>
    <w:autoRedefine/>
    <w:uiPriority w:val="39"/>
    <w:semiHidden/>
    <w:unhideWhenUsed/>
    <w:rsid w:val="007A04C7"/>
    <w:pPr>
      <w:spacing w:after="100"/>
      <w:ind w:left="1760"/>
    </w:pPr>
  </w:style>
  <w:style w:type="paragraph" w:styleId="Innledendehilsen">
    <w:name w:val="Salutation"/>
    <w:basedOn w:val="Normal"/>
    <w:next w:val="Normal"/>
    <w:link w:val="InnledendehilsenTegn"/>
    <w:uiPriority w:val="99"/>
    <w:semiHidden/>
    <w:unhideWhenUsed/>
    <w:rsid w:val="007A04C7"/>
  </w:style>
  <w:style w:type="character" w:customStyle="1" w:styleId="InnledendehilsenTegn">
    <w:name w:val="Innledende hilsen Tegn"/>
    <w:basedOn w:val="Standardskriftforavsnitt"/>
    <w:link w:val="Innledendehilsen"/>
    <w:uiPriority w:val="99"/>
    <w:semiHidden/>
    <w:rsid w:val="007A04C7"/>
  </w:style>
  <w:style w:type="paragraph" w:styleId="Kildeliste">
    <w:name w:val="table of authorities"/>
    <w:basedOn w:val="Normal"/>
    <w:next w:val="Normal"/>
    <w:uiPriority w:val="99"/>
    <w:semiHidden/>
    <w:unhideWhenUsed/>
    <w:rsid w:val="007A04C7"/>
    <w:pPr>
      <w:ind w:left="220" w:hanging="220"/>
    </w:pPr>
  </w:style>
  <w:style w:type="paragraph" w:styleId="Kildelisteoverskrift">
    <w:name w:val="toa heading"/>
    <w:basedOn w:val="Normal"/>
    <w:next w:val="Normal"/>
    <w:uiPriority w:val="99"/>
    <w:semiHidden/>
    <w:unhideWhenUsed/>
    <w:rsid w:val="007A04C7"/>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unhideWhenUsed/>
    <w:rsid w:val="007A04C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A04C7"/>
    <w:rPr>
      <w:sz w:val="20"/>
      <w:szCs w:val="20"/>
    </w:rPr>
  </w:style>
  <w:style w:type="paragraph" w:styleId="Kommentaremne">
    <w:name w:val="annotation subject"/>
    <w:basedOn w:val="Merknadstekst"/>
    <w:next w:val="Merknadstekst"/>
    <w:link w:val="KommentaremneTegn"/>
    <w:uiPriority w:val="99"/>
    <w:semiHidden/>
    <w:unhideWhenUsed/>
    <w:rsid w:val="007A04C7"/>
    <w:rPr>
      <w:b/>
      <w:bCs/>
    </w:rPr>
  </w:style>
  <w:style w:type="character" w:customStyle="1" w:styleId="KommentaremneTegn">
    <w:name w:val="Kommentaremne Tegn"/>
    <w:basedOn w:val="MerknadstekstTegn"/>
    <w:link w:val="Kommentaremne"/>
    <w:uiPriority w:val="99"/>
    <w:semiHidden/>
    <w:rsid w:val="007A04C7"/>
    <w:rPr>
      <w:b/>
      <w:bCs/>
      <w:sz w:val="20"/>
      <w:szCs w:val="20"/>
    </w:rPr>
  </w:style>
  <w:style w:type="paragraph" w:styleId="Konvoluttadresse">
    <w:name w:val="envelope address"/>
    <w:basedOn w:val="Normal"/>
    <w:uiPriority w:val="99"/>
    <w:semiHidden/>
    <w:unhideWhenUsed/>
    <w:rsid w:val="007A04C7"/>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7A04C7"/>
  </w:style>
  <w:style w:type="paragraph" w:styleId="Liste">
    <w:name w:val="List"/>
    <w:basedOn w:val="Normal"/>
    <w:uiPriority w:val="99"/>
    <w:semiHidden/>
    <w:unhideWhenUsed/>
    <w:rsid w:val="007A04C7"/>
    <w:pPr>
      <w:ind w:left="283" w:hanging="283"/>
      <w:contextualSpacing/>
    </w:pPr>
  </w:style>
  <w:style w:type="paragraph" w:styleId="Liste-forts">
    <w:name w:val="List Continue"/>
    <w:basedOn w:val="Normal"/>
    <w:uiPriority w:val="99"/>
    <w:semiHidden/>
    <w:unhideWhenUsed/>
    <w:rsid w:val="007A04C7"/>
    <w:pPr>
      <w:spacing w:after="120"/>
      <w:ind w:left="283"/>
      <w:contextualSpacing/>
    </w:pPr>
  </w:style>
  <w:style w:type="paragraph" w:styleId="Liste-forts2">
    <w:name w:val="List Continue 2"/>
    <w:basedOn w:val="Normal"/>
    <w:uiPriority w:val="99"/>
    <w:semiHidden/>
    <w:unhideWhenUsed/>
    <w:rsid w:val="007A04C7"/>
    <w:pPr>
      <w:spacing w:after="120"/>
      <w:ind w:left="566"/>
      <w:contextualSpacing/>
    </w:pPr>
  </w:style>
  <w:style w:type="paragraph" w:styleId="Liste-forts3">
    <w:name w:val="List Continue 3"/>
    <w:basedOn w:val="Normal"/>
    <w:uiPriority w:val="99"/>
    <w:semiHidden/>
    <w:unhideWhenUsed/>
    <w:rsid w:val="007A04C7"/>
    <w:pPr>
      <w:spacing w:after="120"/>
      <w:ind w:left="849"/>
      <w:contextualSpacing/>
    </w:pPr>
  </w:style>
  <w:style w:type="paragraph" w:styleId="Liste-forts4">
    <w:name w:val="List Continue 4"/>
    <w:basedOn w:val="Normal"/>
    <w:uiPriority w:val="99"/>
    <w:semiHidden/>
    <w:unhideWhenUsed/>
    <w:rsid w:val="007A04C7"/>
    <w:pPr>
      <w:spacing w:after="120"/>
      <w:ind w:left="1132"/>
      <w:contextualSpacing/>
    </w:pPr>
  </w:style>
  <w:style w:type="paragraph" w:styleId="Liste-forts5">
    <w:name w:val="List Continue 5"/>
    <w:basedOn w:val="Normal"/>
    <w:uiPriority w:val="99"/>
    <w:semiHidden/>
    <w:unhideWhenUsed/>
    <w:rsid w:val="007A04C7"/>
    <w:pPr>
      <w:spacing w:after="120"/>
      <w:ind w:left="1415"/>
      <w:contextualSpacing/>
    </w:pPr>
  </w:style>
  <w:style w:type="paragraph" w:styleId="Liste2">
    <w:name w:val="List 2"/>
    <w:basedOn w:val="Normal"/>
    <w:uiPriority w:val="99"/>
    <w:semiHidden/>
    <w:unhideWhenUsed/>
    <w:rsid w:val="007A04C7"/>
    <w:pPr>
      <w:ind w:left="566" w:hanging="283"/>
      <w:contextualSpacing/>
    </w:pPr>
  </w:style>
  <w:style w:type="paragraph" w:styleId="Liste3">
    <w:name w:val="List 3"/>
    <w:basedOn w:val="Normal"/>
    <w:uiPriority w:val="99"/>
    <w:semiHidden/>
    <w:unhideWhenUsed/>
    <w:rsid w:val="007A04C7"/>
    <w:pPr>
      <w:ind w:left="849" w:hanging="283"/>
      <w:contextualSpacing/>
    </w:pPr>
  </w:style>
  <w:style w:type="paragraph" w:styleId="Liste4">
    <w:name w:val="List 4"/>
    <w:basedOn w:val="Normal"/>
    <w:uiPriority w:val="99"/>
    <w:semiHidden/>
    <w:unhideWhenUsed/>
    <w:rsid w:val="007A04C7"/>
    <w:pPr>
      <w:ind w:left="1132" w:hanging="283"/>
      <w:contextualSpacing/>
    </w:pPr>
  </w:style>
  <w:style w:type="paragraph" w:styleId="Liste5">
    <w:name w:val="List 5"/>
    <w:basedOn w:val="Normal"/>
    <w:uiPriority w:val="99"/>
    <w:semiHidden/>
    <w:unhideWhenUsed/>
    <w:rsid w:val="007A04C7"/>
    <w:pPr>
      <w:ind w:left="1415" w:hanging="283"/>
      <w:contextualSpacing/>
    </w:pPr>
  </w:style>
  <w:style w:type="paragraph" w:styleId="Listeavsnitt">
    <w:name w:val="List Paragraph"/>
    <w:basedOn w:val="Normal"/>
    <w:uiPriority w:val="34"/>
    <w:qFormat/>
    <w:rsid w:val="007A04C7"/>
    <w:pPr>
      <w:ind w:left="720"/>
      <w:contextualSpacing/>
    </w:pPr>
  </w:style>
  <w:style w:type="table" w:styleId="Listetabell1lys">
    <w:name w:val="List Table 1 Light"/>
    <w:basedOn w:val="Vanligtabell"/>
    <w:uiPriority w:val="46"/>
    <w:rsid w:val="007A04C7"/>
    <w:pPr>
      <w:spacing w:after="0" w:line="240" w:lineRule="auto"/>
    </w:pPr>
    <w:tblPr>
      <w:tblStyleRowBandSize w:val="1"/>
      <w:tblStyleColBandSize w:val="1"/>
    </w:tblPr>
    <w:tblStylePr w:type="firstRow">
      <w:rPr>
        <w:b/>
        <w:bCs/>
      </w:rPr>
      <w:tblPr/>
      <w:tcPr>
        <w:tcBorders>
          <w:bottom w:val="single" w:sz="4" w:space="0" w:color="838383" w:themeColor="text1" w:themeTint="99"/>
        </w:tcBorders>
      </w:tcPr>
    </w:tblStylePr>
    <w:tblStylePr w:type="lastRow">
      <w:rPr>
        <w:b/>
        <w:bCs/>
      </w:rPr>
      <w:tblPr/>
      <w:tcPr>
        <w:tcBorders>
          <w:top w:val="single" w:sz="4" w:space="0" w:color="838383" w:themeColor="text1" w:themeTint="99"/>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Listetabell1lysuthevingsfarge1">
    <w:name w:val="List Table 1 Light Accent 1"/>
    <w:basedOn w:val="Vanligtabell"/>
    <w:uiPriority w:val="46"/>
    <w:rsid w:val="007A04C7"/>
    <w:pPr>
      <w:spacing w:after="0" w:line="240" w:lineRule="auto"/>
    </w:pPr>
    <w:tblPr>
      <w:tblStyleRowBandSize w:val="1"/>
      <w:tblStyleColBandSize w:val="1"/>
    </w:tblPr>
    <w:tblStylePr w:type="firstRow">
      <w:rPr>
        <w:b/>
        <w:bCs/>
      </w:rPr>
      <w:tblPr/>
      <w:tcPr>
        <w:tcBorders>
          <w:bottom w:val="single" w:sz="4" w:space="0" w:color="3CC3FF" w:themeColor="accent1" w:themeTint="99"/>
        </w:tcBorders>
      </w:tcPr>
    </w:tblStylePr>
    <w:tblStylePr w:type="lastRow">
      <w:rPr>
        <w:b/>
        <w:bCs/>
      </w:rPr>
      <w:tblPr/>
      <w:tcPr>
        <w:tcBorders>
          <w:top w:val="single" w:sz="4" w:space="0" w:color="3CC3FF" w:themeColor="accent1" w:themeTint="99"/>
        </w:tcBorders>
      </w:tcPr>
    </w:tblStylePr>
    <w:tblStylePr w:type="firstCol">
      <w:rPr>
        <w:b/>
        <w:bCs/>
      </w:rPr>
    </w:tblStylePr>
    <w:tblStylePr w:type="lastCol">
      <w:rPr>
        <w:b/>
        <w:bCs/>
      </w:rPr>
    </w:tblStylePr>
    <w:tblStylePr w:type="band1Vert">
      <w:tblPr/>
      <w:tcPr>
        <w:shd w:val="clear" w:color="auto" w:fill="BEEBFF" w:themeFill="accent1" w:themeFillTint="33"/>
      </w:tcPr>
    </w:tblStylePr>
    <w:tblStylePr w:type="band1Horz">
      <w:tblPr/>
      <w:tcPr>
        <w:shd w:val="clear" w:color="auto" w:fill="BEEBFF" w:themeFill="accent1" w:themeFillTint="33"/>
      </w:tcPr>
    </w:tblStylePr>
  </w:style>
  <w:style w:type="table" w:styleId="Listetabell1lysuthevingsfarge2">
    <w:name w:val="List Table 1 Light Accent 2"/>
    <w:basedOn w:val="Vanligtabell"/>
    <w:uiPriority w:val="46"/>
    <w:rsid w:val="007A04C7"/>
    <w:pPr>
      <w:spacing w:after="0" w:line="240" w:lineRule="auto"/>
    </w:pPr>
    <w:tblPr>
      <w:tblStyleRowBandSize w:val="1"/>
      <w:tblStyleColBandSize w:val="1"/>
    </w:tblPr>
    <w:tblStylePr w:type="firstRow">
      <w:rPr>
        <w:b/>
        <w:bCs/>
      </w:rPr>
      <w:tblPr/>
      <w:tcPr>
        <w:tcBorders>
          <w:bottom w:val="single" w:sz="4" w:space="0" w:color="62DDC1" w:themeColor="accent2" w:themeTint="99"/>
        </w:tcBorders>
      </w:tcPr>
    </w:tblStylePr>
    <w:tblStylePr w:type="lastRow">
      <w:rPr>
        <w:b/>
        <w:bCs/>
      </w:rPr>
      <w:tblPr/>
      <w:tcPr>
        <w:tcBorders>
          <w:top w:val="single" w:sz="4" w:space="0" w:color="62DDC1" w:themeColor="accent2" w:themeTint="99"/>
        </w:tcBorders>
      </w:tcPr>
    </w:tblStylePr>
    <w:tblStylePr w:type="firstCol">
      <w:rPr>
        <w:b/>
        <w:bCs/>
      </w:rPr>
    </w:tblStylePr>
    <w:tblStylePr w:type="lastCol">
      <w:rPr>
        <w:b/>
        <w:bCs/>
      </w:rPr>
    </w:tblStylePr>
    <w:tblStylePr w:type="band1Vert">
      <w:tblPr/>
      <w:tcPr>
        <w:shd w:val="clear" w:color="auto" w:fill="CAF4EA" w:themeFill="accent2" w:themeFillTint="33"/>
      </w:tcPr>
    </w:tblStylePr>
    <w:tblStylePr w:type="band1Horz">
      <w:tblPr/>
      <w:tcPr>
        <w:shd w:val="clear" w:color="auto" w:fill="CAF4EA" w:themeFill="accent2" w:themeFillTint="33"/>
      </w:tcPr>
    </w:tblStylePr>
  </w:style>
  <w:style w:type="table" w:styleId="Listetabell1lysuthevingsfarge3">
    <w:name w:val="List Table 1 Light Accent 3"/>
    <w:basedOn w:val="Vanligtabell"/>
    <w:uiPriority w:val="46"/>
    <w:rsid w:val="007A04C7"/>
    <w:pPr>
      <w:spacing w:after="0" w:line="240" w:lineRule="auto"/>
    </w:pPr>
    <w:tblPr>
      <w:tblStyleRowBandSize w:val="1"/>
      <w:tblStyleColBandSize w:val="1"/>
    </w:tblPr>
    <w:tblStylePr w:type="firstRow">
      <w:rPr>
        <w:b/>
        <w:bCs/>
      </w:rPr>
      <w:tblPr/>
      <w:tcPr>
        <w:tcBorders>
          <w:bottom w:val="single" w:sz="4" w:space="0" w:color="1CA6FF" w:themeColor="accent3" w:themeTint="99"/>
        </w:tcBorders>
      </w:tcPr>
    </w:tblStylePr>
    <w:tblStylePr w:type="lastRow">
      <w:rPr>
        <w:b/>
        <w:bCs/>
      </w:rPr>
      <w:tblPr/>
      <w:tcPr>
        <w:tcBorders>
          <w:top w:val="single" w:sz="4" w:space="0" w:color="1CA6FF" w:themeColor="accent3" w:themeTint="99"/>
        </w:tcBorders>
      </w:tcPr>
    </w:tblStylePr>
    <w:tblStylePr w:type="firstCol">
      <w:rPr>
        <w:b/>
        <w:bCs/>
      </w:rPr>
    </w:tblStylePr>
    <w:tblStylePr w:type="lastCol">
      <w:rPr>
        <w:b/>
        <w:bCs/>
      </w:rPr>
    </w:tblStylePr>
    <w:tblStylePr w:type="band1Vert">
      <w:tblPr/>
      <w:tcPr>
        <w:shd w:val="clear" w:color="auto" w:fill="B3E1FF" w:themeFill="accent3" w:themeFillTint="33"/>
      </w:tcPr>
    </w:tblStylePr>
    <w:tblStylePr w:type="band1Horz">
      <w:tblPr/>
      <w:tcPr>
        <w:shd w:val="clear" w:color="auto" w:fill="B3E1FF" w:themeFill="accent3" w:themeFillTint="33"/>
      </w:tcPr>
    </w:tblStylePr>
  </w:style>
  <w:style w:type="table" w:styleId="Listetabell1lysuthevingsfarge4">
    <w:name w:val="List Table 1 Light Accent 4"/>
    <w:basedOn w:val="Vanligtabell"/>
    <w:uiPriority w:val="46"/>
    <w:rsid w:val="007A04C7"/>
    <w:pPr>
      <w:spacing w:after="0" w:line="240" w:lineRule="auto"/>
    </w:pPr>
    <w:tblPr>
      <w:tblStyleRowBandSize w:val="1"/>
      <w:tblStyleColBandSize w:val="1"/>
    </w:tblPr>
    <w:tblStylePr w:type="firstRow">
      <w:rPr>
        <w:b/>
        <w:bCs/>
      </w:rPr>
      <w:tblPr/>
      <w:tcPr>
        <w:tcBorders>
          <w:bottom w:val="single" w:sz="4" w:space="0" w:color="EB9983" w:themeColor="accent4" w:themeTint="99"/>
        </w:tcBorders>
      </w:tcPr>
    </w:tblStylePr>
    <w:tblStylePr w:type="lastRow">
      <w:rPr>
        <w:b/>
        <w:bCs/>
      </w:rPr>
      <w:tblPr/>
      <w:tcPr>
        <w:tcBorders>
          <w:top w:val="single" w:sz="4" w:space="0" w:color="EB9983" w:themeColor="accent4" w:themeTint="99"/>
        </w:tcBorders>
      </w:tcPr>
    </w:tblStylePr>
    <w:tblStylePr w:type="firstCol">
      <w:rPr>
        <w:b/>
        <w:bCs/>
      </w:rPr>
    </w:tblStylePr>
    <w:tblStylePr w:type="lastCol">
      <w:rPr>
        <w:b/>
        <w:bCs/>
      </w:rPr>
    </w:tblStylePr>
    <w:tblStylePr w:type="band1Vert">
      <w:tblPr/>
      <w:tcPr>
        <w:shd w:val="clear" w:color="auto" w:fill="F8DDD5" w:themeFill="accent4" w:themeFillTint="33"/>
      </w:tcPr>
    </w:tblStylePr>
    <w:tblStylePr w:type="band1Horz">
      <w:tblPr/>
      <w:tcPr>
        <w:shd w:val="clear" w:color="auto" w:fill="F8DDD5" w:themeFill="accent4" w:themeFillTint="33"/>
      </w:tcPr>
    </w:tblStylePr>
  </w:style>
  <w:style w:type="table" w:styleId="Listetabell1lysuthevingsfarge5">
    <w:name w:val="List Table 1 Light Accent 5"/>
    <w:basedOn w:val="Vanligtabell"/>
    <w:uiPriority w:val="46"/>
    <w:rsid w:val="007A04C7"/>
    <w:pPr>
      <w:spacing w:after="0" w:line="240" w:lineRule="auto"/>
    </w:pPr>
    <w:tblPr>
      <w:tblStyleRowBandSize w:val="1"/>
      <w:tblStyleColBandSize w:val="1"/>
    </w:tblPr>
    <w:tblStylePr w:type="firstRow">
      <w:rPr>
        <w:b/>
        <w:bCs/>
      </w:rPr>
      <w:tblPr/>
      <w:tcPr>
        <w:tcBorders>
          <w:bottom w:val="single" w:sz="4" w:space="0" w:color="88D2E7" w:themeColor="accent5" w:themeTint="99"/>
        </w:tcBorders>
      </w:tcPr>
    </w:tblStylePr>
    <w:tblStylePr w:type="lastRow">
      <w:rPr>
        <w:b/>
        <w:bCs/>
      </w:rPr>
      <w:tblPr/>
      <w:tcPr>
        <w:tcBorders>
          <w:top w:val="single" w:sz="4" w:space="0" w:color="88D2E7" w:themeColor="accent5" w:themeTint="99"/>
        </w:tcBorders>
      </w:tcPr>
    </w:tblStylePr>
    <w:tblStylePr w:type="firstCol">
      <w:rPr>
        <w:b/>
        <w:bCs/>
      </w:rPr>
    </w:tblStylePr>
    <w:tblStylePr w:type="lastCol">
      <w:rPr>
        <w:b/>
        <w:bCs/>
      </w:rPr>
    </w:tblStylePr>
    <w:tblStylePr w:type="band1Vert">
      <w:tblPr/>
      <w:tcPr>
        <w:shd w:val="clear" w:color="auto" w:fill="D7F0F7" w:themeFill="accent5" w:themeFillTint="33"/>
      </w:tcPr>
    </w:tblStylePr>
    <w:tblStylePr w:type="band1Horz">
      <w:tblPr/>
      <w:tcPr>
        <w:shd w:val="clear" w:color="auto" w:fill="D7F0F7" w:themeFill="accent5" w:themeFillTint="33"/>
      </w:tcPr>
    </w:tblStylePr>
  </w:style>
  <w:style w:type="table" w:styleId="Listetabell1lysuthevingsfarge6">
    <w:name w:val="List Table 1 Light Accent 6"/>
    <w:basedOn w:val="Vanligtabell"/>
    <w:uiPriority w:val="46"/>
    <w:rsid w:val="007A04C7"/>
    <w:pPr>
      <w:spacing w:after="0" w:line="240" w:lineRule="auto"/>
    </w:pPr>
    <w:tblPr>
      <w:tblStyleRowBandSize w:val="1"/>
      <w:tblStyleColBandSize w:val="1"/>
    </w:tblPr>
    <w:tblStylePr w:type="firstRow">
      <w:rPr>
        <w:b/>
        <w:bCs/>
      </w:rPr>
      <w:tblPr/>
      <w:tcPr>
        <w:tcBorders>
          <w:bottom w:val="single" w:sz="4" w:space="0" w:color="E29175" w:themeColor="accent6" w:themeTint="99"/>
        </w:tcBorders>
      </w:tcPr>
    </w:tblStylePr>
    <w:tblStylePr w:type="lastRow">
      <w:rPr>
        <w:b/>
        <w:bCs/>
      </w:rPr>
      <w:tblPr/>
      <w:tcPr>
        <w:tcBorders>
          <w:top w:val="single" w:sz="4" w:space="0" w:color="E29175" w:themeColor="accent6" w:themeTint="99"/>
        </w:tcBorders>
      </w:tcPr>
    </w:tblStylePr>
    <w:tblStylePr w:type="firstCol">
      <w:rPr>
        <w:b/>
        <w:bCs/>
      </w:rPr>
    </w:tblStylePr>
    <w:tblStylePr w:type="lastCol">
      <w:rPr>
        <w:b/>
        <w:bCs/>
      </w:rPr>
    </w:tblStylePr>
    <w:tblStylePr w:type="band1Vert">
      <w:tblPr/>
      <w:tcPr>
        <w:shd w:val="clear" w:color="auto" w:fill="F5DAD0" w:themeFill="accent6" w:themeFillTint="33"/>
      </w:tcPr>
    </w:tblStylePr>
    <w:tblStylePr w:type="band1Horz">
      <w:tblPr/>
      <w:tcPr>
        <w:shd w:val="clear" w:color="auto" w:fill="F5DAD0" w:themeFill="accent6" w:themeFillTint="33"/>
      </w:tcPr>
    </w:tblStylePr>
  </w:style>
  <w:style w:type="table" w:styleId="Listetabell2">
    <w:name w:val="List Table 2"/>
    <w:basedOn w:val="Vanligtabell"/>
    <w:uiPriority w:val="47"/>
    <w:rsid w:val="007A04C7"/>
    <w:pPr>
      <w:spacing w:after="0" w:line="240" w:lineRule="auto"/>
    </w:pPr>
    <w:tblPr>
      <w:tblStyleRowBandSize w:val="1"/>
      <w:tblStyleColBandSize w:val="1"/>
      <w:tblBorders>
        <w:top w:val="single" w:sz="4" w:space="0" w:color="838383" w:themeColor="text1" w:themeTint="99"/>
        <w:bottom w:val="single" w:sz="4" w:space="0" w:color="838383" w:themeColor="text1" w:themeTint="99"/>
        <w:insideH w:val="single" w:sz="4" w:space="0" w:color="838383"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Listetabell2uthevingsfarge1">
    <w:name w:val="List Table 2 Accent 1"/>
    <w:basedOn w:val="Vanligtabell"/>
    <w:uiPriority w:val="47"/>
    <w:rsid w:val="007A04C7"/>
    <w:pPr>
      <w:spacing w:after="0" w:line="240" w:lineRule="auto"/>
    </w:pPr>
    <w:tblPr>
      <w:tblStyleRowBandSize w:val="1"/>
      <w:tblStyleColBandSize w:val="1"/>
      <w:tblBorders>
        <w:top w:val="single" w:sz="4" w:space="0" w:color="3CC3FF" w:themeColor="accent1" w:themeTint="99"/>
        <w:bottom w:val="single" w:sz="4" w:space="0" w:color="3CC3FF" w:themeColor="accent1" w:themeTint="99"/>
        <w:insideH w:val="single" w:sz="4" w:space="0" w:color="3CC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BFF" w:themeFill="accent1" w:themeFillTint="33"/>
      </w:tcPr>
    </w:tblStylePr>
    <w:tblStylePr w:type="band1Horz">
      <w:tblPr/>
      <w:tcPr>
        <w:shd w:val="clear" w:color="auto" w:fill="BEEBFF" w:themeFill="accent1" w:themeFillTint="33"/>
      </w:tcPr>
    </w:tblStylePr>
  </w:style>
  <w:style w:type="table" w:styleId="Listetabell2uthevingsfarge2">
    <w:name w:val="List Table 2 Accent 2"/>
    <w:basedOn w:val="Vanligtabell"/>
    <w:uiPriority w:val="47"/>
    <w:rsid w:val="007A04C7"/>
    <w:pPr>
      <w:spacing w:after="0" w:line="240" w:lineRule="auto"/>
    </w:pPr>
    <w:tblPr>
      <w:tblStyleRowBandSize w:val="1"/>
      <w:tblStyleColBandSize w:val="1"/>
      <w:tblBorders>
        <w:top w:val="single" w:sz="4" w:space="0" w:color="62DDC1" w:themeColor="accent2" w:themeTint="99"/>
        <w:bottom w:val="single" w:sz="4" w:space="0" w:color="62DDC1" w:themeColor="accent2" w:themeTint="99"/>
        <w:insideH w:val="single" w:sz="4" w:space="0" w:color="62DDC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4EA" w:themeFill="accent2" w:themeFillTint="33"/>
      </w:tcPr>
    </w:tblStylePr>
    <w:tblStylePr w:type="band1Horz">
      <w:tblPr/>
      <w:tcPr>
        <w:shd w:val="clear" w:color="auto" w:fill="CAF4EA" w:themeFill="accent2" w:themeFillTint="33"/>
      </w:tcPr>
    </w:tblStylePr>
  </w:style>
  <w:style w:type="table" w:styleId="Listetabell2uthevingsfarge3">
    <w:name w:val="List Table 2 Accent 3"/>
    <w:basedOn w:val="Vanligtabell"/>
    <w:uiPriority w:val="47"/>
    <w:rsid w:val="007A04C7"/>
    <w:pPr>
      <w:spacing w:after="0" w:line="240" w:lineRule="auto"/>
    </w:pPr>
    <w:tblPr>
      <w:tblStyleRowBandSize w:val="1"/>
      <w:tblStyleColBandSize w:val="1"/>
      <w:tblBorders>
        <w:top w:val="single" w:sz="4" w:space="0" w:color="1CA6FF" w:themeColor="accent3" w:themeTint="99"/>
        <w:bottom w:val="single" w:sz="4" w:space="0" w:color="1CA6FF" w:themeColor="accent3" w:themeTint="99"/>
        <w:insideH w:val="single" w:sz="4" w:space="0" w:color="1CA6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E1FF" w:themeFill="accent3" w:themeFillTint="33"/>
      </w:tcPr>
    </w:tblStylePr>
    <w:tblStylePr w:type="band1Horz">
      <w:tblPr/>
      <w:tcPr>
        <w:shd w:val="clear" w:color="auto" w:fill="B3E1FF" w:themeFill="accent3" w:themeFillTint="33"/>
      </w:tcPr>
    </w:tblStylePr>
  </w:style>
  <w:style w:type="table" w:styleId="Listetabell2uthevingsfarge4">
    <w:name w:val="List Table 2 Accent 4"/>
    <w:basedOn w:val="Vanligtabell"/>
    <w:uiPriority w:val="47"/>
    <w:rsid w:val="007A04C7"/>
    <w:pPr>
      <w:spacing w:after="0" w:line="240" w:lineRule="auto"/>
    </w:pPr>
    <w:tblPr>
      <w:tblStyleRowBandSize w:val="1"/>
      <w:tblStyleColBandSize w:val="1"/>
      <w:tblBorders>
        <w:top w:val="single" w:sz="4" w:space="0" w:color="EB9983" w:themeColor="accent4" w:themeTint="99"/>
        <w:bottom w:val="single" w:sz="4" w:space="0" w:color="EB9983" w:themeColor="accent4" w:themeTint="99"/>
        <w:insideH w:val="single" w:sz="4" w:space="0" w:color="EB99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DD5" w:themeFill="accent4" w:themeFillTint="33"/>
      </w:tcPr>
    </w:tblStylePr>
    <w:tblStylePr w:type="band1Horz">
      <w:tblPr/>
      <w:tcPr>
        <w:shd w:val="clear" w:color="auto" w:fill="F8DDD5" w:themeFill="accent4" w:themeFillTint="33"/>
      </w:tcPr>
    </w:tblStylePr>
  </w:style>
  <w:style w:type="table" w:styleId="Listetabell2uthevingsfarge5">
    <w:name w:val="List Table 2 Accent 5"/>
    <w:basedOn w:val="Vanligtabell"/>
    <w:uiPriority w:val="47"/>
    <w:rsid w:val="007A04C7"/>
    <w:pPr>
      <w:spacing w:after="0" w:line="240" w:lineRule="auto"/>
    </w:pPr>
    <w:tblPr>
      <w:tblStyleRowBandSize w:val="1"/>
      <w:tblStyleColBandSize w:val="1"/>
      <w:tblBorders>
        <w:top w:val="single" w:sz="4" w:space="0" w:color="88D2E7" w:themeColor="accent5" w:themeTint="99"/>
        <w:bottom w:val="single" w:sz="4" w:space="0" w:color="88D2E7" w:themeColor="accent5" w:themeTint="99"/>
        <w:insideH w:val="single" w:sz="4" w:space="0" w:color="88D2E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F0F7" w:themeFill="accent5" w:themeFillTint="33"/>
      </w:tcPr>
    </w:tblStylePr>
    <w:tblStylePr w:type="band1Horz">
      <w:tblPr/>
      <w:tcPr>
        <w:shd w:val="clear" w:color="auto" w:fill="D7F0F7" w:themeFill="accent5" w:themeFillTint="33"/>
      </w:tcPr>
    </w:tblStylePr>
  </w:style>
  <w:style w:type="table" w:styleId="Listetabell2uthevingsfarge6">
    <w:name w:val="List Table 2 Accent 6"/>
    <w:basedOn w:val="Vanligtabell"/>
    <w:uiPriority w:val="47"/>
    <w:rsid w:val="007A04C7"/>
    <w:pPr>
      <w:spacing w:after="0" w:line="240" w:lineRule="auto"/>
    </w:pPr>
    <w:tblPr>
      <w:tblStyleRowBandSize w:val="1"/>
      <w:tblStyleColBandSize w:val="1"/>
      <w:tblBorders>
        <w:top w:val="single" w:sz="4" w:space="0" w:color="E29175" w:themeColor="accent6" w:themeTint="99"/>
        <w:bottom w:val="single" w:sz="4" w:space="0" w:color="E29175" w:themeColor="accent6" w:themeTint="99"/>
        <w:insideH w:val="single" w:sz="4" w:space="0" w:color="E2917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AD0" w:themeFill="accent6" w:themeFillTint="33"/>
      </w:tcPr>
    </w:tblStylePr>
    <w:tblStylePr w:type="band1Horz">
      <w:tblPr/>
      <w:tcPr>
        <w:shd w:val="clear" w:color="auto" w:fill="F5DAD0" w:themeFill="accent6" w:themeFillTint="33"/>
      </w:tcPr>
    </w:tblStylePr>
  </w:style>
  <w:style w:type="table" w:styleId="Listetabell3">
    <w:name w:val="List Table 3"/>
    <w:basedOn w:val="Vanligtabell"/>
    <w:uiPriority w:val="48"/>
    <w:rsid w:val="007A04C7"/>
    <w:pPr>
      <w:spacing w:after="0" w:line="240" w:lineRule="auto"/>
    </w:pPr>
    <w:tblPr>
      <w:tblStyleRowBandSize w:val="1"/>
      <w:tblStyleColBandSize w:val="1"/>
      <w:tblBorders>
        <w:top w:val="single" w:sz="4" w:space="0" w:color="313131" w:themeColor="text1"/>
        <w:left w:val="single" w:sz="4" w:space="0" w:color="313131" w:themeColor="text1"/>
        <w:bottom w:val="single" w:sz="4" w:space="0" w:color="313131" w:themeColor="text1"/>
        <w:right w:val="single" w:sz="4" w:space="0" w:color="313131" w:themeColor="text1"/>
      </w:tblBorders>
    </w:tblPr>
    <w:tblStylePr w:type="firstRow">
      <w:rPr>
        <w:b/>
        <w:bCs/>
        <w:color w:val="FFFFFF" w:themeColor="background1"/>
      </w:rPr>
      <w:tblPr/>
      <w:tcPr>
        <w:shd w:val="clear" w:color="auto" w:fill="313131" w:themeFill="text1"/>
      </w:tcPr>
    </w:tblStylePr>
    <w:tblStylePr w:type="lastRow">
      <w:rPr>
        <w:b/>
        <w:bCs/>
      </w:rPr>
      <w:tblPr/>
      <w:tcPr>
        <w:tcBorders>
          <w:top w:val="double" w:sz="4" w:space="0" w:color="313131"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13131" w:themeColor="text1"/>
          <w:right w:val="single" w:sz="4" w:space="0" w:color="313131" w:themeColor="text1"/>
        </w:tcBorders>
      </w:tcPr>
    </w:tblStylePr>
    <w:tblStylePr w:type="band1Horz">
      <w:tblPr/>
      <w:tcPr>
        <w:tcBorders>
          <w:top w:val="single" w:sz="4" w:space="0" w:color="313131" w:themeColor="text1"/>
          <w:bottom w:val="single" w:sz="4" w:space="0" w:color="313131"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13131" w:themeColor="text1"/>
          <w:left w:val="nil"/>
        </w:tcBorders>
      </w:tcPr>
    </w:tblStylePr>
    <w:tblStylePr w:type="swCell">
      <w:tblPr/>
      <w:tcPr>
        <w:tcBorders>
          <w:top w:val="double" w:sz="4" w:space="0" w:color="313131" w:themeColor="text1"/>
          <w:right w:val="nil"/>
        </w:tcBorders>
      </w:tcPr>
    </w:tblStylePr>
  </w:style>
  <w:style w:type="table" w:styleId="Listetabell3uthevingsfarge1">
    <w:name w:val="List Table 3 Accent 1"/>
    <w:basedOn w:val="Vanligtabell"/>
    <w:uiPriority w:val="48"/>
    <w:rsid w:val="007A04C7"/>
    <w:pPr>
      <w:spacing w:after="0" w:line="240" w:lineRule="auto"/>
    </w:pPr>
    <w:tblPr>
      <w:tblStyleRowBandSize w:val="1"/>
      <w:tblStyleColBandSize w:val="1"/>
      <w:tblBorders>
        <w:top w:val="single" w:sz="4" w:space="0" w:color="0081B9" w:themeColor="accent1"/>
        <w:left w:val="single" w:sz="4" w:space="0" w:color="0081B9" w:themeColor="accent1"/>
        <w:bottom w:val="single" w:sz="4" w:space="0" w:color="0081B9" w:themeColor="accent1"/>
        <w:right w:val="single" w:sz="4" w:space="0" w:color="0081B9" w:themeColor="accent1"/>
      </w:tblBorders>
    </w:tblPr>
    <w:tblStylePr w:type="firstRow">
      <w:rPr>
        <w:b/>
        <w:bCs/>
        <w:color w:val="FFFFFF" w:themeColor="background1"/>
      </w:rPr>
      <w:tblPr/>
      <w:tcPr>
        <w:shd w:val="clear" w:color="auto" w:fill="0081B9" w:themeFill="accent1"/>
      </w:tcPr>
    </w:tblStylePr>
    <w:tblStylePr w:type="lastRow">
      <w:rPr>
        <w:b/>
        <w:bCs/>
      </w:rPr>
      <w:tblPr/>
      <w:tcPr>
        <w:tcBorders>
          <w:top w:val="double" w:sz="4" w:space="0" w:color="0081B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1B9" w:themeColor="accent1"/>
          <w:right w:val="single" w:sz="4" w:space="0" w:color="0081B9" w:themeColor="accent1"/>
        </w:tcBorders>
      </w:tcPr>
    </w:tblStylePr>
    <w:tblStylePr w:type="band1Horz">
      <w:tblPr/>
      <w:tcPr>
        <w:tcBorders>
          <w:top w:val="single" w:sz="4" w:space="0" w:color="0081B9" w:themeColor="accent1"/>
          <w:bottom w:val="single" w:sz="4" w:space="0" w:color="0081B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1B9" w:themeColor="accent1"/>
          <w:left w:val="nil"/>
        </w:tcBorders>
      </w:tcPr>
    </w:tblStylePr>
    <w:tblStylePr w:type="swCell">
      <w:tblPr/>
      <w:tcPr>
        <w:tcBorders>
          <w:top w:val="double" w:sz="4" w:space="0" w:color="0081B9" w:themeColor="accent1"/>
          <w:right w:val="nil"/>
        </w:tcBorders>
      </w:tcPr>
    </w:tblStylePr>
  </w:style>
  <w:style w:type="table" w:styleId="Listetabell3uthevingsfarge2">
    <w:name w:val="List Table 3 Accent 2"/>
    <w:basedOn w:val="Vanligtabell"/>
    <w:uiPriority w:val="48"/>
    <w:rsid w:val="007A04C7"/>
    <w:pPr>
      <w:spacing w:after="0" w:line="240" w:lineRule="auto"/>
    </w:pPr>
    <w:tblPr>
      <w:tblStyleRowBandSize w:val="1"/>
      <w:tblStyleColBandSize w:val="1"/>
      <w:tblBorders>
        <w:top w:val="single" w:sz="4" w:space="0" w:color="22A083" w:themeColor="accent2"/>
        <w:left w:val="single" w:sz="4" w:space="0" w:color="22A083" w:themeColor="accent2"/>
        <w:bottom w:val="single" w:sz="4" w:space="0" w:color="22A083" w:themeColor="accent2"/>
        <w:right w:val="single" w:sz="4" w:space="0" w:color="22A083" w:themeColor="accent2"/>
      </w:tblBorders>
    </w:tblPr>
    <w:tblStylePr w:type="firstRow">
      <w:rPr>
        <w:b/>
        <w:bCs/>
        <w:color w:val="FFFFFF" w:themeColor="background1"/>
      </w:rPr>
      <w:tblPr/>
      <w:tcPr>
        <w:shd w:val="clear" w:color="auto" w:fill="22A083" w:themeFill="accent2"/>
      </w:tcPr>
    </w:tblStylePr>
    <w:tblStylePr w:type="lastRow">
      <w:rPr>
        <w:b/>
        <w:bCs/>
      </w:rPr>
      <w:tblPr/>
      <w:tcPr>
        <w:tcBorders>
          <w:top w:val="double" w:sz="4" w:space="0" w:color="22A08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2A083" w:themeColor="accent2"/>
          <w:right w:val="single" w:sz="4" w:space="0" w:color="22A083" w:themeColor="accent2"/>
        </w:tcBorders>
      </w:tcPr>
    </w:tblStylePr>
    <w:tblStylePr w:type="band1Horz">
      <w:tblPr/>
      <w:tcPr>
        <w:tcBorders>
          <w:top w:val="single" w:sz="4" w:space="0" w:color="22A083" w:themeColor="accent2"/>
          <w:bottom w:val="single" w:sz="4" w:space="0" w:color="22A08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2A083" w:themeColor="accent2"/>
          <w:left w:val="nil"/>
        </w:tcBorders>
      </w:tcPr>
    </w:tblStylePr>
    <w:tblStylePr w:type="swCell">
      <w:tblPr/>
      <w:tcPr>
        <w:tcBorders>
          <w:top w:val="double" w:sz="4" w:space="0" w:color="22A083" w:themeColor="accent2"/>
          <w:right w:val="nil"/>
        </w:tcBorders>
      </w:tcPr>
    </w:tblStylePr>
  </w:style>
  <w:style w:type="table" w:styleId="Listetabell3uthevingsfarge3">
    <w:name w:val="List Table 3 Accent 3"/>
    <w:basedOn w:val="Vanligtabell"/>
    <w:uiPriority w:val="48"/>
    <w:rsid w:val="007A04C7"/>
    <w:pPr>
      <w:spacing w:after="0" w:line="240" w:lineRule="auto"/>
    </w:pPr>
    <w:tblPr>
      <w:tblStyleRowBandSize w:val="1"/>
      <w:tblStyleColBandSize w:val="1"/>
      <w:tblBorders>
        <w:top w:val="single" w:sz="4" w:space="0" w:color="005184" w:themeColor="accent3"/>
        <w:left w:val="single" w:sz="4" w:space="0" w:color="005184" w:themeColor="accent3"/>
        <w:bottom w:val="single" w:sz="4" w:space="0" w:color="005184" w:themeColor="accent3"/>
        <w:right w:val="single" w:sz="4" w:space="0" w:color="005184" w:themeColor="accent3"/>
      </w:tblBorders>
    </w:tblPr>
    <w:tblStylePr w:type="firstRow">
      <w:rPr>
        <w:b/>
        <w:bCs/>
        <w:color w:val="FFFFFF" w:themeColor="background1"/>
      </w:rPr>
      <w:tblPr/>
      <w:tcPr>
        <w:shd w:val="clear" w:color="auto" w:fill="005184" w:themeFill="accent3"/>
      </w:tcPr>
    </w:tblStylePr>
    <w:tblStylePr w:type="lastRow">
      <w:rPr>
        <w:b/>
        <w:bCs/>
      </w:rPr>
      <w:tblPr/>
      <w:tcPr>
        <w:tcBorders>
          <w:top w:val="double" w:sz="4" w:space="0" w:color="00518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184" w:themeColor="accent3"/>
          <w:right w:val="single" w:sz="4" w:space="0" w:color="005184" w:themeColor="accent3"/>
        </w:tcBorders>
      </w:tcPr>
    </w:tblStylePr>
    <w:tblStylePr w:type="band1Horz">
      <w:tblPr/>
      <w:tcPr>
        <w:tcBorders>
          <w:top w:val="single" w:sz="4" w:space="0" w:color="005184" w:themeColor="accent3"/>
          <w:bottom w:val="single" w:sz="4" w:space="0" w:color="00518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184" w:themeColor="accent3"/>
          <w:left w:val="nil"/>
        </w:tcBorders>
      </w:tcPr>
    </w:tblStylePr>
    <w:tblStylePr w:type="swCell">
      <w:tblPr/>
      <w:tcPr>
        <w:tcBorders>
          <w:top w:val="double" w:sz="4" w:space="0" w:color="005184" w:themeColor="accent3"/>
          <w:right w:val="nil"/>
        </w:tcBorders>
      </w:tcPr>
    </w:tblStylePr>
  </w:style>
  <w:style w:type="table" w:styleId="Listetabell3uthevingsfarge4">
    <w:name w:val="List Table 3 Accent 4"/>
    <w:basedOn w:val="Vanligtabell"/>
    <w:uiPriority w:val="48"/>
    <w:rsid w:val="007A04C7"/>
    <w:pPr>
      <w:spacing w:after="0" w:line="240" w:lineRule="auto"/>
    </w:pPr>
    <w:tblPr>
      <w:tblStyleRowBandSize w:val="1"/>
      <w:tblStyleColBandSize w:val="1"/>
      <w:tblBorders>
        <w:top w:val="single" w:sz="4" w:space="0" w:color="DF5631" w:themeColor="accent4"/>
        <w:left w:val="single" w:sz="4" w:space="0" w:color="DF5631" w:themeColor="accent4"/>
        <w:bottom w:val="single" w:sz="4" w:space="0" w:color="DF5631" w:themeColor="accent4"/>
        <w:right w:val="single" w:sz="4" w:space="0" w:color="DF5631" w:themeColor="accent4"/>
      </w:tblBorders>
    </w:tblPr>
    <w:tblStylePr w:type="firstRow">
      <w:rPr>
        <w:b/>
        <w:bCs/>
        <w:color w:val="FFFFFF" w:themeColor="background1"/>
      </w:rPr>
      <w:tblPr/>
      <w:tcPr>
        <w:shd w:val="clear" w:color="auto" w:fill="DF5631" w:themeFill="accent4"/>
      </w:tcPr>
    </w:tblStylePr>
    <w:tblStylePr w:type="lastRow">
      <w:rPr>
        <w:b/>
        <w:bCs/>
      </w:rPr>
      <w:tblPr/>
      <w:tcPr>
        <w:tcBorders>
          <w:top w:val="double" w:sz="4" w:space="0" w:color="DF563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5631" w:themeColor="accent4"/>
          <w:right w:val="single" w:sz="4" w:space="0" w:color="DF5631" w:themeColor="accent4"/>
        </w:tcBorders>
      </w:tcPr>
    </w:tblStylePr>
    <w:tblStylePr w:type="band1Horz">
      <w:tblPr/>
      <w:tcPr>
        <w:tcBorders>
          <w:top w:val="single" w:sz="4" w:space="0" w:color="DF5631" w:themeColor="accent4"/>
          <w:bottom w:val="single" w:sz="4" w:space="0" w:color="DF563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5631" w:themeColor="accent4"/>
          <w:left w:val="nil"/>
        </w:tcBorders>
      </w:tcPr>
    </w:tblStylePr>
    <w:tblStylePr w:type="swCell">
      <w:tblPr/>
      <w:tcPr>
        <w:tcBorders>
          <w:top w:val="double" w:sz="4" w:space="0" w:color="DF5631" w:themeColor="accent4"/>
          <w:right w:val="nil"/>
        </w:tcBorders>
      </w:tcPr>
    </w:tblStylePr>
  </w:style>
  <w:style w:type="table" w:styleId="Listetabell3uthevingsfarge5">
    <w:name w:val="List Table 3 Accent 5"/>
    <w:basedOn w:val="Vanligtabell"/>
    <w:uiPriority w:val="48"/>
    <w:rsid w:val="007A04C7"/>
    <w:pPr>
      <w:spacing w:after="0" w:line="240" w:lineRule="auto"/>
    </w:pPr>
    <w:tblPr>
      <w:tblStyleRowBandSize w:val="1"/>
      <w:tblStyleColBandSize w:val="1"/>
      <w:tblBorders>
        <w:top w:val="single" w:sz="4" w:space="0" w:color="39B5D7" w:themeColor="accent5"/>
        <w:left w:val="single" w:sz="4" w:space="0" w:color="39B5D7" w:themeColor="accent5"/>
        <w:bottom w:val="single" w:sz="4" w:space="0" w:color="39B5D7" w:themeColor="accent5"/>
        <w:right w:val="single" w:sz="4" w:space="0" w:color="39B5D7" w:themeColor="accent5"/>
      </w:tblBorders>
    </w:tblPr>
    <w:tblStylePr w:type="firstRow">
      <w:rPr>
        <w:b/>
        <w:bCs/>
        <w:color w:val="FFFFFF" w:themeColor="background1"/>
      </w:rPr>
      <w:tblPr/>
      <w:tcPr>
        <w:shd w:val="clear" w:color="auto" w:fill="39B5D7" w:themeFill="accent5"/>
      </w:tcPr>
    </w:tblStylePr>
    <w:tblStylePr w:type="lastRow">
      <w:rPr>
        <w:b/>
        <w:bCs/>
      </w:rPr>
      <w:tblPr/>
      <w:tcPr>
        <w:tcBorders>
          <w:top w:val="double" w:sz="4" w:space="0" w:color="39B5D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9B5D7" w:themeColor="accent5"/>
          <w:right w:val="single" w:sz="4" w:space="0" w:color="39B5D7" w:themeColor="accent5"/>
        </w:tcBorders>
      </w:tcPr>
    </w:tblStylePr>
    <w:tblStylePr w:type="band1Horz">
      <w:tblPr/>
      <w:tcPr>
        <w:tcBorders>
          <w:top w:val="single" w:sz="4" w:space="0" w:color="39B5D7" w:themeColor="accent5"/>
          <w:bottom w:val="single" w:sz="4" w:space="0" w:color="39B5D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9B5D7" w:themeColor="accent5"/>
          <w:left w:val="nil"/>
        </w:tcBorders>
      </w:tcPr>
    </w:tblStylePr>
    <w:tblStylePr w:type="swCell">
      <w:tblPr/>
      <w:tcPr>
        <w:tcBorders>
          <w:top w:val="double" w:sz="4" w:space="0" w:color="39B5D7" w:themeColor="accent5"/>
          <w:right w:val="nil"/>
        </w:tcBorders>
      </w:tcPr>
    </w:tblStylePr>
  </w:style>
  <w:style w:type="table" w:styleId="Listetabell3uthevingsfarge6">
    <w:name w:val="List Table 3 Accent 6"/>
    <w:basedOn w:val="Vanligtabell"/>
    <w:uiPriority w:val="48"/>
    <w:rsid w:val="007A04C7"/>
    <w:pPr>
      <w:spacing w:after="0" w:line="240" w:lineRule="auto"/>
    </w:pPr>
    <w:tblPr>
      <w:tblStyleRowBandSize w:val="1"/>
      <w:tblStyleColBandSize w:val="1"/>
      <w:tblBorders>
        <w:top w:val="single" w:sz="4" w:space="0" w:color="C15028" w:themeColor="accent6"/>
        <w:left w:val="single" w:sz="4" w:space="0" w:color="C15028" w:themeColor="accent6"/>
        <w:bottom w:val="single" w:sz="4" w:space="0" w:color="C15028" w:themeColor="accent6"/>
        <w:right w:val="single" w:sz="4" w:space="0" w:color="C15028" w:themeColor="accent6"/>
      </w:tblBorders>
    </w:tblPr>
    <w:tblStylePr w:type="firstRow">
      <w:rPr>
        <w:b/>
        <w:bCs/>
        <w:color w:val="FFFFFF" w:themeColor="background1"/>
      </w:rPr>
      <w:tblPr/>
      <w:tcPr>
        <w:shd w:val="clear" w:color="auto" w:fill="C15028" w:themeFill="accent6"/>
      </w:tcPr>
    </w:tblStylePr>
    <w:tblStylePr w:type="lastRow">
      <w:rPr>
        <w:b/>
        <w:bCs/>
      </w:rPr>
      <w:tblPr/>
      <w:tcPr>
        <w:tcBorders>
          <w:top w:val="double" w:sz="4" w:space="0" w:color="C1502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5028" w:themeColor="accent6"/>
          <w:right w:val="single" w:sz="4" w:space="0" w:color="C15028" w:themeColor="accent6"/>
        </w:tcBorders>
      </w:tcPr>
    </w:tblStylePr>
    <w:tblStylePr w:type="band1Horz">
      <w:tblPr/>
      <w:tcPr>
        <w:tcBorders>
          <w:top w:val="single" w:sz="4" w:space="0" w:color="C15028" w:themeColor="accent6"/>
          <w:bottom w:val="single" w:sz="4" w:space="0" w:color="C1502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5028" w:themeColor="accent6"/>
          <w:left w:val="nil"/>
        </w:tcBorders>
      </w:tcPr>
    </w:tblStylePr>
    <w:tblStylePr w:type="swCell">
      <w:tblPr/>
      <w:tcPr>
        <w:tcBorders>
          <w:top w:val="double" w:sz="4" w:space="0" w:color="C15028" w:themeColor="accent6"/>
          <w:right w:val="nil"/>
        </w:tcBorders>
      </w:tcPr>
    </w:tblStylePr>
  </w:style>
  <w:style w:type="table" w:styleId="Listetabell4">
    <w:name w:val="List Table 4"/>
    <w:basedOn w:val="Vanligtabell"/>
    <w:uiPriority w:val="49"/>
    <w:rsid w:val="007A04C7"/>
    <w:pPr>
      <w:spacing w:after="0" w:line="240" w:lineRule="auto"/>
    </w:pPr>
    <w:tblPr>
      <w:tblStyleRowBandSize w:val="1"/>
      <w:tblStyleColBandSize w:val="1"/>
      <w:tblBorders>
        <w:top w:val="single" w:sz="4" w:space="0" w:color="838383" w:themeColor="text1" w:themeTint="99"/>
        <w:left w:val="single" w:sz="4" w:space="0" w:color="838383" w:themeColor="text1" w:themeTint="99"/>
        <w:bottom w:val="single" w:sz="4" w:space="0" w:color="838383" w:themeColor="text1" w:themeTint="99"/>
        <w:right w:val="single" w:sz="4" w:space="0" w:color="838383" w:themeColor="text1" w:themeTint="99"/>
        <w:insideH w:val="single" w:sz="4" w:space="0" w:color="838383" w:themeColor="text1" w:themeTint="99"/>
      </w:tblBorders>
    </w:tblPr>
    <w:tblStylePr w:type="firstRow">
      <w:rPr>
        <w:b/>
        <w:bCs/>
        <w:color w:val="FFFFFF" w:themeColor="background1"/>
      </w:rPr>
      <w:tblPr/>
      <w:tcPr>
        <w:tcBorders>
          <w:top w:val="single" w:sz="4" w:space="0" w:color="313131" w:themeColor="text1"/>
          <w:left w:val="single" w:sz="4" w:space="0" w:color="313131" w:themeColor="text1"/>
          <w:bottom w:val="single" w:sz="4" w:space="0" w:color="313131" w:themeColor="text1"/>
          <w:right w:val="single" w:sz="4" w:space="0" w:color="313131" w:themeColor="text1"/>
          <w:insideH w:val="nil"/>
        </w:tcBorders>
        <w:shd w:val="clear" w:color="auto" w:fill="313131" w:themeFill="text1"/>
      </w:tcPr>
    </w:tblStylePr>
    <w:tblStylePr w:type="lastRow">
      <w:rPr>
        <w:b/>
        <w:bCs/>
      </w:rPr>
      <w:tblPr/>
      <w:tcPr>
        <w:tcBorders>
          <w:top w:val="double" w:sz="4" w:space="0" w:color="838383" w:themeColor="text1" w:themeTint="99"/>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Listetabell4uthevingsfarge1">
    <w:name w:val="List Table 4 Accent 1"/>
    <w:basedOn w:val="Vanligtabell"/>
    <w:uiPriority w:val="49"/>
    <w:rsid w:val="007A04C7"/>
    <w:pPr>
      <w:spacing w:after="0" w:line="240" w:lineRule="auto"/>
    </w:pPr>
    <w:tblPr>
      <w:tblStyleRowBandSize w:val="1"/>
      <w:tblStyleColBandSize w:val="1"/>
      <w:tblBorders>
        <w:top w:val="single" w:sz="4" w:space="0" w:color="3CC3FF" w:themeColor="accent1" w:themeTint="99"/>
        <w:left w:val="single" w:sz="4" w:space="0" w:color="3CC3FF" w:themeColor="accent1" w:themeTint="99"/>
        <w:bottom w:val="single" w:sz="4" w:space="0" w:color="3CC3FF" w:themeColor="accent1" w:themeTint="99"/>
        <w:right w:val="single" w:sz="4" w:space="0" w:color="3CC3FF" w:themeColor="accent1" w:themeTint="99"/>
        <w:insideH w:val="single" w:sz="4" w:space="0" w:color="3CC3FF" w:themeColor="accent1" w:themeTint="99"/>
      </w:tblBorders>
    </w:tblPr>
    <w:tblStylePr w:type="firstRow">
      <w:rPr>
        <w:b/>
        <w:bCs/>
        <w:color w:val="FFFFFF" w:themeColor="background1"/>
      </w:rPr>
      <w:tblPr/>
      <w:tcPr>
        <w:tcBorders>
          <w:top w:val="single" w:sz="4" w:space="0" w:color="0081B9" w:themeColor="accent1"/>
          <w:left w:val="single" w:sz="4" w:space="0" w:color="0081B9" w:themeColor="accent1"/>
          <w:bottom w:val="single" w:sz="4" w:space="0" w:color="0081B9" w:themeColor="accent1"/>
          <w:right w:val="single" w:sz="4" w:space="0" w:color="0081B9" w:themeColor="accent1"/>
          <w:insideH w:val="nil"/>
        </w:tcBorders>
        <w:shd w:val="clear" w:color="auto" w:fill="0081B9" w:themeFill="accent1"/>
      </w:tcPr>
    </w:tblStylePr>
    <w:tblStylePr w:type="lastRow">
      <w:rPr>
        <w:b/>
        <w:bCs/>
      </w:rPr>
      <w:tblPr/>
      <w:tcPr>
        <w:tcBorders>
          <w:top w:val="double" w:sz="4" w:space="0" w:color="3CC3FF" w:themeColor="accent1" w:themeTint="99"/>
        </w:tcBorders>
      </w:tcPr>
    </w:tblStylePr>
    <w:tblStylePr w:type="firstCol">
      <w:rPr>
        <w:b/>
        <w:bCs/>
      </w:rPr>
    </w:tblStylePr>
    <w:tblStylePr w:type="lastCol">
      <w:rPr>
        <w:b/>
        <w:bCs/>
      </w:rPr>
    </w:tblStylePr>
    <w:tblStylePr w:type="band1Vert">
      <w:tblPr/>
      <w:tcPr>
        <w:shd w:val="clear" w:color="auto" w:fill="BEEBFF" w:themeFill="accent1" w:themeFillTint="33"/>
      </w:tcPr>
    </w:tblStylePr>
    <w:tblStylePr w:type="band1Horz">
      <w:tblPr/>
      <w:tcPr>
        <w:shd w:val="clear" w:color="auto" w:fill="BEEBFF" w:themeFill="accent1" w:themeFillTint="33"/>
      </w:tcPr>
    </w:tblStylePr>
  </w:style>
  <w:style w:type="table" w:styleId="Listetabell4uthevingsfarge2">
    <w:name w:val="List Table 4 Accent 2"/>
    <w:basedOn w:val="Vanligtabell"/>
    <w:uiPriority w:val="49"/>
    <w:rsid w:val="007A04C7"/>
    <w:pPr>
      <w:spacing w:after="0" w:line="240" w:lineRule="auto"/>
    </w:pPr>
    <w:tblPr>
      <w:tblStyleRowBandSize w:val="1"/>
      <w:tblStyleColBandSize w:val="1"/>
      <w:tblBorders>
        <w:top w:val="single" w:sz="4" w:space="0" w:color="62DDC1" w:themeColor="accent2" w:themeTint="99"/>
        <w:left w:val="single" w:sz="4" w:space="0" w:color="62DDC1" w:themeColor="accent2" w:themeTint="99"/>
        <w:bottom w:val="single" w:sz="4" w:space="0" w:color="62DDC1" w:themeColor="accent2" w:themeTint="99"/>
        <w:right w:val="single" w:sz="4" w:space="0" w:color="62DDC1" w:themeColor="accent2" w:themeTint="99"/>
        <w:insideH w:val="single" w:sz="4" w:space="0" w:color="62DDC1" w:themeColor="accent2" w:themeTint="99"/>
      </w:tblBorders>
    </w:tblPr>
    <w:tblStylePr w:type="firstRow">
      <w:rPr>
        <w:b/>
        <w:bCs/>
        <w:color w:val="FFFFFF" w:themeColor="background1"/>
      </w:rPr>
      <w:tblPr/>
      <w:tcPr>
        <w:tcBorders>
          <w:top w:val="single" w:sz="4" w:space="0" w:color="22A083" w:themeColor="accent2"/>
          <w:left w:val="single" w:sz="4" w:space="0" w:color="22A083" w:themeColor="accent2"/>
          <w:bottom w:val="single" w:sz="4" w:space="0" w:color="22A083" w:themeColor="accent2"/>
          <w:right w:val="single" w:sz="4" w:space="0" w:color="22A083" w:themeColor="accent2"/>
          <w:insideH w:val="nil"/>
        </w:tcBorders>
        <w:shd w:val="clear" w:color="auto" w:fill="22A083" w:themeFill="accent2"/>
      </w:tcPr>
    </w:tblStylePr>
    <w:tblStylePr w:type="lastRow">
      <w:rPr>
        <w:b/>
        <w:bCs/>
      </w:rPr>
      <w:tblPr/>
      <w:tcPr>
        <w:tcBorders>
          <w:top w:val="double" w:sz="4" w:space="0" w:color="62DDC1" w:themeColor="accent2" w:themeTint="99"/>
        </w:tcBorders>
      </w:tcPr>
    </w:tblStylePr>
    <w:tblStylePr w:type="firstCol">
      <w:rPr>
        <w:b/>
        <w:bCs/>
      </w:rPr>
    </w:tblStylePr>
    <w:tblStylePr w:type="lastCol">
      <w:rPr>
        <w:b/>
        <w:bCs/>
      </w:rPr>
    </w:tblStylePr>
    <w:tblStylePr w:type="band1Vert">
      <w:tblPr/>
      <w:tcPr>
        <w:shd w:val="clear" w:color="auto" w:fill="CAF4EA" w:themeFill="accent2" w:themeFillTint="33"/>
      </w:tcPr>
    </w:tblStylePr>
    <w:tblStylePr w:type="band1Horz">
      <w:tblPr/>
      <w:tcPr>
        <w:shd w:val="clear" w:color="auto" w:fill="CAF4EA" w:themeFill="accent2" w:themeFillTint="33"/>
      </w:tcPr>
    </w:tblStylePr>
  </w:style>
  <w:style w:type="table" w:styleId="Listetabell4uthevingsfarge3">
    <w:name w:val="List Table 4 Accent 3"/>
    <w:basedOn w:val="Vanligtabell"/>
    <w:uiPriority w:val="49"/>
    <w:rsid w:val="007A04C7"/>
    <w:pPr>
      <w:spacing w:after="0" w:line="240" w:lineRule="auto"/>
    </w:pPr>
    <w:tblPr>
      <w:tblStyleRowBandSize w:val="1"/>
      <w:tblStyleColBandSize w:val="1"/>
      <w:tblBorders>
        <w:top w:val="single" w:sz="4" w:space="0" w:color="1CA6FF" w:themeColor="accent3" w:themeTint="99"/>
        <w:left w:val="single" w:sz="4" w:space="0" w:color="1CA6FF" w:themeColor="accent3" w:themeTint="99"/>
        <w:bottom w:val="single" w:sz="4" w:space="0" w:color="1CA6FF" w:themeColor="accent3" w:themeTint="99"/>
        <w:right w:val="single" w:sz="4" w:space="0" w:color="1CA6FF" w:themeColor="accent3" w:themeTint="99"/>
        <w:insideH w:val="single" w:sz="4" w:space="0" w:color="1CA6FF" w:themeColor="accent3" w:themeTint="99"/>
      </w:tblBorders>
    </w:tblPr>
    <w:tblStylePr w:type="firstRow">
      <w:rPr>
        <w:b/>
        <w:bCs/>
        <w:color w:val="FFFFFF" w:themeColor="background1"/>
      </w:rPr>
      <w:tblPr/>
      <w:tcPr>
        <w:tcBorders>
          <w:top w:val="single" w:sz="4" w:space="0" w:color="005184" w:themeColor="accent3"/>
          <w:left w:val="single" w:sz="4" w:space="0" w:color="005184" w:themeColor="accent3"/>
          <w:bottom w:val="single" w:sz="4" w:space="0" w:color="005184" w:themeColor="accent3"/>
          <w:right w:val="single" w:sz="4" w:space="0" w:color="005184" w:themeColor="accent3"/>
          <w:insideH w:val="nil"/>
        </w:tcBorders>
        <w:shd w:val="clear" w:color="auto" w:fill="005184" w:themeFill="accent3"/>
      </w:tcPr>
    </w:tblStylePr>
    <w:tblStylePr w:type="lastRow">
      <w:rPr>
        <w:b/>
        <w:bCs/>
      </w:rPr>
      <w:tblPr/>
      <w:tcPr>
        <w:tcBorders>
          <w:top w:val="double" w:sz="4" w:space="0" w:color="1CA6FF" w:themeColor="accent3" w:themeTint="99"/>
        </w:tcBorders>
      </w:tcPr>
    </w:tblStylePr>
    <w:tblStylePr w:type="firstCol">
      <w:rPr>
        <w:b/>
        <w:bCs/>
      </w:rPr>
    </w:tblStylePr>
    <w:tblStylePr w:type="lastCol">
      <w:rPr>
        <w:b/>
        <w:bCs/>
      </w:rPr>
    </w:tblStylePr>
    <w:tblStylePr w:type="band1Vert">
      <w:tblPr/>
      <w:tcPr>
        <w:shd w:val="clear" w:color="auto" w:fill="B3E1FF" w:themeFill="accent3" w:themeFillTint="33"/>
      </w:tcPr>
    </w:tblStylePr>
    <w:tblStylePr w:type="band1Horz">
      <w:tblPr/>
      <w:tcPr>
        <w:shd w:val="clear" w:color="auto" w:fill="B3E1FF" w:themeFill="accent3" w:themeFillTint="33"/>
      </w:tcPr>
    </w:tblStylePr>
  </w:style>
  <w:style w:type="table" w:styleId="Listetabell4uthevingsfarge4">
    <w:name w:val="List Table 4 Accent 4"/>
    <w:basedOn w:val="Vanligtabell"/>
    <w:uiPriority w:val="49"/>
    <w:rsid w:val="007A04C7"/>
    <w:pPr>
      <w:spacing w:after="0" w:line="240" w:lineRule="auto"/>
    </w:pPr>
    <w:tblPr>
      <w:tblStyleRowBandSize w:val="1"/>
      <w:tblStyleColBandSize w:val="1"/>
      <w:tblBorders>
        <w:top w:val="single" w:sz="4" w:space="0" w:color="EB9983" w:themeColor="accent4" w:themeTint="99"/>
        <w:left w:val="single" w:sz="4" w:space="0" w:color="EB9983" w:themeColor="accent4" w:themeTint="99"/>
        <w:bottom w:val="single" w:sz="4" w:space="0" w:color="EB9983" w:themeColor="accent4" w:themeTint="99"/>
        <w:right w:val="single" w:sz="4" w:space="0" w:color="EB9983" w:themeColor="accent4" w:themeTint="99"/>
        <w:insideH w:val="single" w:sz="4" w:space="0" w:color="EB9983" w:themeColor="accent4" w:themeTint="99"/>
      </w:tblBorders>
    </w:tblPr>
    <w:tblStylePr w:type="firstRow">
      <w:rPr>
        <w:b/>
        <w:bCs/>
        <w:color w:val="FFFFFF" w:themeColor="background1"/>
      </w:rPr>
      <w:tblPr/>
      <w:tcPr>
        <w:tcBorders>
          <w:top w:val="single" w:sz="4" w:space="0" w:color="DF5631" w:themeColor="accent4"/>
          <w:left w:val="single" w:sz="4" w:space="0" w:color="DF5631" w:themeColor="accent4"/>
          <w:bottom w:val="single" w:sz="4" w:space="0" w:color="DF5631" w:themeColor="accent4"/>
          <w:right w:val="single" w:sz="4" w:space="0" w:color="DF5631" w:themeColor="accent4"/>
          <w:insideH w:val="nil"/>
        </w:tcBorders>
        <w:shd w:val="clear" w:color="auto" w:fill="DF5631" w:themeFill="accent4"/>
      </w:tcPr>
    </w:tblStylePr>
    <w:tblStylePr w:type="lastRow">
      <w:rPr>
        <w:b/>
        <w:bCs/>
      </w:rPr>
      <w:tblPr/>
      <w:tcPr>
        <w:tcBorders>
          <w:top w:val="double" w:sz="4" w:space="0" w:color="EB9983" w:themeColor="accent4" w:themeTint="99"/>
        </w:tcBorders>
      </w:tcPr>
    </w:tblStylePr>
    <w:tblStylePr w:type="firstCol">
      <w:rPr>
        <w:b/>
        <w:bCs/>
      </w:rPr>
    </w:tblStylePr>
    <w:tblStylePr w:type="lastCol">
      <w:rPr>
        <w:b/>
        <w:bCs/>
      </w:rPr>
    </w:tblStylePr>
    <w:tblStylePr w:type="band1Vert">
      <w:tblPr/>
      <w:tcPr>
        <w:shd w:val="clear" w:color="auto" w:fill="F8DDD5" w:themeFill="accent4" w:themeFillTint="33"/>
      </w:tcPr>
    </w:tblStylePr>
    <w:tblStylePr w:type="band1Horz">
      <w:tblPr/>
      <w:tcPr>
        <w:shd w:val="clear" w:color="auto" w:fill="F8DDD5" w:themeFill="accent4" w:themeFillTint="33"/>
      </w:tcPr>
    </w:tblStylePr>
  </w:style>
  <w:style w:type="table" w:styleId="Listetabell4uthevingsfarge5">
    <w:name w:val="List Table 4 Accent 5"/>
    <w:basedOn w:val="Vanligtabell"/>
    <w:uiPriority w:val="49"/>
    <w:rsid w:val="007A04C7"/>
    <w:pPr>
      <w:spacing w:after="0" w:line="240" w:lineRule="auto"/>
    </w:pPr>
    <w:tblPr>
      <w:tblStyleRowBandSize w:val="1"/>
      <w:tblStyleColBandSize w:val="1"/>
      <w:tblBorders>
        <w:top w:val="single" w:sz="4" w:space="0" w:color="88D2E7" w:themeColor="accent5" w:themeTint="99"/>
        <w:left w:val="single" w:sz="4" w:space="0" w:color="88D2E7" w:themeColor="accent5" w:themeTint="99"/>
        <w:bottom w:val="single" w:sz="4" w:space="0" w:color="88D2E7" w:themeColor="accent5" w:themeTint="99"/>
        <w:right w:val="single" w:sz="4" w:space="0" w:color="88D2E7" w:themeColor="accent5" w:themeTint="99"/>
        <w:insideH w:val="single" w:sz="4" w:space="0" w:color="88D2E7" w:themeColor="accent5" w:themeTint="99"/>
      </w:tblBorders>
    </w:tblPr>
    <w:tblStylePr w:type="firstRow">
      <w:rPr>
        <w:b/>
        <w:bCs/>
        <w:color w:val="FFFFFF" w:themeColor="background1"/>
      </w:rPr>
      <w:tblPr/>
      <w:tcPr>
        <w:tcBorders>
          <w:top w:val="single" w:sz="4" w:space="0" w:color="39B5D7" w:themeColor="accent5"/>
          <w:left w:val="single" w:sz="4" w:space="0" w:color="39B5D7" w:themeColor="accent5"/>
          <w:bottom w:val="single" w:sz="4" w:space="0" w:color="39B5D7" w:themeColor="accent5"/>
          <w:right w:val="single" w:sz="4" w:space="0" w:color="39B5D7" w:themeColor="accent5"/>
          <w:insideH w:val="nil"/>
        </w:tcBorders>
        <w:shd w:val="clear" w:color="auto" w:fill="39B5D7" w:themeFill="accent5"/>
      </w:tcPr>
    </w:tblStylePr>
    <w:tblStylePr w:type="lastRow">
      <w:rPr>
        <w:b/>
        <w:bCs/>
      </w:rPr>
      <w:tblPr/>
      <w:tcPr>
        <w:tcBorders>
          <w:top w:val="double" w:sz="4" w:space="0" w:color="88D2E7" w:themeColor="accent5" w:themeTint="99"/>
        </w:tcBorders>
      </w:tcPr>
    </w:tblStylePr>
    <w:tblStylePr w:type="firstCol">
      <w:rPr>
        <w:b/>
        <w:bCs/>
      </w:rPr>
    </w:tblStylePr>
    <w:tblStylePr w:type="lastCol">
      <w:rPr>
        <w:b/>
        <w:bCs/>
      </w:rPr>
    </w:tblStylePr>
    <w:tblStylePr w:type="band1Vert">
      <w:tblPr/>
      <w:tcPr>
        <w:shd w:val="clear" w:color="auto" w:fill="D7F0F7" w:themeFill="accent5" w:themeFillTint="33"/>
      </w:tcPr>
    </w:tblStylePr>
    <w:tblStylePr w:type="band1Horz">
      <w:tblPr/>
      <w:tcPr>
        <w:shd w:val="clear" w:color="auto" w:fill="D7F0F7" w:themeFill="accent5" w:themeFillTint="33"/>
      </w:tcPr>
    </w:tblStylePr>
  </w:style>
  <w:style w:type="table" w:styleId="Listetabell4uthevingsfarge6">
    <w:name w:val="List Table 4 Accent 6"/>
    <w:basedOn w:val="Vanligtabell"/>
    <w:uiPriority w:val="49"/>
    <w:rsid w:val="007A04C7"/>
    <w:pPr>
      <w:spacing w:after="0" w:line="240" w:lineRule="auto"/>
    </w:pPr>
    <w:tblPr>
      <w:tblStyleRowBandSize w:val="1"/>
      <w:tblStyleColBandSize w:val="1"/>
      <w:tblBorders>
        <w:top w:val="single" w:sz="4" w:space="0" w:color="E29175" w:themeColor="accent6" w:themeTint="99"/>
        <w:left w:val="single" w:sz="4" w:space="0" w:color="E29175" w:themeColor="accent6" w:themeTint="99"/>
        <w:bottom w:val="single" w:sz="4" w:space="0" w:color="E29175" w:themeColor="accent6" w:themeTint="99"/>
        <w:right w:val="single" w:sz="4" w:space="0" w:color="E29175" w:themeColor="accent6" w:themeTint="99"/>
        <w:insideH w:val="single" w:sz="4" w:space="0" w:color="E29175" w:themeColor="accent6" w:themeTint="99"/>
      </w:tblBorders>
    </w:tblPr>
    <w:tblStylePr w:type="firstRow">
      <w:rPr>
        <w:b/>
        <w:bCs/>
        <w:color w:val="FFFFFF" w:themeColor="background1"/>
      </w:rPr>
      <w:tblPr/>
      <w:tcPr>
        <w:tcBorders>
          <w:top w:val="single" w:sz="4" w:space="0" w:color="C15028" w:themeColor="accent6"/>
          <w:left w:val="single" w:sz="4" w:space="0" w:color="C15028" w:themeColor="accent6"/>
          <w:bottom w:val="single" w:sz="4" w:space="0" w:color="C15028" w:themeColor="accent6"/>
          <w:right w:val="single" w:sz="4" w:space="0" w:color="C15028" w:themeColor="accent6"/>
          <w:insideH w:val="nil"/>
        </w:tcBorders>
        <w:shd w:val="clear" w:color="auto" w:fill="C15028" w:themeFill="accent6"/>
      </w:tcPr>
    </w:tblStylePr>
    <w:tblStylePr w:type="lastRow">
      <w:rPr>
        <w:b/>
        <w:bCs/>
      </w:rPr>
      <w:tblPr/>
      <w:tcPr>
        <w:tcBorders>
          <w:top w:val="double" w:sz="4" w:space="0" w:color="E29175" w:themeColor="accent6" w:themeTint="99"/>
        </w:tcBorders>
      </w:tcPr>
    </w:tblStylePr>
    <w:tblStylePr w:type="firstCol">
      <w:rPr>
        <w:b/>
        <w:bCs/>
      </w:rPr>
    </w:tblStylePr>
    <w:tblStylePr w:type="lastCol">
      <w:rPr>
        <w:b/>
        <w:bCs/>
      </w:rPr>
    </w:tblStylePr>
    <w:tblStylePr w:type="band1Vert">
      <w:tblPr/>
      <w:tcPr>
        <w:shd w:val="clear" w:color="auto" w:fill="F5DAD0" w:themeFill="accent6" w:themeFillTint="33"/>
      </w:tcPr>
    </w:tblStylePr>
    <w:tblStylePr w:type="band1Horz">
      <w:tblPr/>
      <w:tcPr>
        <w:shd w:val="clear" w:color="auto" w:fill="F5DAD0" w:themeFill="accent6" w:themeFillTint="33"/>
      </w:tcPr>
    </w:tblStylePr>
  </w:style>
  <w:style w:type="table" w:styleId="Listetabell5mrk">
    <w:name w:val="List Table 5 Dark"/>
    <w:basedOn w:val="Vanligtabell"/>
    <w:uiPriority w:val="50"/>
    <w:rsid w:val="007A04C7"/>
    <w:pPr>
      <w:spacing w:after="0" w:line="240" w:lineRule="auto"/>
    </w:pPr>
    <w:rPr>
      <w:color w:val="FFFFFF" w:themeColor="background1"/>
    </w:rPr>
    <w:tblPr>
      <w:tblStyleRowBandSize w:val="1"/>
      <w:tblStyleColBandSize w:val="1"/>
      <w:tblBorders>
        <w:top w:val="single" w:sz="24" w:space="0" w:color="313131" w:themeColor="text1"/>
        <w:left w:val="single" w:sz="24" w:space="0" w:color="313131" w:themeColor="text1"/>
        <w:bottom w:val="single" w:sz="24" w:space="0" w:color="313131" w:themeColor="text1"/>
        <w:right w:val="single" w:sz="24" w:space="0" w:color="313131" w:themeColor="text1"/>
      </w:tblBorders>
    </w:tblPr>
    <w:tcPr>
      <w:shd w:val="clear" w:color="auto" w:fill="313131"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7A04C7"/>
    <w:pPr>
      <w:spacing w:after="0" w:line="240" w:lineRule="auto"/>
    </w:pPr>
    <w:rPr>
      <w:color w:val="FFFFFF" w:themeColor="background1"/>
    </w:rPr>
    <w:tblPr>
      <w:tblStyleRowBandSize w:val="1"/>
      <w:tblStyleColBandSize w:val="1"/>
      <w:tblBorders>
        <w:top w:val="single" w:sz="24" w:space="0" w:color="0081B9" w:themeColor="accent1"/>
        <w:left w:val="single" w:sz="24" w:space="0" w:color="0081B9" w:themeColor="accent1"/>
        <w:bottom w:val="single" w:sz="24" w:space="0" w:color="0081B9" w:themeColor="accent1"/>
        <w:right w:val="single" w:sz="24" w:space="0" w:color="0081B9" w:themeColor="accent1"/>
      </w:tblBorders>
    </w:tblPr>
    <w:tcPr>
      <w:shd w:val="clear" w:color="auto" w:fill="0081B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7A04C7"/>
    <w:pPr>
      <w:spacing w:after="0" w:line="240" w:lineRule="auto"/>
    </w:pPr>
    <w:rPr>
      <w:color w:val="FFFFFF" w:themeColor="background1"/>
    </w:rPr>
    <w:tblPr>
      <w:tblStyleRowBandSize w:val="1"/>
      <w:tblStyleColBandSize w:val="1"/>
      <w:tblBorders>
        <w:top w:val="single" w:sz="24" w:space="0" w:color="22A083" w:themeColor="accent2"/>
        <w:left w:val="single" w:sz="24" w:space="0" w:color="22A083" w:themeColor="accent2"/>
        <w:bottom w:val="single" w:sz="24" w:space="0" w:color="22A083" w:themeColor="accent2"/>
        <w:right w:val="single" w:sz="24" w:space="0" w:color="22A083" w:themeColor="accent2"/>
      </w:tblBorders>
    </w:tblPr>
    <w:tcPr>
      <w:shd w:val="clear" w:color="auto" w:fill="22A08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7A04C7"/>
    <w:pPr>
      <w:spacing w:after="0" w:line="240" w:lineRule="auto"/>
    </w:pPr>
    <w:rPr>
      <w:color w:val="FFFFFF" w:themeColor="background1"/>
    </w:rPr>
    <w:tblPr>
      <w:tblStyleRowBandSize w:val="1"/>
      <w:tblStyleColBandSize w:val="1"/>
      <w:tblBorders>
        <w:top w:val="single" w:sz="24" w:space="0" w:color="005184" w:themeColor="accent3"/>
        <w:left w:val="single" w:sz="24" w:space="0" w:color="005184" w:themeColor="accent3"/>
        <w:bottom w:val="single" w:sz="24" w:space="0" w:color="005184" w:themeColor="accent3"/>
        <w:right w:val="single" w:sz="24" w:space="0" w:color="005184" w:themeColor="accent3"/>
      </w:tblBorders>
    </w:tblPr>
    <w:tcPr>
      <w:shd w:val="clear" w:color="auto" w:fill="00518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7A04C7"/>
    <w:pPr>
      <w:spacing w:after="0" w:line="240" w:lineRule="auto"/>
    </w:pPr>
    <w:rPr>
      <w:color w:val="FFFFFF" w:themeColor="background1"/>
    </w:rPr>
    <w:tblPr>
      <w:tblStyleRowBandSize w:val="1"/>
      <w:tblStyleColBandSize w:val="1"/>
      <w:tblBorders>
        <w:top w:val="single" w:sz="24" w:space="0" w:color="DF5631" w:themeColor="accent4"/>
        <w:left w:val="single" w:sz="24" w:space="0" w:color="DF5631" w:themeColor="accent4"/>
        <w:bottom w:val="single" w:sz="24" w:space="0" w:color="DF5631" w:themeColor="accent4"/>
        <w:right w:val="single" w:sz="24" w:space="0" w:color="DF5631" w:themeColor="accent4"/>
      </w:tblBorders>
    </w:tblPr>
    <w:tcPr>
      <w:shd w:val="clear" w:color="auto" w:fill="DF563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7A04C7"/>
    <w:pPr>
      <w:spacing w:after="0" w:line="240" w:lineRule="auto"/>
    </w:pPr>
    <w:rPr>
      <w:color w:val="FFFFFF" w:themeColor="background1"/>
    </w:rPr>
    <w:tblPr>
      <w:tblStyleRowBandSize w:val="1"/>
      <w:tblStyleColBandSize w:val="1"/>
      <w:tblBorders>
        <w:top w:val="single" w:sz="24" w:space="0" w:color="39B5D7" w:themeColor="accent5"/>
        <w:left w:val="single" w:sz="24" w:space="0" w:color="39B5D7" w:themeColor="accent5"/>
        <w:bottom w:val="single" w:sz="24" w:space="0" w:color="39B5D7" w:themeColor="accent5"/>
        <w:right w:val="single" w:sz="24" w:space="0" w:color="39B5D7" w:themeColor="accent5"/>
      </w:tblBorders>
    </w:tblPr>
    <w:tcPr>
      <w:shd w:val="clear" w:color="auto" w:fill="39B5D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7A04C7"/>
    <w:pPr>
      <w:spacing w:after="0" w:line="240" w:lineRule="auto"/>
    </w:pPr>
    <w:rPr>
      <w:color w:val="FFFFFF" w:themeColor="background1"/>
    </w:rPr>
    <w:tblPr>
      <w:tblStyleRowBandSize w:val="1"/>
      <w:tblStyleColBandSize w:val="1"/>
      <w:tblBorders>
        <w:top w:val="single" w:sz="24" w:space="0" w:color="C15028" w:themeColor="accent6"/>
        <w:left w:val="single" w:sz="24" w:space="0" w:color="C15028" w:themeColor="accent6"/>
        <w:bottom w:val="single" w:sz="24" w:space="0" w:color="C15028" w:themeColor="accent6"/>
        <w:right w:val="single" w:sz="24" w:space="0" w:color="C15028" w:themeColor="accent6"/>
      </w:tblBorders>
    </w:tblPr>
    <w:tcPr>
      <w:shd w:val="clear" w:color="auto" w:fill="C1502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7A04C7"/>
    <w:pPr>
      <w:spacing w:after="0" w:line="240" w:lineRule="auto"/>
    </w:pPr>
    <w:rPr>
      <w:color w:val="313131" w:themeColor="text1"/>
    </w:rPr>
    <w:tblPr>
      <w:tblStyleRowBandSize w:val="1"/>
      <w:tblStyleColBandSize w:val="1"/>
      <w:tblBorders>
        <w:top w:val="single" w:sz="4" w:space="0" w:color="313131" w:themeColor="text1"/>
        <w:bottom w:val="single" w:sz="4" w:space="0" w:color="313131" w:themeColor="text1"/>
      </w:tblBorders>
    </w:tblPr>
    <w:tblStylePr w:type="firstRow">
      <w:rPr>
        <w:b/>
        <w:bCs/>
      </w:rPr>
      <w:tblPr/>
      <w:tcPr>
        <w:tcBorders>
          <w:bottom w:val="single" w:sz="4" w:space="0" w:color="313131" w:themeColor="text1"/>
        </w:tcBorders>
      </w:tcPr>
    </w:tblStylePr>
    <w:tblStylePr w:type="lastRow">
      <w:rPr>
        <w:b/>
        <w:bCs/>
      </w:rPr>
      <w:tblPr/>
      <w:tcPr>
        <w:tcBorders>
          <w:top w:val="double" w:sz="4" w:space="0" w:color="313131" w:themeColor="text1"/>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Listetabell6fargerikuthevingsfarge1">
    <w:name w:val="List Table 6 Colorful Accent 1"/>
    <w:basedOn w:val="Vanligtabell"/>
    <w:uiPriority w:val="51"/>
    <w:rsid w:val="007A04C7"/>
    <w:pPr>
      <w:spacing w:after="0" w:line="240" w:lineRule="auto"/>
    </w:pPr>
    <w:rPr>
      <w:color w:val="00608A" w:themeColor="accent1" w:themeShade="BF"/>
    </w:rPr>
    <w:tblPr>
      <w:tblStyleRowBandSize w:val="1"/>
      <w:tblStyleColBandSize w:val="1"/>
      <w:tblBorders>
        <w:top w:val="single" w:sz="4" w:space="0" w:color="0081B9" w:themeColor="accent1"/>
        <w:bottom w:val="single" w:sz="4" w:space="0" w:color="0081B9" w:themeColor="accent1"/>
      </w:tblBorders>
    </w:tblPr>
    <w:tblStylePr w:type="firstRow">
      <w:rPr>
        <w:b/>
        <w:bCs/>
      </w:rPr>
      <w:tblPr/>
      <w:tcPr>
        <w:tcBorders>
          <w:bottom w:val="single" w:sz="4" w:space="0" w:color="0081B9" w:themeColor="accent1"/>
        </w:tcBorders>
      </w:tcPr>
    </w:tblStylePr>
    <w:tblStylePr w:type="lastRow">
      <w:rPr>
        <w:b/>
        <w:bCs/>
      </w:rPr>
      <w:tblPr/>
      <w:tcPr>
        <w:tcBorders>
          <w:top w:val="double" w:sz="4" w:space="0" w:color="0081B9" w:themeColor="accent1"/>
        </w:tcBorders>
      </w:tcPr>
    </w:tblStylePr>
    <w:tblStylePr w:type="firstCol">
      <w:rPr>
        <w:b/>
        <w:bCs/>
      </w:rPr>
    </w:tblStylePr>
    <w:tblStylePr w:type="lastCol">
      <w:rPr>
        <w:b/>
        <w:bCs/>
      </w:rPr>
    </w:tblStylePr>
    <w:tblStylePr w:type="band1Vert">
      <w:tblPr/>
      <w:tcPr>
        <w:shd w:val="clear" w:color="auto" w:fill="BEEBFF" w:themeFill="accent1" w:themeFillTint="33"/>
      </w:tcPr>
    </w:tblStylePr>
    <w:tblStylePr w:type="band1Horz">
      <w:tblPr/>
      <w:tcPr>
        <w:shd w:val="clear" w:color="auto" w:fill="BEEBFF" w:themeFill="accent1" w:themeFillTint="33"/>
      </w:tcPr>
    </w:tblStylePr>
  </w:style>
  <w:style w:type="table" w:styleId="Listetabell6fargerikuthevingsfarge2">
    <w:name w:val="List Table 6 Colorful Accent 2"/>
    <w:basedOn w:val="Vanligtabell"/>
    <w:uiPriority w:val="51"/>
    <w:rsid w:val="007A04C7"/>
    <w:pPr>
      <w:spacing w:after="0" w:line="240" w:lineRule="auto"/>
    </w:pPr>
    <w:rPr>
      <w:color w:val="197761" w:themeColor="accent2" w:themeShade="BF"/>
    </w:rPr>
    <w:tblPr>
      <w:tblStyleRowBandSize w:val="1"/>
      <w:tblStyleColBandSize w:val="1"/>
      <w:tblBorders>
        <w:top w:val="single" w:sz="4" w:space="0" w:color="22A083" w:themeColor="accent2"/>
        <w:bottom w:val="single" w:sz="4" w:space="0" w:color="22A083" w:themeColor="accent2"/>
      </w:tblBorders>
    </w:tblPr>
    <w:tblStylePr w:type="firstRow">
      <w:rPr>
        <w:b/>
        <w:bCs/>
      </w:rPr>
      <w:tblPr/>
      <w:tcPr>
        <w:tcBorders>
          <w:bottom w:val="single" w:sz="4" w:space="0" w:color="22A083" w:themeColor="accent2"/>
        </w:tcBorders>
      </w:tcPr>
    </w:tblStylePr>
    <w:tblStylePr w:type="lastRow">
      <w:rPr>
        <w:b/>
        <w:bCs/>
      </w:rPr>
      <w:tblPr/>
      <w:tcPr>
        <w:tcBorders>
          <w:top w:val="double" w:sz="4" w:space="0" w:color="22A083" w:themeColor="accent2"/>
        </w:tcBorders>
      </w:tcPr>
    </w:tblStylePr>
    <w:tblStylePr w:type="firstCol">
      <w:rPr>
        <w:b/>
        <w:bCs/>
      </w:rPr>
    </w:tblStylePr>
    <w:tblStylePr w:type="lastCol">
      <w:rPr>
        <w:b/>
        <w:bCs/>
      </w:rPr>
    </w:tblStylePr>
    <w:tblStylePr w:type="band1Vert">
      <w:tblPr/>
      <w:tcPr>
        <w:shd w:val="clear" w:color="auto" w:fill="CAF4EA" w:themeFill="accent2" w:themeFillTint="33"/>
      </w:tcPr>
    </w:tblStylePr>
    <w:tblStylePr w:type="band1Horz">
      <w:tblPr/>
      <w:tcPr>
        <w:shd w:val="clear" w:color="auto" w:fill="CAF4EA" w:themeFill="accent2" w:themeFillTint="33"/>
      </w:tcPr>
    </w:tblStylePr>
  </w:style>
  <w:style w:type="table" w:styleId="Listetabell6fargerikuthevingsfarge3">
    <w:name w:val="List Table 6 Colorful Accent 3"/>
    <w:basedOn w:val="Vanligtabell"/>
    <w:uiPriority w:val="51"/>
    <w:rsid w:val="007A04C7"/>
    <w:pPr>
      <w:spacing w:after="0" w:line="240" w:lineRule="auto"/>
    </w:pPr>
    <w:rPr>
      <w:color w:val="003C62" w:themeColor="accent3" w:themeShade="BF"/>
    </w:rPr>
    <w:tblPr>
      <w:tblStyleRowBandSize w:val="1"/>
      <w:tblStyleColBandSize w:val="1"/>
      <w:tblBorders>
        <w:top w:val="single" w:sz="4" w:space="0" w:color="005184" w:themeColor="accent3"/>
        <w:bottom w:val="single" w:sz="4" w:space="0" w:color="005184" w:themeColor="accent3"/>
      </w:tblBorders>
    </w:tblPr>
    <w:tblStylePr w:type="firstRow">
      <w:rPr>
        <w:b/>
        <w:bCs/>
      </w:rPr>
      <w:tblPr/>
      <w:tcPr>
        <w:tcBorders>
          <w:bottom w:val="single" w:sz="4" w:space="0" w:color="005184" w:themeColor="accent3"/>
        </w:tcBorders>
      </w:tcPr>
    </w:tblStylePr>
    <w:tblStylePr w:type="lastRow">
      <w:rPr>
        <w:b/>
        <w:bCs/>
      </w:rPr>
      <w:tblPr/>
      <w:tcPr>
        <w:tcBorders>
          <w:top w:val="double" w:sz="4" w:space="0" w:color="005184" w:themeColor="accent3"/>
        </w:tcBorders>
      </w:tcPr>
    </w:tblStylePr>
    <w:tblStylePr w:type="firstCol">
      <w:rPr>
        <w:b/>
        <w:bCs/>
      </w:rPr>
    </w:tblStylePr>
    <w:tblStylePr w:type="lastCol">
      <w:rPr>
        <w:b/>
        <w:bCs/>
      </w:rPr>
    </w:tblStylePr>
    <w:tblStylePr w:type="band1Vert">
      <w:tblPr/>
      <w:tcPr>
        <w:shd w:val="clear" w:color="auto" w:fill="B3E1FF" w:themeFill="accent3" w:themeFillTint="33"/>
      </w:tcPr>
    </w:tblStylePr>
    <w:tblStylePr w:type="band1Horz">
      <w:tblPr/>
      <w:tcPr>
        <w:shd w:val="clear" w:color="auto" w:fill="B3E1FF" w:themeFill="accent3" w:themeFillTint="33"/>
      </w:tcPr>
    </w:tblStylePr>
  </w:style>
  <w:style w:type="table" w:styleId="Listetabell6fargerikuthevingsfarge4">
    <w:name w:val="List Table 6 Colorful Accent 4"/>
    <w:basedOn w:val="Vanligtabell"/>
    <w:uiPriority w:val="51"/>
    <w:rsid w:val="007A04C7"/>
    <w:pPr>
      <w:spacing w:after="0" w:line="240" w:lineRule="auto"/>
    </w:pPr>
    <w:rPr>
      <w:color w:val="B03A1B" w:themeColor="accent4" w:themeShade="BF"/>
    </w:rPr>
    <w:tblPr>
      <w:tblStyleRowBandSize w:val="1"/>
      <w:tblStyleColBandSize w:val="1"/>
      <w:tblBorders>
        <w:top w:val="single" w:sz="4" w:space="0" w:color="DF5631" w:themeColor="accent4"/>
        <w:bottom w:val="single" w:sz="4" w:space="0" w:color="DF5631" w:themeColor="accent4"/>
      </w:tblBorders>
    </w:tblPr>
    <w:tblStylePr w:type="firstRow">
      <w:rPr>
        <w:b/>
        <w:bCs/>
      </w:rPr>
      <w:tblPr/>
      <w:tcPr>
        <w:tcBorders>
          <w:bottom w:val="single" w:sz="4" w:space="0" w:color="DF5631" w:themeColor="accent4"/>
        </w:tcBorders>
      </w:tcPr>
    </w:tblStylePr>
    <w:tblStylePr w:type="lastRow">
      <w:rPr>
        <w:b/>
        <w:bCs/>
      </w:rPr>
      <w:tblPr/>
      <w:tcPr>
        <w:tcBorders>
          <w:top w:val="double" w:sz="4" w:space="0" w:color="DF5631" w:themeColor="accent4"/>
        </w:tcBorders>
      </w:tcPr>
    </w:tblStylePr>
    <w:tblStylePr w:type="firstCol">
      <w:rPr>
        <w:b/>
        <w:bCs/>
      </w:rPr>
    </w:tblStylePr>
    <w:tblStylePr w:type="lastCol">
      <w:rPr>
        <w:b/>
        <w:bCs/>
      </w:rPr>
    </w:tblStylePr>
    <w:tblStylePr w:type="band1Vert">
      <w:tblPr/>
      <w:tcPr>
        <w:shd w:val="clear" w:color="auto" w:fill="F8DDD5" w:themeFill="accent4" w:themeFillTint="33"/>
      </w:tcPr>
    </w:tblStylePr>
    <w:tblStylePr w:type="band1Horz">
      <w:tblPr/>
      <w:tcPr>
        <w:shd w:val="clear" w:color="auto" w:fill="F8DDD5" w:themeFill="accent4" w:themeFillTint="33"/>
      </w:tcPr>
    </w:tblStylePr>
  </w:style>
  <w:style w:type="table" w:styleId="Listetabell6fargerikuthevingsfarge5">
    <w:name w:val="List Table 6 Colorful Accent 5"/>
    <w:basedOn w:val="Vanligtabell"/>
    <w:uiPriority w:val="51"/>
    <w:rsid w:val="007A04C7"/>
    <w:pPr>
      <w:spacing w:after="0" w:line="240" w:lineRule="auto"/>
    </w:pPr>
    <w:rPr>
      <w:color w:val="228CA9" w:themeColor="accent5" w:themeShade="BF"/>
    </w:rPr>
    <w:tblPr>
      <w:tblStyleRowBandSize w:val="1"/>
      <w:tblStyleColBandSize w:val="1"/>
      <w:tblBorders>
        <w:top w:val="single" w:sz="4" w:space="0" w:color="39B5D7" w:themeColor="accent5"/>
        <w:bottom w:val="single" w:sz="4" w:space="0" w:color="39B5D7" w:themeColor="accent5"/>
      </w:tblBorders>
    </w:tblPr>
    <w:tblStylePr w:type="firstRow">
      <w:rPr>
        <w:b/>
        <w:bCs/>
      </w:rPr>
      <w:tblPr/>
      <w:tcPr>
        <w:tcBorders>
          <w:bottom w:val="single" w:sz="4" w:space="0" w:color="39B5D7" w:themeColor="accent5"/>
        </w:tcBorders>
      </w:tcPr>
    </w:tblStylePr>
    <w:tblStylePr w:type="lastRow">
      <w:rPr>
        <w:b/>
        <w:bCs/>
      </w:rPr>
      <w:tblPr/>
      <w:tcPr>
        <w:tcBorders>
          <w:top w:val="double" w:sz="4" w:space="0" w:color="39B5D7" w:themeColor="accent5"/>
        </w:tcBorders>
      </w:tcPr>
    </w:tblStylePr>
    <w:tblStylePr w:type="firstCol">
      <w:rPr>
        <w:b/>
        <w:bCs/>
      </w:rPr>
    </w:tblStylePr>
    <w:tblStylePr w:type="lastCol">
      <w:rPr>
        <w:b/>
        <w:bCs/>
      </w:rPr>
    </w:tblStylePr>
    <w:tblStylePr w:type="band1Vert">
      <w:tblPr/>
      <w:tcPr>
        <w:shd w:val="clear" w:color="auto" w:fill="D7F0F7" w:themeFill="accent5" w:themeFillTint="33"/>
      </w:tcPr>
    </w:tblStylePr>
    <w:tblStylePr w:type="band1Horz">
      <w:tblPr/>
      <w:tcPr>
        <w:shd w:val="clear" w:color="auto" w:fill="D7F0F7" w:themeFill="accent5" w:themeFillTint="33"/>
      </w:tcPr>
    </w:tblStylePr>
  </w:style>
  <w:style w:type="table" w:styleId="Listetabell6fargerikuthevingsfarge6">
    <w:name w:val="List Table 6 Colorful Accent 6"/>
    <w:basedOn w:val="Vanligtabell"/>
    <w:uiPriority w:val="51"/>
    <w:rsid w:val="007A04C7"/>
    <w:pPr>
      <w:spacing w:after="0" w:line="240" w:lineRule="auto"/>
    </w:pPr>
    <w:rPr>
      <w:color w:val="903B1E" w:themeColor="accent6" w:themeShade="BF"/>
    </w:rPr>
    <w:tblPr>
      <w:tblStyleRowBandSize w:val="1"/>
      <w:tblStyleColBandSize w:val="1"/>
      <w:tblBorders>
        <w:top w:val="single" w:sz="4" w:space="0" w:color="C15028" w:themeColor="accent6"/>
        <w:bottom w:val="single" w:sz="4" w:space="0" w:color="C15028" w:themeColor="accent6"/>
      </w:tblBorders>
    </w:tblPr>
    <w:tblStylePr w:type="firstRow">
      <w:rPr>
        <w:b/>
        <w:bCs/>
      </w:rPr>
      <w:tblPr/>
      <w:tcPr>
        <w:tcBorders>
          <w:bottom w:val="single" w:sz="4" w:space="0" w:color="C15028" w:themeColor="accent6"/>
        </w:tcBorders>
      </w:tcPr>
    </w:tblStylePr>
    <w:tblStylePr w:type="lastRow">
      <w:rPr>
        <w:b/>
        <w:bCs/>
      </w:rPr>
      <w:tblPr/>
      <w:tcPr>
        <w:tcBorders>
          <w:top w:val="double" w:sz="4" w:space="0" w:color="C15028" w:themeColor="accent6"/>
        </w:tcBorders>
      </w:tcPr>
    </w:tblStylePr>
    <w:tblStylePr w:type="firstCol">
      <w:rPr>
        <w:b/>
        <w:bCs/>
      </w:rPr>
    </w:tblStylePr>
    <w:tblStylePr w:type="lastCol">
      <w:rPr>
        <w:b/>
        <w:bCs/>
      </w:rPr>
    </w:tblStylePr>
    <w:tblStylePr w:type="band1Vert">
      <w:tblPr/>
      <w:tcPr>
        <w:shd w:val="clear" w:color="auto" w:fill="F5DAD0" w:themeFill="accent6" w:themeFillTint="33"/>
      </w:tcPr>
    </w:tblStylePr>
    <w:tblStylePr w:type="band1Horz">
      <w:tblPr/>
      <w:tcPr>
        <w:shd w:val="clear" w:color="auto" w:fill="F5DAD0" w:themeFill="accent6" w:themeFillTint="33"/>
      </w:tcPr>
    </w:tblStylePr>
  </w:style>
  <w:style w:type="table" w:styleId="Listetabell7fargerik">
    <w:name w:val="List Table 7 Colorful"/>
    <w:basedOn w:val="Vanligtabell"/>
    <w:uiPriority w:val="52"/>
    <w:rsid w:val="007A04C7"/>
    <w:pPr>
      <w:spacing w:after="0" w:line="240" w:lineRule="auto"/>
    </w:pPr>
    <w:rPr>
      <w:color w:val="313131"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3131"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3131"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3131"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3131" w:themeColor="text1"/>
        </w:tcBorders>
        <w:shd w:val="clear" w:color="auto" w:fill="FFFFFF" w:themeFill="background1"/>
      </w:tcPr>
    </w:tblStylePr>
    <w:tblStylePr w:type="band1Vert">
      <w:tblPr/>
      <w:tcPr>
        <w:shd w:val="clear" w:color="auto" w:fill="D5D5D5" w:themeFill="text1" w:themeFillTint="33"/>
      </w:tcPr>
    </w:tblStylePr>
    <w:tblStylePr w:type="band1Horz">
      <w:tblPr/>
      <w:tcPr>
        <w:shd w:val="clear" w:color="auto" w:fill="D5D5D5"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7A04C7"/>
    <w:pPr>
      <w:spacing w:after="0" w:line="240" w:lineRule="auto"/>
    </w:pPr>
    <w:rPr>
      <w:color w:val="00608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1B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1B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1B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1B9" w:themeColor="accent1"/>
        </w:tcBorders>
        <w:shd w:val="clear" w:color="auto" w:fill="FFFFFF" w:themeFill="background1"/>
      </w:tcPr>
    </w:tblStylePr>
    <w:tblStylePr w:type="band1Vert">
      <w:tblPr/>
      <w:tcPr>
        <w:shd w:val="clear" w:color="auto" w:fill="BEEBFF" w:themeFill="accent1" w:themeFillTint="33"/>
      </w:tcPr>
    </w:tblStylePr>
    <w:tblStylePr w:type="band1Horz">
      <w:tblPr/>
      <w:tcPr>
        <w:shd w:val="clear" w:color="auto" w:fill="BEE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7A04C7"/>
    <w:pPr>
      <w:spacing w:after="0" w:line="240" w:lineRule="auto"/>
    </w:pPr>
    <w:rPr>
      <w:color w:val="1977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2A08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2A08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2A08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2A083" w:themeColor="accent2"/>
        </w:tcBorders>
        <w:shd w:val="clear" w:color="auto" w:fill="FFFFFF" w:themeFill="background1"/>
      </w:tcPr>
    </w:tblStylePr>
    <w:tblStylePr w:type="band1Vert">
      <w:tblPr/>
      <w:tcPr>
        <w:shd w:val="clear" w:color="auto" w:fill="CAF4EA" w:themeFill="accent2" w:themeFillTint="33"/>
      </w:tcPr>
    </w:tblStylePr>
    <w:tblStylePr w:type="band1Horz">
      <w:tblPr/>
      <w:tcPr>
        <w:shd w:val="clear" w:color="auto" w:fill="CAF4E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7A04C7"/>
    <w:pPr>
      <w:spacing w:after="0" w:line="240" w:lineRule="auto"/>
    </w:pPr>
    <w:rPr>
      <w:color w:val="003C6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18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18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18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184" w:themeColor="accent3"/>
        </w:tcBorders>
        <w:shd w:val="clear" w:color="auto" w:fill="FFFFFF" w:themeFill="background1"/>
      </w:tcPr>
    </w:tblStylePr>
    <w:tblStylePr w:type="band1Vert">
      <w:tblPr/>
      <w:tcPr>
        <w:shd w:val="clear" w:color="auto" w:fill="B3E1FF" w:themeFill="accent3" w:themeFillTint="33"/>
      </w:tcPr>
    </w:tblStylePr>
    <w:tblStylePr w:type="band1Horz">
      <w:tblPr/>
      <w:tcPr>
        <w:shd w:val="clear" w:color="auto" w:fill="B3E1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7A04C7"/>
    <w:pPr>
      <w:spacing w:after="0" w:line="240" w:lineRule="auto"/>
    </w:pPr>
    <w:rPr>
      <w:color w:val="B03A1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563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563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563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5631" w:themeColor="accent4"/>
        </w:tcBorders>
        <w:shd w:val="clear" w:color="auto" w:fill="FFFFFF" w:themeFill="background1"/>
      </w:tcPr>
    </w:tblStylePr>
    <w:tblStylePr w:type="band1Vert">
      <w:tblPr/>
      <w:tcPr>
        <w:shd w:val="clear" w:color="auto" w:fill="F8DDD5" w:themeFill="accent4" w:themeFillTint="33"/>
      </w:tcPr>
    </w:tblStylePr>
    <w:tblStylePr w:type="band1Horz">
      <w:tblPr/>
      <w:tcPr>
        <w:shd w:val="clear" w:color="auto" w:fill="F8DD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7A04C7"/>
    <w:pPr>
      <w:spacing w:after="0" w:line="240" w:lineRule="auto"/>
    </w:pPr>
    <w:rPr>
      <w:color w:val="228CA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9B5D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9B5D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9B5D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9B5D7" w:themeColor="accent5"/>
        </w:tcBorders>
        <w:shd w:val="clear" w:color="auto" w:fill="FFFFFF" w:themeFill="background1"/>
      </w:tcPr>
    </w:tblStylePr>
    <w:tblStylePr w:type="band1Vert">
      <w:tblPr/>
      <w:tcPr>
        <w:shd w:val="clear" w:color="auto" w:fill="D7F0F7" w:themeFill="accent5" w:themeFillTint="33"/>
      </w:tcPr>
    </w:tblStylePr>
    <w:tblStylePr w:type="band1Horz">
      <w:tblPr/>
      <w:tcPr>
        <w:shd w:val="clear" w:color="auto" w:fill="D7F0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7A04C7"/>
    <w:pPr>
      <w:spacing w:after="0" w:line="240" w:lineRule="auto"/>
    </w:pPr>
    <w:rPr>
      <w:color w:val="903B1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502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502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502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5028" w:themeColor="accent6"/>
        </w:tcBorders>
        <w:shd w:val="clear" w:color="auto" w:fill="FFFFFF" w:themeFill="background1"/>
      </w:tcPr>
    </w:tblStylePr>
    <w:tblStylePr w:type="band1Vert">
      <w:tblPr/>
      <w:tcPr>
        <w:shd w:val="clear" w:color="auto" w:fill="F5DAD0" w:themeFill="accent6" w:themeFillTint="33"/>
      </w:tcPr>
    </w:tblStylePr>
    <w:tblStylePr w:type="band1Horz">
      <w:tblPr/>
      <w:tcPr>
        <w:shd w:val="clear" w:color="auto" w:fill="F5DA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7A04C7"/>
    <w:pPr>
      <w:spacing w:after="0" w:line="240" w:lineRule="auto"/>
    </w:pPr>
    <w:tblPr>
      <w:tblStyleRowBandSize w:val="1"/>
      <w:tblStyleColBandSize w:val="1"/>
      <w:tblBorders>
        <w:top w:val="single" w:sz="8" w:space="0" w:color="313131" w:themeColor="text1"/>
        <w:left w:val="single" w:sz="8" w:space="0" w:color="313131" w:themeColor="text1"/>
        <w:bottom w:val="single" w:sz="8" w:space="0" w:color="313131" w:themeColor="text1"/>
        <w:right w:val="single" w:sz="8" w:space="0" w:color="313131" w:themeColor="text1"/>
      </w:tblBorders>
    </w:tblPr>
    <w:tblStylePr w:type="firstRow">
      <w:pPr>
        <w:spacing w:before="0" w:after="0" w:line="240" w:lineRule="auto"/>
      </w:pPr>
      <w:rPr>
        <w:b/>
        <w:bCs/>
        <w:color w:val="FFFFFF" w:themeColor="background1"/>
      </w:rPr>
      <w:tblPr/>
      <w:tcPr>
        <w:shd w:val="clear" w:color="auto" w:fill="313131" w:themeFill="text1"/>
      </w:tcPr>
    </w:tblStylePr>
    <w:tblStylePr w:type="lastRow">
      <w:pPr>
        <w:spacing w:before="0" w:after="0" w:line="240" w:lineRule="auto"/>
      </w:pPr>
      <w:rPr>
        <w:b/>
        <w:bCs/>
      </w:rPr>
      <w:tblPr/>
      <w:tcPr>
        <w:tcBorders>
          <w:top w:val="double" w:sz="6" w:space="0" w:color="313131" w:themeColor="text1"/>
          <w:left w:val="single" w:sz="8" w:space="0" w:color="313131" w:themeColor="text1"/>
          <w:bottom w:val="single" w:sz="8" w:space="0" w:color="313131" w:themeColor="text1"/>
          <w:right w:val="single" w:sz="8" w:space="0" w:color="313131" w:themeColor="text1"/>
        </w:tcBorders>
      </w:tcPr>
    </w:tblStylePr>
    <w:tblStylePr w:type="firstCol">
      <w:rPr>
        <w:b/>
        <w:bCs/>
      </w:rPr>
    </w:tblStylePr>
    <w:tblStylePr w:type="lastCol">
      <w:rPr>
        <w:b/>
        <w:bCs/>
      </w:rPr>
    </w:tblStylePr>
    <w:tblStylePr w:type="band1Vert">
      <w:tblPr/>
      <w:tcPr>
        <w:tcBorders>
          <w:top w:val="single" w:sz="8" w:space="0" w:color="313131" w:themeColor="text1"/>
          <w:left w:val="single" w:sz="8" w:space="0" w:color="313131" w:themeColor="text1"/>
          <w:bottom w:val="single" w:sz="8" w:space="0" w:color="313131" w:themeColor="text1"/>
          <w:right w:val="single" w:sz="8" w:space="0" w:color="313131" w:themeColor="text1"/>
        </w:tcBorders>
      </w:tcPr>
    </w:tblStylePr>
    <w:tblStylePr w:type="band1Horz">
      <w:tblPr/>
      <w:tcPr>
        <w:tcBorders>
          <w:top w:val="single" w:sz="8" w:space="0" w:color="313131" w:themeColor="text1"/>
          <w:left w:val="single" w:sz="8" w:space="0" w:color="313131" w:themeColor="text1"/>
          <w:bottom w:val="single" w:sz="8" w:space="0" w:color="313131" w:themeColor="text1"/>
          <w:right w:val="single" w:sz="8" w:space="0" w:color="313131" w:themeColor="text1"/>
        </w:tcBorders>
      </w:tcPr>
    </w:tblStylePr>
  </w:style>
  <w:style w:type="table" w:styleId="Lyslisteuthevingsfarge1">
    <w:name w:val="Light List Accent 1"/>
    <w:basedOn w:val="Vanligtabell"/>
    <w:uiPriority w:val="61"/>
    <w:semiHidden/>
    <w:unhideWhenUsed/>
    <w:rsid w:val="007A04C7"/>
    <w:pPr>
      <w:spacing w:after="0" w:line="240" w:lineRule="auto"/>
    </w:pPr>
    <w:tblPr>
      <w:tblStyleRowBandSize w:val="1"/>
      <w:tblStyleColBandSize w:val="1"/>
      <w:tblBorders>
        <w:top w:val="single" w:sz="8" w:space="0" w:color="0081B9" w:themeColor="accent1"/>
        <w:left w:val="single" w:sz="8" w:space="0" w:color="0081B9" w:themeColor="accent1"/>
        <w:bottom w:val="single" w:sz="8" w:space="0" w:color="0081B9" w:themeColor="accent1"/>
        <w:right w:val="single" w:sz="8" w:space="0" w:color="0081B9" w:themeColor="accent1"/>
      </w:tblBorders>
    </w:tblPr>
    <w:tblStylePr w:type="firstRow">
      <w:pPr>
        <w:spacing w:before="0" w:after="0" w:line="240" w:lineRule="auto"/>
      </w:pPr>
      <w:rPr>
        <w:b/>
        <w:bCs/>
        <w:color w:val="FFFFFF" w:themeColor="background1"/>
      </w:rPr>
      <w:tblPr/>
      <w:tcPr>
        <w:shd w:val="clear" w:color="auto" w:fill="0081B9" w:themeFill="accent1"/>
      </w:tcPr>
    </w:tblStylePr>
    <w:tblStylePr w:type="lastRow">
      <w:pPr>
        <w:spacing w:before="0" w:after="0" w:line="240" w:lineRule="auto"/>
      </w:pPr>
      <w:rPr>
        <w:b/>
        <w:bCs/>
      </w:rPr>
      <w:tblPr/>
      <w:tcPr>
        <w:tcBorders>
          <w:top w:val="double" w:sz="6" w:space="0" w:color="0081B9" w:themeColor="accent1"/>
          <w:left w:val="single" w:sz="8" w:space="0" w:color="0081B9" w:themeColor="accent1"/>
          <w:bottom w:val="single" w:sz="8" w:space="0" w:color="0081B9" w:themeColor="accent1"/>
          <w:right w:val="single" w:sz="8" w:space="0" w:color="0081B9" w:themeColor="accent1"/>
        </w:tcBorders>
      </w:tcPr>
    </w:tblStylePr>
    <w:tblStylePr w:type="firstCol">
      <w:rPr>
        <w:b/>
        <w:bCs/>
      </w:rPr>
    </w:tblStylePr>
    <w:tblStylePr w:type="lastCol">
      <w:rPr>
        <w:b/>
        <w:bCs/>
      </w:rPr>
    </w:tblStylePr>
    <w:tblStylePr w:type="band1Vert">
      <w:tblPr/>
      <w:tcPr>
        <w:tcBorders>
          <w:top w:val="single" w:sz="8" w:space="0" w:color="0081B9" w:themeColor="accent1"/>
          <w:left w:val="single" w:sz="8" w:space="0" w:color="0081B9" w:themeColor="accent1"/>
          <w:bottom w:val="single" w:sz="8" w:space="0" w:color="0081B9" w:themeColor="accent1"/>
          <w:right w:val="single" w:sz="8" w:space="0" w:color="0081B9" w:themeColor="accent1"/>
        </w:tcBorders>
      </w:tcPr>
    </w:tblStylePr>
    <w:tblStylePr w:type="band1Horz">
      <w:tblPr/>
      <w:tcPr>
        <w:tcBorders>
          <w:top w:val="single" w:sz="8" w:space="0" w:color="0081B9" w:themeColor="accent1"/>
          <w:left w:val="single" w:sz="8" w:space="0" w:color="0081B9" w:themeColor="accent1"/>
          <w:bottom w:val="single" w:sz="8" w:space="0" w:color="0081B9" w:themeColor="accent1"/>
          <w:right w:val="single" w:sz="8" w:space="0" w:color="0081B9" w:themeColor="accent1"/>
        </w:tcBorders>
      </w:tcPr>
    </w:tblStylePr>
  </w:style>
  <w:style w:type="table" w:styleId="Lyslisteuthevingsfarge2">
    <w:name w:val="Light List Accent 2"/>
    <w:basedOn w:val="Vanligtabell"/>
    <w:uiPriority w:val="61"/>
    <w:semiHidden/>
    <w:unhideWhenUsed/>
    <w:rsid w:val="007A04C7"/>
    <w:pPr>
      <w:spacing w:after="0" w:line="240" w:lineRule="auto"/>
    </w:pPr>
    <w:tblPr>
      <w:tblStyleRowBandSize w:val="1"/>
      <w:tblStyleColBandSize w:val="1"/>
      <w:tblBorders>
        <w:top w:val="single" w:sz="8" w:space="0" w:color="22A083" w:themeColor="accent2"/>
        <w:left w:val="single" w:sz="8" w:space="0" w:color="22A083" w:themeColor="accent2"/>
        <w:bottom w:val="single" w:sz="8" w:space="0" w:color="22A083" w:themeColor="accent2"/>
        <w:right w:val="single" w:sz="8" w:space="0" w:color="22A083" w:themeColor="accent2"/>
      </w:tblBorders>
    </w:tblPr>
    <w:tblStylePr w:type="firstRow">
      <w:pPr>
        <w:spacing w:before="0" w:after="0" w:line="240" w:lineRule="auto"/>
      </w:pPr>
      <w:rPr>
        <w:b/>
        <w:bCs/>
        <w:color w:val="FFFFFF" w:themeColor="background1"/>
      </w:rPr>
      <w:tblPr/>
      <w:tcPr>
        <w:shd w:val="clear" w:color="auto" w:fill="22A083" w:themeFill="accent2"/>
      </w:tcPr>
    </w:tblStylePr>
    <w:tblStylePr w:type="lastRow">
      <w:pPr>
        <w:spacing w:before="0" w:after="0" w:line="240" w:lineRule="auto"/>
      </w:pPr>
      <w:rPr>
        <w:b/>
        <w:bCs/>
      </w:rPr>
      <w:tblPr/>
      <w:tcPr>
        <w:tcBorders>
          <w:top w:val="double" w:sz="6" w:space="0" w:color="22A083" w:themeColor="accent2"/>
          <w:left w:val="single" w:sz="8" w:space="0" w:color="22A083" w:themeColor="accent2"/>
          <w:bottom w:val="single" w:sz="8" w:space="0" w:color="22A083" w:themeColor="accent2"/>
          <w:right w:val="single" w:sz="8" w:space="0" w:color="22A083" w:themeColor="accent2"/>
        </w:tcBorders>
      </w:tcPr>
    </w:tblStylePr>
    <w:tblStylePr w:type="firstCol">
      <w:rPr>
        <w:b/>
        <w:bCs/>
      </w:rPr>
    </w:tblStylePr>
    <w:tblStylePr w:type="lastCol">
      <w:rPr>
        <w:b/>
        <w:bCs/>
      </w:rPr>
    </w:tblStylePr>
    <w:tblStylePr w:type="band1Vert">
      <w:tblPr/>
      <w:tcPr>
        <w:tcBorders>
          <w:top w:val="single" w:sz="8" w:space="0" w:color="22A083" w:themeColor="accent2"/>
          <w:left w:val="single" w:sz="8" w:space="0" w:color="22A083" w:themeColor="accent2"/>
          <w:bottom w:val="single" w:sz="8" w:space="0" w:color="22A083" w:themeColor="accent2"/>
          <w:right w:val="single" w:sz="8" w:space="0" w:color="22A083" w:themeColor="accent2"/>
        </w:tcBorders>
      </w:tcPr>
    </w:tblStylePr>
    <w:tblStylePr w:type="band1Horz">
      <w:tblPr/>
      <w:tcPr>
        <w:tcBorders>
          <w:top w:val="single" w:sz="8" w:space="0" w:color="22A083" w:themeColor="accent2"/>
          <w:left w:val="single" w:sz="8" w:space="0" w:color="22A083" w:themeColor="accent2"/>
          <w:bottom w:val="single" w:sz="8" w:space="0" w:color="22A083" w:themeColor="accent2"/>
          <w:right w:val="single" w:sz="8" w:space="0" w:color="22A083" w:themeColor="accent2"/>
        </w:tcBorders>
      </w:tcPr>
    </w:tblStylePr>
  </w:style>
  <w:style w:type="table" w:styleId="Lyslisteuthevingsfarge3">
    <w:name w:val="Light List Accent 3"/>
    <w:basedOn w:val="Vanligtabell"/>
    <w:uiPriority w:val="61"/>
    <w:semiHidden/>
    <w:unhideWhenUsed/>
    <w:rsid w:val="007A04C7"/>
    <w:pPr>
      <w:spacing w:after="0" w:line="240" w:lineRule="auto"/>
    </w:pPr>
    <w:tblPr>
      <w:tblStyleRowBandSize w:val="1"/>
      <w:tblStyleColBandSize w:val="1"/>
      <w:tblBorders>
        <w:top w:val="single" w:sz="8" w:space="0" w:color="005184" w:themeColor="accent3"/>
        <w:left w:val="single" w:sz="8" w:space="0" w:color="005184" w:themeColor="accent3"/>
        <w:bottom w:val="single" w:sz="8" w:space="0" w:color="005184" w:themeColor="accent3"/>
        <w:right w:val="single" w:sz="8" w:space="0" w:color="005184" w:themeColor="accent3"/>
      </w:tblBorders>
    </w:tblPr>
    <w:tblStylePr w:type="firstRow">
      <w:pPr>
        <w:spacing w:before="0" w:after="0" w:line="240" w:lineRule="auto"/>
      </w:pPr>
      <w:rPr>
        <w:b/>
        <w:bCs/>
        <w:color w:val="FFFFFF" w:themeColor="background1"/>
      </w:rPr>
      <w:tblPr/>
      <w:tcPr>
        <w:shd w:val="clear" w:color="auto" w:fill="005184" w:themeFill="accent3"/>
      </w:tcPr>
    </w:tblStylePr>
    <w:tblStylePr w:type="lastRow">
      <w:pPr>
        <w:spacing w:before="0" w:after="0" w:line="240" w:lineRule="auto"/>
      </w:pPr>
      <w:rPr>
        <w:b/>
        <w:bCs/>
      </w:rPr>
      <w:tblPr/>
      <w:tcPr>
        <w:tcBorders>
          <w:top w:val="double" w:sz="6" w:space="0" w:color="005184" w:themeColor="accent3"/>
          <w:left w:val="single" w:sz="8" w:space="0" w:color="005184" w:themeColor="accent3"/>
          <w:bottom w:val="single" w:sz="8" w:space="0" w:color="005184" w:themeColor="accent3"/>
          <w:right w:val="single" w:sz="8" w:space="0" w:color="005184" w:themeColor="accent3"/>
        </w:tcBorders>
      </w:tcPr>
    </w:tblStylePr>
    <w:tblStylePr w:type="firstCol">
      <w:rPr>
        <w:b/>
        <w:bCs/>
      </w:rPr>
    </w:tblStylePr>
    <w:tblStylePr w:type="lastCol">
      <w:rPr>
        <w:b/>
        <w:bCs/>
      </w:rPr>
    </w:tblStylePr>
    <w:tblStylePr w:type="band1Vert">
      <w:tblPr/>
      <w:tcPr>
        <w:tcBorders>
          <w:top w:val="single" w:sz="8" w:space="0" w:color="005184" w:themeColor="accent3"/>
          <w:left w:val="single" w:sz="8" w:space="0" w:color="005184" w:themeColor="accent3"/>
          <w:bottom w:val="single" w:sz="8" w:space="0" w:color="005184" w:themeColor="accent3"/>
          <w:right w:val="single" w:sz="8" w:space="0" w:color="005184" w:themeColor="accent3"/>
        </w:tcBorders>
      </w:tcPr>
    </w:tblStylePr>
    <w:tblStylePr w:type="band1Horz">
      <w:tblPr/>
      <w:tcPr>
        <w:tcBorders>
          <w:top w:val="single" w:sz="8" w:space="0" w:color="005184" w:themeColor="accent3"/>
          <w:left w:val="single" w:sz="8" w:space="0" w:color="005184" w:themeColor="accent3"/>
          <w:bottom w:val="single" w:sz="8" w:space="0" w:color="005184" w:themeColor="accent3"/>
          <w:right w:val="single" w:sz="8" w:space="0" w:color="005184" w:themeColor="accent3"/>
        </w:tcBorders>
      </w:tcPr>
    </w:tblStylePr>
  </w:style>
  <w:style w:type="table" w:styleId="Lyslisteuthevingsfarge4">
    <w:name w:val="Light List Accent 4"/>
    <w:basedOn w:val="Vanligtabell"/>
    <w:uiPriority w:val="61"/>
    <w:semiHidden/>
    <w:unhideWhenUsed/>
    <w:rsid w:val="007A04C7"/>
    <w:pPr>
      <w:spacing w:after="0" w:line="240" w:lineRule="auto"/>
    </w:pPr>
    <w:tblPr>
      <w:tblStyleRowBandSize w:val="1"/>
      <w:tblStyleColBandSize w:val="1"/>
      <w:tblBorders>
        <w:top w:val="single" w:sz="8" w:space="0" w:color="DF5631" w:themeColor="accent4"/>
        <w:left w:val="single" w:sz="8" w:space="0" w:color="DF5631" w:themeColor="accent4"/>
        <w:bottom w:val="single" w:sz="8" w:space="0" w:color="DF5631" w:themeColor="accent4"/>
        <w:right w:val="single" w:sz="8" w:space="0" w:color="DF5631" w:themeColor="accent4"/>
      </w:tblBorders>
    </w:tblPr>
    <w:tblStylePr w:type="firstRow">
      <w:pPr>
        <w:spacing w:before="0" w:after="0" w:line="240" w:lineRule="auto"/>
      </w:pPr>
      <w:rPr>
        <w:b/>
        <w:bCs/>
        <w:color w:val="FFFFFF" w:themeColor="background1"/>
      </w:rPr>
      <w:tblPr/>
      <w:tcPr>
        <w:shd w:val="clear" w:color="auto" w:fill="DF5631" w:themeFill="accent4"/>
      </w:tcPr>
    </w:tblStylePr>
    <w:tblStylePr w:type="lastRow">
      <w:pPr>
        <w:spacing w:before="0" w:after="0" w:line="240" w:lineRule="auto"/>
      </w:pPr>
      <w:rPr>
        <w:b/>
        <w:bCs/>
      </w:rPr>
      <w:tblPr/>
      <w:tcPr>
        <w:tcBorders>
          <w:top w:val="double" w:sz="6" w:space="0" w:color="DF5631" w:themeColor="accent4"/>
          <w:left w:val="single" w:sz="8" w:space="0" w:color="DF5631" w:themeColor="accent4"/>
          <w:bottom w:val="single" w:sz="8" w:space="0" w:color="DF5631" w:themeColor="accent4"/>
          <w:right w:val="single" w:sz="8" w:space="0" w:color="DF5631" w:themeColor="accent4"/>
        </w:tcBorders>
      </w:tcPr>
    </w:tblStylePr>
    <w:tblStylePr w:type="firstCol">
      <w:rPr>
        <w:b/>
        <w:bCs/>
      </w:rPr>
    </w:tblStylePr>
    <w:tblStylePr w:type="lastCol">
      <w:rPr>
        <w:b/>
        <w:bCs/>
      </w:rPr>
    </w:tblStylePr>
    <w:tblStylePr w:type="band1Vert">
      <w:tblPr/>
      <w:tcPr>
        <w:tcBorders>
          <w:top w:val="single" w:sz="8" w:space="0" w:color="DF5631" w:themeColor="accent4"/>
          <w:left w:val="single" w:sz="8" w:space="0" w:color="DF5631" w:themeColor="accent4"/>
          <w:bottom w:val="single" w:sz="8" w:space="0" w:color="DF5631" w:themeColor="accent4"/>
          <w:right w:val="single" w:sz="8" w:space="0" w:color="DF5631" w:themeColor="accent4"/>
        </w:tcBorders>
      </w:tcPr>
    </w:tblStylePr>
    <w:tblStylePr w:type="band1Horz">
      <w:tblPr/>
      <w:tcPr>
        <w:tcBorders>
          <w:top w:val="single" w:sz="8" w:space="0" w:color="DF5631" w:themeColor="accent4"/>
          <w:left w:val="single" w:sz="8" w:space="0" w:color="DF5631" w:themeColor="accent4"/>
          <w:bottom w:val="single" w:sz="8" w:space="0" w:color="DF5631" w:themeColor="accent4"/>
          <w:right w:val="single" w:sz="8" w:space="0" w:color="DF5631" w:themeColor="accent4"/>
        </w:tcBorders>
      </w:tcPr>
    </w:tblStylePr>
  </w:style>
  <w:style w:type="table" w:styleId="Lyslisteuthevingsfarge5">
    <w:name w:val="Light List Accent 5"/>
    <w:basedOn w:val="Vanligtabell"/>
    <w:uiPriority w:val="61"/>
    <w:semiHidden/>
    <w:unhideWhenUsed/>
    <w:rsid w:val="007A04C7"/>
    <w:pPr>
      <w:spacing w:after="0" w:line="240" w:lineRule="auto"/>
    </w:pPr>
    <w:tblPr>
      <w:tblStyleRowBandSize w:val="1"/>
      <w:tblStyleColBandSize w:val="1"/>
      <w:tblBorders>
        <w:top w:val="single" w:sz="8" w:space="0" w:color="39B5D7" w:themeColor="accent5"/>
        <w:left w:val="single" w:sz="8" w:space="0" w:color="39B5D7" w:themeColor="accent5"/>
        <w:bottom w:val="single" w:sz="8" w:space="0" w:color="39B5D7" w:themeColor="accent5"/>
        <w:right w:val="single" w:sz="8" w:space="0" w:color="39B5D7" w:themeColor="accent5"/>
      </w:tblBorders>
    </w:tblPr>
    <w:tblStylePr w:type="firstRow">
      <w:pPr>
        <w:spacing w:before="0" w:after="0" w:line="240" w:lineRule="auto"/>
      </w:pPr>
      <w:rPr>
        <w:b/>
        <w:bCs/>
        <w:color w:val="FFFFFF" w:themeColor="background1"/>
      </w:rPr>
      <w:tblPr/>
      <w:tcPr>
        <w:shd w:val="clear" w:color="auto" w:fill="39B5D7" w:themeFill="accent5"/>
      </w:tcPr>
    </w:tblStylePr>
    <w:tblStylePr w:type="lastRow">
      <w:pPr>
        <w:spacing w:before="0" w:after="0" w:line="240" w:lineRule="auto"/>
      </w:pPr>
      <w:rPr>
        <w:b/>
        <w:bCs/>
      </w:rPr>
      <w:tblPr/>
      <w:tcPr>
        <w:tcBorders>
          <w:top w:val="double" w:sz="6" w:space="0" w:color="39B5D7" w:themeColor="accent5"/>
          <w:left w:val="single" w:sz="8" w:space="0" w:color="39B5D7" w:themeColor="accent5"/>
          <w:bottom w:val="single" w:sz="8" w:space="0" w:color="39B5D7" w:themeColor="accent5"/>
          <w:right w:val="single" w:sz="8" w:space="0" w:color="39B5D7" w:themeColor="accent5"/>
        </w:tcBorders>
      </w:tcPr>
    </w:tblStylePr>
    <w:tblStylePr w:type="firstCol">
      <w:rPr>
        <w:b/>
        <w:bCs/>
      </w:rPr>
    </w:tblStylePr>
    <w:tblStylePr w:type="lastCol">
      <w:rPr>
        <w:b/>
        <w:bCs/>
      </w:rPr>
    </w:tblStylePr>
    <w:tblStylePr w:type="band1Vert">
      <w:tblPr/>
      <w:tcPr>
        <w:tcBorders>
          <w:top w:val="single" w:sz="8" w:space="0" w:color="39B5D7" w:themeColor="accent5"/>
          <w:left w:val="single" w:sz="8" w:space="0" w:color="39B5D7" w:themeColor="accent5"/>
          <w:bottom w:val="single" w:sz="8" w:space="0" w:color="39B5D7" w:themeColor="accent5"/>
          <w:right w:val="single" w:sz="8" w:space="0" w:color="39B5D7" w:themeColor="accent5"/>
        </w:tcBorders>
      </w:tcPr>
    </w:tblStylePr>
    <w:tblStylePr w:type="band1Horz">
      <w:tblPr/>
      <w:tcPr>
        <w:tcBorders>
          <w:top w:val="single" w:sz="8" w:space="0" w:color="39B5D7" w:themeColor="accent5"/>
          <w:left w:val="single" w:sz="8" w:space="0" w:color="39B5D7" w:themeColor="accent5"/>
          <w:bottom w:val="single" w:sz="8" w:space="0" w:color="39B5D7" w:themeColor="accent5"/>
          <w:right w:val="single" w:sz="8" w:space="0" w:color="39B5D7" w:themeColor="accent5"/>
        </w:tcBorders>
      </w:tcPr>
    </w:tblStylePr>
  </w:style>
  <w:style w:type="table" w:styleId="Lyslisteuthevingsfarge6">
    <w:name w:val="Light List Accent 6"/>
    <w:basedOn w:val="Vanligtabell"/>
    <w:uiPriority w:val="61"/>
    <w:semiHidden/>
    <w:unhideWhenUsed/>
    <w:rsid w:val="007A04C7"/>
    <w:pPr>
      <w:spacing w:after="0" w:line="240" w:lineRule="auto"/>
    </w:pPr>
    <w:tblPr>
      <w:tblStyleRowBandSize w:val="1"/>
      <w:tblStyleColBandSize w:val="1"/>
      <w:tblBorders>
        <w:top w:val="single" w:sz="8" w:space="0" w:color="C15028" w:themeColor="accent6"/>
        <w:left w:val="single" w:sz="8" w:space="0" w:color="C15028" w:themeColor="accent6"/>
        <w:bottom w:val="single" w:sz="8" w:space="0" w:color="C15028" w:themeColor="accent6"/>
        <w:right w:val="single" w:sz="8" w:space="0" w:color="C15028" w:themeColor="accent6"/>
      </w:tblBorders>
    </w:tblPr>
    <w:tblStylePr w:type="firstRow">
      <w:pPr>
        <w:spacing w:before="0" w:after="0" w:line="240" w:lineRule="auto"/>
      </w:pPr>
      <w:rPr>
        <w:b/>
        <w:bCs/>
        <w:color w:val="FFFFFF" w:themeColor="background1"/>
      </w:rPr>
      <w:tblPr/>
      <w:tcPr>
        <w:shd w:val="clear" w:color="auto" w:fill="C15028" w:themeFill="accent6"/>
      </w:tcPr>
    </w:tblStylePr>
    <w:tblStylePr w:type="lastRow">
      <w:pPr>
        <w:spacing w:before="0" w:after="0" w:line="240" w:lineRule="auto"/>
      </w:pPr>
      <w:rPr>
        <w:b/>
        <w:bCs/>
      </w:rPr>
      <w:tblPr/>
      <w:tcPr>
        <w:tcBorders>
          <w:top w:val="double" w:sz="6" w:space="0" w:color="C15028" w:themeColor="accent6"/>
          <w:left w:val="single" w:sz="8" w:space="0" w:color="C15028" w:themeColor="accent6"/>
          <w:bottom w:val="single" w:sz="8" w:space="0" w:color="C15028" w:themeColor="accent6"/>
          <w:right w:val="single" w:sz="8" w:space="0" w:color="C15028" w:themeColor="accent6"/>
        </w:tcBorders>
      </w:tcPr>
    </w:tblStylePr>
    <w:tblStylePr w:type="firstCol">
      <w:rPr>
        <w:b/>
        <w:bCs/>
      </w:rPr>
    </w:tblStylePr>
    <w:tblStylePr w:type="lastCol">
      <w:rPr>
        <w:b/>
        <w:bCs/>
      </w:rPr>
    </w:tblStylePr>
    <w:tblStylePr w:type="band1Vert">
      <w:tblPr/>
      <w:tcPr>
        <w:tcBorders>
          <w:top w:val="single" w:sz="8" w:space="0" w:color="C15028" w:themeColor="accent6"/>
          <w:left w:val="single" w:sz="8" w:space="0" w:color="C15028" w:themeColor="accent6"/>
          <w:bottom w:val="single" w:sz="8" w:space="0" w:color="C15028" w:themeColor="accent6"/>
          <w:right w:val="single" w:sz="8" w:space="0" w:color="C15028" w:themeColor="accent6"/>
        </w:tcBorders>
      </w:tcPr>
    </w:tblStylePr>
    <w:tblStylePr w:type="band1Horz">
      <w:tblPr/>
      <w:tcPr>
        <w:tcBorders>
          <w:top w:val="single" w:sz="8" w:space="0" w:color="C15028" w:themeColor="accent6"/>
          <w:left w:val="single" w:sz="8" w:space="0" w:color="C15028" w:themeColor="accent6"/>
          <w:bottom w:val="single" w:sz="8" w:space="0" w:color="C15028" w:themeColor="accent6"/>
          <w:right w:val="single" w:sz="8" w:space="0" w:color="C15028" w:themeColor="accent6"/>
        </w:tcBorders>
      </w:tcPr>
    </w:tblStylePr>
  </w:style>
  <w:style w:type="table" w:styleId="Lysskyggelegging">
    <w:name w:val="Light Shading"/>
    <w:basedOn w:val="Vanligtabell"/>
    <w:uiPriority w:val="60"/>
    <w:semiHidden/>
    <w:unhideWhenUsed/>
    <w:rsid w:val="007A04C7"/>
    <w:pPr>
      <w:spacing w:after="0" w:line="240" w:lineRule="auto"/>
    </w:pPr>
    <w:rPr>
      <w:color w:val="242424" w:themeColor="text1" w:themeShade="BF"/>
    </w:rPr>
    <w:tblPr>
      <w:tblStyleRowBandSize w:val="1"/>
      <w:tblStyleColBandSize w:val="1"/>
      <w:tblBorders>
        <w:top w:val="single" w:sz="8" w:space="0" w:color="313131" w:themeColor="text1"/>
        <w:bottom w:val="single" w:sz="8" w:space="0" w:color="313131" w:themeColor="text1"/>
      </w:tblBorders>
    </w:tblPr>
    <w:tblStylePr w:type="firstRow">
      <w:pPr>
        <w:spacing w:before="0" w:after="0" w:line="240" w:lineRule="auto"/>
      </w:pPr>
      <w:rPr>
        <w:b/>
        <w:bCs/>
      </w:rPr>
      <w:tblPr/>
      <w:tcPr>
        <w:tcBorders>
          <w:top w:val="single" w:sz="8" w:space="0" w:color="313131" w:themeColor="text1"/>
          <w:left w:val="nil"/>
          <w:bottom w:val="single" w:sz="8" w:space="0" w:color="313131" w:themeColor="text1"/>
          <w:right w:val="nil"/>
          <w:insideH w:val="nil"/>
          <w:insideV w:val="nil"/>
        </w:tcBorders>
      </w:tcPr>
    </w:tblStylePr>
    <w:tblStylePr w:type="lastRow">
      <w:pPr>
        <w:spacing w:before="0" w:after="0" w:line="240" w:lineRule="auto"/>
      </w:pPr>
      <w:rPr>
        <w:b/>
        <w:bCs/>
      </w:rPr>
      <w:tblPr/>
      <w:tcPr>
        <w:tcBorders>
          <w:top w:val="single" w:sz="8" w:space="0" w:color="313131" w:themeColor="text1"/>
          <w:left w:val="nil"/>
          <w:bottom w:val="single" w:sz="8" w:space="0" w:color="31313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table" w:styleId="Lysskyggelegginguthevingsfarge1">
    <w:name w:val="Light Shading Accent 1"/>
    <w:basedOn w:val="Vanligtabell"/>
    <w:uiPriority w:val="60"/>
    <w:semiHidden/>
    <w:unhideWhenUsed/>
    <w:rsid w:val="007A04C7"/>
    <w:pPr>
      <w:spacing w:after="0" w:line="240" w:lineRule="auto"/>
    </w:pPr>
    <w:rPr>
      <w:color w:val="00608A" w:themeColor="accent1" w:themeShade="BF"/>
    </w:rPr>
    <w:tblPr>
      <w:tblStyleRowBandSize w:val="1"/>
      <w:tblStyleColBandSize w:val="1"/>
      <w:tblBorders>
        <w:top w:val="single" w:sz="8" w:space="0" w:color="0081B9" w:themeColor="accent1"/>
        <w:bottom w:val="single" w:sz="8" w:space="0" w:color="0081B9" w:themeColor="accent1"/>
      </w:tblBorders>
    </w:tblPr>
    <w:tblStylePr w:type="firstRow">
      <w:pPr>
        <w:spacing w:before="0" w:after="0" w:line="240" w:lineRule="auto"/>
      </w:pPr>
      <w:rPr>
        <w:b/>
        <w:bCs/>
      </w:rPr>
      <w:tblPr/>
      <w:tcPr>
        <w:tcBorders>
          <w:top w:val="single" w:sz="8" w:space="0" w:color="0081B9" w:themeColor="accent1"/>
          <w:left w:val="nil"/>
          <w:bottom w:val="single" w:sz="8" w:space="0" w:color="0081B9" w:themeColor="accent1"/>
          <w:right w:val="nil"/>
          <w:insideH w:val="nil"/>
          <w:insideV w:val="nil"/>
        </w:tcBorders>
      </w:tcPr>
    </w:tblStylePr>
    <w:tblStylePr w:type="lastRow">
      <w:pPr>
        <w:spacing w:before="0" w:after="0" w:line="240" w:lineRule="auto"/>
      </w:pPr>
      <w:rPr>
        <w:b/>
        <w:bCs/>
      </w:rPr>
      <w:tblPr/>
      <w:tcPr>
        <w:tcBorders>
          <w:top w:val="single" w:sz="8" w:space="0" w:color="0081B9" w:themeColor="accent1"/>
          <w:left w:val="nil"/>
          <w:bottom w:val="single" w:sz="8" w:space="0" w:color="0081B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E6FF" w:themeFill="accent1" w:themeFillTint="3F"/>
      </w:tcPr>
    </w:tblStylePr>
    <w:tblStylePr w:type="band1Horz">
      <w:tblPr/>
      <w:tcPr>
        <w:tcBorders>
          <w:left w:val="nil"/>
          <w:right w:val="nil"/>
          <w:insideH w:val="nil"/>
          <w:insideV w:val="nil"/>
        </w:tcBorders>
        <w:shd w:val="clear" w:color="auto" w:fill="AEE6FF" w:themeFill="accent1" w:themeFillTint="3F"/>
      </w:tcPr>
    </w:tblStylePr>
  </w:style>
  <w:style w:type="table" w:styleId="Lysskyggelegginguthevingsfarge2">
    <w:name w:val="Light Shading Accent 2"/>
    <w:basedOn w:val="Vanligtabell"/>
    <w:uiPriority w:val="60"/>
    <w:semiHidden/>
    <w:unhideWhenUsed/>
    <w:rsid w:val="007A04C7"/>
    <w:pPr>
      <w:spacing w:after="0" w:line="240" w:lineRule="auto"/>
    </w:pPr>
    <w:rPr>
      <w:color w:val="197761" w:themeColor="accent2" w:themeShade="BF"/>
    </w:rPr>
    <w:tblPr>
      <w:tblStyleRowBandSize w:val="1"/>
      <w:tblStyleColBandSize w:val="1"/>
      <w:tblBorders>
        <w:top w:val="single" w:sz="8" w:space="0" w:color="22A083" w:themeColor="accent2"/>
        <w:bottom w:val="single" w:sz="8" w:space="0" w:color="22A083" w:themeColor="accent2"/>
      </w:tblBorders>
    </w:tblPr>
    <w:tblStylePr w:type="firstRow">
      <w:pPr>
        <w:spacing w:before="0" w:after="0" w:line="240" w:lineRule="auto"/>
      </w:pPr>
      <w:rPr>
        <w:b/>
        <w:bCs/>
      </w:rPr>
      <w:tblPr/>
      <w:tcPr>
        <w:tcBorders>
          <w:top w:val="single" w:sz="8" w:space="0" w:color="22A083" w:themeColor="accent2"/>
          <w:left w:val="nil"/>
          <w:bottom w:val="single" w:sz="8" w:space="0" w:color="22A083" w:themeColor="accent2"/>
          <w:right w:val="nil"/>
          <w:insideH w:val="nil"/>
          <w:insideV w:val="nil"/>
        </w:tcBorders>
      </w:tcPr>
    </w:tblStylePr>
    <w:tblStylePr w:type="lastRow">
      <w:pPr>
        <w:spacing w:before="0" w:after="0" w:line="240" w:lineRule="auto"/>
      </w:pPr>
      <w:rPr>
        <w:b/>
        <w:bCs/>
      </w:rPr>
      <w:tblPr/>
      <w:tcPr>
        <w:tcBorders>
          <w:top w:val="single" w:sz="8" w:space="0" w:color="22A083" w:themeColor="accent2"/>
          <w:left w:val="nil"/>
          <w:bottom w:val="single" w:sz="8" w:space="0" w:color="22A08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F1E5" w:themeFill="accent2" w:themeFillTint="3F"/>
      </w:tcPr>
    </w:tblStylePr>
    <w:tblStylePr w:type="band1Horz">
      <w:tblPr/>
      <w:tcPr>
        <w:tcBorders>
          <w:left w:val="nil"/>
          <w:right w:val="nil"/>
          <w:insideH w:val="nil"/>
          <w:insideV w:val="nil"/>
        </w:tcBorders>
        <w:shd w:val="clear" w:color="auto" w:fill="BEF1E5" w:themeFill="accent2" w:themeFillTint="3F"/>
      </w:tcPr>
    </w:tblStylePr>
  </w:style>
  <w:style w:type="table" w:styleId="Lysskyggelegginguthevingsfarge3">
    <w:name w:val="Light Shading Accent 3"/>
    <w:basedOn w:val="Vanligtabell"/>
    <w:uiPriority w:val="60"/>
    <w:semiHidden/>
    <w:unhideWhenUsed/>
    <w:rsid w:val="007A04C7"/>
    <w:pPr>
      <w:spacing w:after="0" w:line="240" w:lineRule="auto"/>
    </w:pPr>
    <w:rPr>
      <w:color w:val="003C62" w:themeColor="accent3" w:themeShade="BF"/>
    </w:rPr>
    <w:tblPr>
      <w:tblStyleRowBandSize w:val="1"/>
      <w:tblStyleColBandSize w:val="1"/>
      <w:tblBorders>
        <w:top w:val="single" w:sz="8" w:space="0" w:color="005184" w:themeColor="accent3"/>
        <w:bottom w:val="single" w:sz="8" w:space="0" w:color="005184" w:themeColor="accent3"/>
      </w:tblBorders>
    </w:tblPr>
    <w:tblStylePr w:type="firstRow">
      <w:pPr>
        <w:spacing w:before="0" w:after="0" w:line="240" w:lineRule="auto"/>
      </w:pPr>
      <w:rPr>
        <w:b/>
        <w:bCs/>
      </w:rPr>
      <w:tblPr/>
      <w:tcPr>
        <w:tcBorders>
          <w:top w:val="single" w:sz="8" w:space="0" w:color="005184" w:themeColor="accent3"/>
          <w:left w:val="nil"/>
          <w:bottom w:val="single" w:sz="8" w:space="0" w:color="005184" w:themeColor="accent3"/>
          <w:right w:val="nil"/>
          <w:insideH w:val="nil"/>
          <w:insideV w:val="nil"/>
        </w:tcBorders>
      </w:tcPr>
    </w:tblStylePr>
    <w:tblStylePr w:type="lastRow">
      <w:pPr>
        <w:spacing w:before="0" w:after="0" w:line="240" w:lineRule="auto"/>
      </w:pPr>
      <w:rPr>
        <w:b/>
        <w:bCs/>
      </w:rPr>
      <w:tblPr/>
      <w:tcPr>
        <w:tcBorders>
          <w:top w:val="single" w:sz="8" w:space="0" w:color="005184" w:themeColor="accent3"/>
          <w:left w:val="nil"/>
          <w:bottom w:val="single" w:sz="8" w:space="0" w:color="00518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DAFF" w:themeFill="accent3" w:themeFillTint="3F"/>
      </w:tcPr>
    </w:tblStylePr>
    <w:tblStylePr w:type="band1Horz">
      <w:tblPr/>
      <w:tcPr>
        <w:tcBorders>
          <w:left w:val="nil"/>
          <w:right w:val="nil"/>
          <w:insideH w:val="nil"/>
          <w:insideV w:val="nil"/>
        </w:tcBorders>
        <w:shd w:val="clear" w:color="auto" w:fill="A1DAFF" w:themeFill="accent3" w:themeFillTint="3F"/>
      </w:tcPr>
    </w:tblStylePr>
  </w:style>
  <w:style w:type="table" w:styleId="Lysskyggelegginguthevingsfarge4">
    <w:name w:val="Light Shading Accent 4"/>
    <w:basedOn w:val="Vanligtabell"/>
    <w:uiPriority w:val="60"/>
    <w:semiHidden/>
    <w:unhideWhenUsed/>
    <w:rsid w:val="007A04C7"/>
    <w:pPr>
      <w:spacing w:after="0" w:line="240" w:lineRule="auto"/>
    </w:pPr>
    <w:rPr>
      <w:color w:val="B03A1B" w:themeColor="accent4" w:themeShade="BF"/>
    </w:rPr>
    <w:tblPr>
      <w:tblStyleRowBandSize w:val="1"/>
      <w:tblStyleColBandSize w:val="1"/>
      <w:tblBorders>
        <w:top w:val="single" w:sz="8" w:space="0" w:color="DF5631" w:themeColor="accent4"/>
        <w:bottom w:val="single" w:sz="8" w:space="0" w:color="DF5631" w:themeColor="accent4"/>
      </w:tblBorders>
    </w:tblPr>
    <w:tblStylePr w:type="firstRow">
      <w:pPr>
        <w:spacing w:before="0" w:after="0" w:line="240" w:lineRule="auto"/>
      </w:pPr>
      <w:rPr>
        <w:b/>
        <w:bCs/>
      </w:rPr>
      <w:tblPr/>
      <w:tcPr>
        <w:tcBorders>
          <w:top w:val="single" w:sz="8" w:space="0" w:color="DF5631" w:themeColor="accent4"/>
          <w:left w:val="nil"/>
          <w:bottom w:val="single" w:sz="8" w:space="0" w:color="DF5631" w:themeColor="accent4"/>
          <w:right w:val="nil"/>
          <w:insideH w:val="nil"/>
          <w:insideV w:val="nil"/>
        </w:tcBorders>
      </w:tcPr>
    </w:tblStylePr>
    <w:tblStylePr w:type="lastRow">
      <w:pPr>
        <w:spacing w:before="0" w:after="0" w:line="240" w:lineRule="auto"/>
      </w:pPr>
      <w:rPr>
        <w:b/>
        <w:bCs/>
      </w:rPr>
      <w:tblPr/>
      <w:tcPr>
        <w:tcBorders>
          <w:top w:val="single" w:sz="8" w:space="0" w:color="DF5631" w:themeColor="accent4"/>
          <w:left w:val="nil"/>
          <w:bottom w:val="single" w:sz="8" w:space="0" w:color="DF563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5CB" w:themeFill="accent4" w:themeFillTint="3F"/>
      </w:tcPr>
    </w:tblStylePr>
    <w:tblStylePr w:type="band1Horz">
      <w:tblPr/>
      <w:tcPr>
        <w:tcBorders>
          <w:left w:val="nil"/>
          <w:right w:val="nil"/>
          <w:insideH w:val="nil"/>
          <w:insideV w:val="nil"/>
        </w:tcBorders>
        <w:shd w:val="clear" w:color="auto" w:fill="F7D5CB" w:themeFill="accent4" w:themeFillTint="3F"/>
      </w:tcPr>
    </w:tblStylePr>
  </w:style>
  <w:style w:type="table" w:styleId="Lysskyggelegginguthevingsfarge5">
    <w:name w:val="Light Shading Accent 5"/>
    <w:basedOn w:val="Vanligtabell"/>
    <w:uiPriority w:val="60"/>
    <w:semiHidden/>
    <w:unhideWhenUsed/>
    <w:rsid w:val="007A04C7"/>
    <w:pPr>
      <w:spacing w:after="0" w:line="240" w:lineRule="auto"/>
    </w:pPr>
    <w:rPr>
      <w:color w:val="228CA9" w:themeColor="accent5" w:themeShade="BF"/>
    </w:rPr>
    <w:tblPr>
      <w:tblStyleRowBandSize w:val="1"/>
      <w:tblStyleColBandSize w:val="1"/>
      <w:tblBorders>
        <w:top w:val="single" w:sz="8" w:space="0" w:color="39B5D7" w:themeColor="accent5"/>
        <w:bottom w:val="single" w:sz="8" w:space="0" w:color="39B5D7" w:themeColor="accent5"/>
      </w:tblBorders>
    </w:tblPr>
    <w:tblStylePr w:type="firstRow">
      <w:pPr>
        <w:spacing w:before="0" w:after="0" w:line="240" w:lineRule="auto"/>
      </w:pPr>
      <w:rPr>
        <w:b/>
        <w:bCs/>
      </w:rPr>
      <w:tblPr/>
      <w:tcPr>
        <w:tcBorders>
          <w:top w:val="single" w:sz="8" w:space="0" w:color="39B5D7" w:themeColor="accent5"/>
          <w:left w:val="nil"/>
          <w:bottom w:val="single" w:sz="8" w:space="0" w:color="39B5D7" w:themeColor="accent5"/>
          <w:right w:val="nil"/>
          <w:insideH w:val="nil"/>
          <w:insideV w:val="nil"/>
        </w:tcBorders>
      </w:tcPr>
    </w:tblStylePr>
    <w:tblStylePr w:type="lastRow">
      <w:pPr>
        <w:spacing w:before="0" w:after="0" w:line="240" w:lineRule="auto"/>
      </w:pPr>
      <w:rPr>
        <w:b/>
        <w:bCs/>
      </w:rPr>
      <w:tblPr/>
      <w:tcPr>
        <w:tcBorders>
          <w:top w:val="single" w:sz="8" w:space="0" w:color="39B5D7" w:themeColor="accent5"/>
          <w:left w:val="nil"/>
          <w:bottom w:val="single" w:sz="8" w:space="0" w:color="39B5D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CF5" w:themeFill="accent5" w:themeFillTint="3F"/>
      </w:tcPr>
    </w:tblStylePr>
    <w:tblStylePr w:type="band1Horz">
      <w:tblPr/>
      <w:tcPr>
        <w:tcBorders>
          <w:left w:val="nil"/>
          <w:right w:val="nil"/>
          <w:insideH w:val="nil"/>
          <w:insideV w:val="nil"/>
        </w:tcBorders>
        <w:shd w:val="clear" w:color="auto" w:fill="CDECF5" w:themeFill="accent5" w:themeFillTint="3F"/>
      </w:tcPr>
    </w:tblStylePr>
  </w:style>
  <w:style w:type="table" w:styleId="Lysskyggelegginguthevingsfarge6">
    <w:name w:val="Light Shading Accent 6"/>
    <w:basedOn w:val="Vanligtabell"/>
    <w:uiPriority w:val="60"/>
    <w:semiHidden/>
    <w:unhideWhenUsed/>
    <w:rsid w:val="007A04C7"/>
    <w:pPr>
      <w:spacing w:after="0" w:line="240" w:lineRule="auto"/>
    </w:pPr>
    <w:rPr>
      <w:color w:val="903B1E" w:themeColor="accent6" w:themeShade="BF"/>
    </w:rPr>
    <w:tblPr>
      <w:tblStyleRowBandSize w:val="1"/>
      <w:tblStyleColBandSize w:val="1"/>
      <w:tblBorders>
        <w:top w:val="single" w:sz="8" w:space="0" w:color="C15028" w:themeColor="accent6"/>
        <w:bottom w:val="single" w:sz="8" w:space="0" w:color="C15028" w:themeColor="accent6"/>
      </w:tblBorders>
    </w:tblPr>
    <w:tblStylePr w:type="firstRow">
      <w:pPr>
        <w:spacing w:before="0" w:after="0" w:line="240" w:lineRule="auto"/>
      </w:pPr>
      <w:rPr>
        <w:b/>
        <w:bCs/>
      </w:rPr>
      <w:tblPr/>
      <w:tcPr>
        <w:tcBorders>
          <w:top w:val="single" w:sz="8" w:space="0" w:color="C15028" w:themeColor="accent6"/>
          <w:left w:val="nil"/>
          <w:bottom w:val="single" w:sz="8" w:space="0" w:color="C15028" w:themeColor="accent6"/>
          <w:right w:val="nil"/>
          <w:insideH w:val="nil"/>
          <w:insideV w:val="nil"/>
        </w:tcBorders>
      </w:tcPr>
    </w:tblStylePr>
    <w:tblStylePr w:type="lastRow">
      <w:pPr>
        <w:spacing w:before="0" w:after="0" w:line="240" w:lineRule="auto"/>
      </w:pPr>
      <w:rPr>
        <w:b/>
        <w:bCs/>
      </w:rPr>
      <w:tblPr/>
      <w:tcPr>
        <w:tcBorders>
          <w:top w:val="single" w:sz="8" w:space="0" w:color="C15028" w:themeColor="accent6"/>
          <w:left w:val="nil"/>
          <w:bottom w:val="single" w:sz="8" w:space="0" w:color="C1502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D1C6" w:themeFill="accent6" w:themeFillTint="3F"/>
      </w:tcPr>
    </w:tblStylePr>
    <w:tblStylePr w:type="band1Horz">
      <w:tblPr/>
      <w:tcPr>
        <w:tcBorders>
          <w:left w:val="nil"/>
          <w:right w:val="nil"/>
          <w:insideH w:val="nil"/>
          <w:insideV w:val="nil"/>
        </w:tcBorders>
        <w:shd w:val="clear" w:color="auto" w:fill="F3D1C6" w:themeFill="accent6" w:themeFillTint="3F"/>
      </w:tcPr>
    </w:tblStylePr>
  </w:style>
  <w:style w:type="table" w:styleId="Lystrutenett">
    <w:name w:val="Light Grid"/>
    <w:basedOn w:val="Vanligtabell"/>
    <w:uiPriority w:val="62"/>
    <w:semiHidden/>
    <w:unhideWhenUsed/>
    <w:rsid w:val="007A04C7"/>
    <w:pPr>
      <w:spacing w:after="0" w:line="240" w:lineRule="auto"/>
    </w:pPr>
    <w:tblPr>
      <w:tblStyleRowBandSize w:val="1"/>
      <w:tblStyleColBandSize w:val="1"/>
      <w:tblBorders>
        <w:top w:val="single" w:sz="8" w:space="0" w:color="313131" w:themeColor="text1"/>
        <w:left w:val="single" w:sz="8" w:space="0" w:color="313131" w:themeColor="text1"/>
        <w:bottom w:val="single" w:sz="8" w:space="0" w:color="313131" w:themeColor="text1"/>
        <w:right w:val="single" w:sz="8" w:space="0" w:color="313131" w:themeColor="text1"/>
        <w:insideH w:val="single" w:sz="8" w:space="0" w:color="313131" w:themeColor="text1"/>
        <w:insideV w:val="single" w:sz="8" w:space="0" w:color="313131"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3131" w:themeColor="text1"/>
          <w:left w:val="single" w:sz="8" w:space="0" w:color="313131" w:themeColor="text1"/>
          <w:bottom w:val="single" w:sz="18" w:space="0" w:color="313131" w:themeColor="text1"/>
          <w:right w:val="single" w:sz="8" w:space="0" w:color="313131" w:themeColor="text1"/>
          <w:insideH w:val="nil"/>
          <w:insideV w:val="single" w:sz="8" w:space="0" w:color="313131"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3131" w:themeColor="text1"/>
          <w:left w:val="single" w:sz="8" w:space="0" w:color="313131" w:themeColor="text1"/>
          <w:bottom w:val="single" w:sz="8" w:space="0" w:color="313131" w:themeColor="text1"/>
          <w:right w:val="single" w:sz="8" w:space="0" w:color="313131" w:themeColor="text1"/>
          <w:insideH w:val="nil"/>
          <w:insideV w:val="single" w:sz="8" w:space="0" w:color="313131"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3131" w:themeColor="text1"/>
          <w:left w:val="single" w:sz="8" w:space="0" w:color="313131" w:themeColor="text1"/>
          <w:bottom w:val="single" w:sz="8" w:space="0" w:color="313131" w:themeColor="text1"/>
          <w:right w:val="single" w:sz="8" w:space="0" w:color="313131" w:themeColor="text1"/>
        </w:tcBorders>
      </w:tcPr>
    </w:tblStylePr>
    <w:tblStylePr w:type="band1Vert">
      <w:tblPr/>
      <w:tcPr>
        <w:tcBorders>
          <w:top w:val="single" w:sz="8" w:space="0" w:color="313131" w:themeColor="text1"/>
          <w:left w:val="single" w:sz="8" w:space="0" w:color="313131" w:themeColor="text1"/>
          <w:bottom w:val="single" w:sz="8" w:space="0" w:color="313131" w:themeColor="text1"/>
          <w:right w:val="single" w:sz="8" w:space="0" w:color="313131" w:themeColor="text1"/>
        </w:tcBorders>
        <w:shd w:val="clear" w:color="auto" w:fill="CCCCCC" w:themeFill="text1" w:themeFillTint="3F"/>
      </w:tcPr>
    </w:tblStylePr>
    <w:tblStylePr w:type="band1Horz">
      <w:tblPr/>
      <w:tcPr>
        <w:tcBorders>
          <w:top w:val="single" w:sz="8" w:space="0" w:color="313131" w:themeColor="text1"/>
          <w:left w:val="single" w:sz="8" w:space="0" w:color="313131" w:themeColor="text1"/>
          <w:bottom w:val="single" w:sz="8" w:space="0" w:color="313131" w:themeColor="text1"/>
          <w:right w:val="single" w:sz="8" w:space="0" w:color="313131" w:themeColor="text1"/>
          <w:insideV w:val="single" w:sz="8" w:space="0" w:color="313131" w:themeColor="text1"/>
        </w:tcBorders>
        <w:shd w:val="clear" w:color="auto" w:fill="CCCCCC" w:themeFill="text1" w:themeFillTint="3F"/>
      </w:tcPr>
    </w:tblStylePr>
    <w:tblStylePr w:type="band2Horz">
      <w:tblPr/>
      <w:tcPr>
        <w:tcBorders>
          <w:top w:val="single" w:sz="8" w:space="0" w:color="313131" w:themeColor="text1"/>
          <w:left w:val="single" w:sz="8" w:space="0" w:color="313131" w:themeColor="text1"/>
          <w:bottom w:val="single" w:sz="8" w:space="0" w:color="313131" w:themeColor="text1"/>
          <w:right w:val="single" w:sz="8" w:space="0" w:color="313131" w:themeColor="text1"/>
          <w:insideV w:val="single" w:sz="8" w:space="0" w:color="313131" w:themeColor="text1"/>
        </w:tcBorders>
      </w:tcPr>
    </w:tblStylePr>
  </w:style>
  <w:style w:type="table" w:styleId="Lystrutenettuthevingsfarge1">
    <w:name w:val="Light Grid Accent 1"/>
    <w:basedOn w:val="Vanligtabell"/>
    <w:uiPriority w:val="62"/>
    <w:semiHidden/>
    <w:unhideWhenUsed/>
    <w:rsid w:val="007A04C7"/>
    <w:pPr>
      <w:spacing w:after="0" w:line="240" w:lineRule="auto"/>
    </w:pPr>
    <w:tblPr>
      <w:tblStyleRowBandSize w:val="1"/>
      <w:tblStyleColBandSize w:val="1"/>
      <w:tblBorders>
        <w:top w:val="single" w:sz="8" w:space="0" w:color="0081B9" w:themeColor="accent1"/>
        <w:left w:val="single" w:sz="8" w:space="0" w:color="0081B9" w:themeColor="accent1"/>
        <w:bottom w:val="single" w:sz="8" w:space="0" w:color="0081B9" w:themeColor="accent1"/>
        <w:right w:val="single" w:sz="8" w:space="0" w:color="0081B9" w:themeColor="accent1"/>
        <w:insideH w:val="single" w:sz="8" w:space="0" w:color="0081B9" w:themeColor="accent1"/>
        <w:insideV w:val="single" w:sz="8" w:space="0" w:color="0081B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B9" w:themeColor="accent1"/>
          <w:left w:val="single" w:sz="8" w:space="0" w:color="0081B9" w:themeColor="accent1"/>
          <w:bottom w:val="single" w:sz="18" w:space="0" w:color="0081B9" w:themeColor="accent1"/>
          <w:right w:val="single" w:sz="8" w:space="0" w:color="0081B9" w:themeColor="accent1"/>
          <w:insideH w:val="nil"/>
          <w:insideV w:val="single" w:sz="8" w:space="0" w:color="0081B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B9" w:themeColor="accent1"/>
          <w:left w:val="single" w:sz="8" w:space="0" w:color="0081B9" w:themeColor="accent1"/>
          <w:bottom w:val="single" w:sz="8" w:space="0" w:color="0081B9" w:themeColor="accent1"/>
          <w:right w:val="single" w:sz="8" w:space="0" w:color="0081B9" w:themeColor="accent1"/>
          <w:insideH w:val="nil"/>
          <w:insideV w:val="single" w:sz="8" w:space="0" w:color="0081B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B9" w:themeColor="accent1"/>
          <w:left w:val="single" w:sz="8" w:space="0" w:color="0081B9" w:themeColor="accent1"/>
          <w:bottom w:val="single" w:sz="8" w:space="0" w:color="0081B9" w:themeColor="accent1"/>
          <w:right w:val="single" w:sz="8" w:space="0" w:color="0081B9" w:themeColor="accent1"/>
        </w:tcBorders>
      </w:tcPr>
    </w:tblStylePr>
    <w:tblStylePr w:type="band1Vert">
      <w:tblPr/>
      <w:tcPr>
        <w:tcBorders>
          <w:top w:val="single" w:sz="8" w:space="0" w:color="0081B9" w:themeColor="accent1"/>
          <w:left w:val="single" w:sz="8" w:space="0" w:color="0081B9" w:themeColor="accent1"/>
          <w:bottom w:val="single" w:sz="8" w:space="0" w:color="0081B9" w:themeColor="accent1"/>
          <w:right w:val="single" w:sz="8" w:space="0" w:color="0081B9" w:themeColor="accent1"/>
        </w:tcBorders>
        <w:shd w:val="clear" w:color="auto" w:fill="AEE6FF" w:themeFill="accent1" w:themeFillTint="3F"/>
      </w:tcPr>
    </w:tblStylePr>
    <w:tblStylePr w:type="band1Horz">
      <w:tblPr/>
      <w:tcPr>
        <w:tcBorders>
          <w:top w:val="single" w:sz="8" w:space="0" w:color="0081B9" w:themeColor="accent1"/>
          <w:left w:val="single" w:sz="8" w:space="0" w:color="0081B9" w:themeColor="accent1"/>
          <w:bottom w:val="single" w:sz="8" w:space="0" w:color="0081B9" w:themeColor="accent1"/>
          <w:right w:val="single" w:sz="8" w:space="0" w:color="0081B9" w:themeColor="accent1"/>
          <w:insideV w:val="single" w:sz="8" w:space="0" w:color="0081B9" w:themeColor="accent1"/>
        </w:tcBorders>
        <w:shd w:val="clear" w:color="auto" w:fill="AEE6FF" w:themeFill="accent1" w:themeFillTint="3F"/>
      </w:tcPr>
    </w:tblStylePr>
    <w:tblStylePr w:type="band2Horz">
      <w:tblPr/>
      <w:tcPr>
        <w:tcBorders>
          <w:top w:val="single" w:sz="8" w:space="0" w:color="0081B9" w:themeColor="accent1"/>
          <w:left w:val="single" w:sz="8" w:space="0" w:color="0081B9" w:themeColor="accent1"/>
          <w:bottom w:val="single" w:sz="8" w:space="0" w:color="0081B9" w:themeColor="accent1"/>
          <w:right w:val="single" w:sz="8" w:space="0" w:color="0081B9" w:themeColor="accent1"/>
          <w:insideV w:val="single" w:sz="8" w:space="0" w:color="0081B9" w:themeColor="accent1"/>
        </w:tcBorders>
      </w:tcPr>
    </w:tblStylePr>
  </w:style>
  <w:style w:type="table" w:styleId="Lystrutenettuthevingsfarge2">
    <w:name w:val="Light Grid Accent 2"/>
    <w:basedOn w:val="Vanligtabell"/>
    <w:uiPriority w:val="62"/>
    <w:semiHidden/>
    <w:unhideWhenUsed/>
    <w:rsid w:val="007A04C7"/>
    <w:pPr>
      <w:spacing w:after="0" w:line="240" w:lineRule="auto"/>
    </w:pPr>
    <w:tblPr>
      <w:tblStyleRowBandSize w:val="1"/>
      <w:tblStyleColBandSize w:val="1"/>
      <w:tblBorders>
        <w:top w:val="single" w:sz="8" w:space="0" w:color="22A083" w:themeColor="accent2"/>
        <w:left w:val="single" w:sz="8" w:space="0" w:color="22A083" w:themeColor="accent2"/>
        <w:bottom w:val="single" w:sz="8" w:space="0" w:color="22A083" w:themeColor="accent2"/>
        <w:right w:val="single" w:sz="8" w:space="0" w:color="22A083" w:themeColor="accent2"/>
        <w:insideH w:val="single" w:sz="8" w:space="0" w:color="22A083" w:themeColor="accent2"/>
        <w:insideV w:val="single" w:sz="8" w:space="0" w:color="22A08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2A083" w:themeColor="accent2"/>
          <w:left w:val="single" w:sz="8" w:space="0" w:color="22A083" w:themeColor="accent2"/>
          <w:bottom w:val="single" w:sz="18" w:space="0" w:color="22A083" w:themeColor="accent2"/>
          <w:right w:val="single" w:sz="8" w:space="0" w:color="22A083" w:themeColor="accent2"/>
          <w:insideH w:val="nil"/>
          <w:insideV w:val="single" w:sz="8" w:space="0" w:color="22A08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2A083" w:themeColor="accent2"/>
          <w:left w:val="single" w:sz="8" w:space="0" w:color="22A083" w:themeColor="accent2"/>
          <w:bottom w:val="single" w:sz="8" w:space="0" w:color="22A083" w:themeColor="accent2"/>
          <w:right w:val="single" w:sz="8" w:space="0" w:color="22A083" w:themeColor="accent2"/>
          <w:insideH w:val="nil"/>
          <w:insideV w:val="single" w:sz="8" w:space="0" w:color="22A08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2A083" w:themeColor="accent2"/>
          <w:left w:val="single" w:sz="8" w:space="0" w:color="22A083" w:themeColor="accent2"/>
          <w:bottom w:val="single" w:sz="8" w:space="0" w:color="22A083" w:themeColor="accent2"/>
          <w:right w:val="single" w:sz="8" w:space="0" w:color="22A083" w:themeColor="accent2"/>
        </w:tcBorders>
      </w:tcPr>
    </w:tblStylePr>
    <w:tblStylePr w:type="band1Vert">
      <w:tblPr/>
      <w:tcPr>
        <w:tcBorders>
          <w:top w:val="single" w:sz="8" w:space="0" w:color="22A083" w:themeColor="accent2"/>
          <w:left w:val="single" w:sz="8" w:space="0" w:color="22A083" w:themeColor="accent2"/>
          <w:bottom w:val="single" w:sz="8" w:space="0" w:color="22A083" w:themeColor="accent2"/>
          <w:right w:val="single" w:sz="8" w:space="0" w:color="22A083" w:themeColor="accent2"/>
        </w:tcBorders>
        <w:shd w:val="clear" w:color="auto" w:fill="BEF1E5" w:themeFill="accent2" w:themeFillTint="3F"/>
      </w:tcPr>
    </w:tblStylePr>
    <w:tblStylePr w:type="band1Horz">
      <w:tblPr/>
      <w:tcPr>
        <w:tcBorders>
          <w:top w:val="single" w:sz="8" w:space="0" w:color="22A083" w:themeColor="accent2"/>
          <w:left w:val="single" w:sz="8" w:space="0" w:color="22A083" w:themeColor="accent2"/>
          <w:bottom w:val="single" w:sz="8" w:space="0" w:color="22A083" w:themeColor="accent2"/>
          <w:right w:val="single" w:sz="8" w:space="0" w:color="22A083" w:themeColor="accent2"/>
          <w:insideV w:val="single" w:sz="8" w:space="0" w:color="22A083" w:themeColor="accent2"/>
        </w:tcBorders>
        <w:shd w:val="clear" w:color="auto" w:fill="BEF1E5" w:themeFill="accent2" w:themeFillTint="3F"/>
      </w:tcPr>
    </w:tblStylePr>
    <w:tblStylePr w:type="band2Horz">
      <w:tblPr/>
      <w:tcPr>
        <w:tcBorders>
          <w:top w:val="single" w:sz="8" w:space="0" w:color="22A083" w:themeColor="accent2"/>
          <w:left w:val="single" w:sz="8" w:space="0" w:color="22A083" w:themeColor="accent2"/>
          <w:bottom w:val="single" w:sz="8" w:space="0" w:color="22A083" w:themeColor="accent2"/>
          <w:right w:val="single" w:sz="8" w:space="0" w:color="22A083" w:themeColor="accent2"/>
          <w:insideV w:val="single" w:sz="8" w:space="0" w:color="22A083" w:themeColor="accent2"/>
        </w:tcBorders>
      </w:tcPr>
    </w:tblStylePr>
  </w:style>
  <w:style w:type="table" w:styleId="Lystrutenettuthevingsfarge3">
    <w:name w:val="Light Grid Accent 3"/>
    <w:basedOn w:val="Vanligtabell"/>
    <w:uiPriority w:val="62"/>
    <w:semiHidden/>
    <w:unhideWhenUsed/>
    <w:rsid w:val="007A04C7"/>
    <w:pPr>
      <w:spacing w:after="0" w:line="240" w:lineRule="auto"/>
    </w:pPr>
    <w:tblPr>
      <w:tblStyleRowBandSize w:val="1"/>
      <w:tblStyleColBandSize w:val="1"/>
      <w:tblBorders>
        <w:top w:val="single" w:sz="8" w:space="0" w:color="005184" w:themeColor="accent3"/>
        <w:left w:val="single" w:sz="8" w:space="0" w:color="005184" w:themeColor="accent3"/>
        <w:bottom w:val="single" w:sz="8" w:space="0" w:color="005184" w:themeColor="accent3"/>
        <w:right w:val="single" w:sz="8" w:space="0" w:color="005184" w:themeColor="accent3"/>
        <w:insideH w:val="single" w:sz="8" w:space="0" w:color="005184" w:themeColor="accent3"/>
        <w:insideV w:val="single" w:sz="8" w:space="0" w:color="00518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184" w:themeColor="accent3"/>
          <w:left w:val="single" w:sz="8" w:space="0" w:color="005184" w:themeColor="accent3"/>
          <w:bottom w:val="single" w:sz="18" w:space="0" w:color="005184" w:themeColor="accent3"/>
          <w:right w:val="single" w:sz="8" w:space="0" w:color="005184" w:themeColor="accent3"/>
          <w:insideH w:val="nil"/>
          <w:insideV w:val="single" w:sz="8" w:space="0" w:color="00518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184" w:themeColor="accent3"/>
          <w:left w:val="single" w:sz="8" w:space="0" w:color="005184" w:themeColor="accent3"/>
          <w:bottom w:val="single" w:sz="8" w:space="0" w:color="005184" w:themeColor="accent3"/>
          <w:right w:val="single" w:sz="8" w:space="0" w:color="005184" w:themeColor="accent3"/>
          <w:insideH w:val="nil"/>
          <w:insideV w:val="single" w:sz="8" w:space="0" w:color="00518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184" w:themeColor="accent3"/>
          <w:left w:val="single" w:sz="8" w:space="0" w:color="005184" w:themeColor="accent3"/>
          <w:bottom w:val="single" w:sz="8" w:space="0" w:color="005184" w:themeColor="accent3"/>
          <w:right w:val="single" w:sz="8" w:space="0" w:color="005184" w:themeColor="accent3"/>
        </w:tcBorders>
      </w:tcPr>
    </w:tblStylePr>
    <w:tblStylePr w:type="band1Vert">
      <w:tblPr/>
      <w:tcPr>
        <w:tcBorders>
          <w:top w:val="single" w:sz="8" w:space="0" w:color="005184" w:themeColor="accent3"/>
          <w:left w:val="single" w:sz="8" w:space="0" w:color="005184" w:themeColor="accent3"/>
          <w:bottom w:val="single" w:sz="8" w:space="0" w:color="005184" w:themeColor="accent3"/>
          <w:right w:val="single" w:sz="8" w:space="0" w:color="005184" w:themeColor="accent3"/>
        </w:tcBorders>
        <w:shd w:val="clear" w:color="auto" w:fill="A1DAFF" w:themeFill="accent3" w:themeFillTint="3F"/>
      </w:tcPr>
    </w:tblStylePr>
    <w:tblStylePr w:type="band1Horz">
      <w:tblPr/>
      <w:tcPr>
        <w:tcBorders>
          <w:top w:val="single" w:sz="8" w:space="0" w:color="005184" w:themeColor="accent3"/>
          <w:left w:val="single" w:sz="8" w:space="0" w:color="005184" w:themeColor="accent3"/>
          <w:bottom w:val="single" w:sz="8" w:space="0" w:color="005184" w:themeColor="accent3"/>
          <w:right w:val="single" w:sz="8" w:space="0" w:color="005184" w:themeColor="accent3"/>
          <w:insideV w:val="single" w:sz="8" w:space="0" w:color="005184" w:themeColor="accent3"/>
        </w:tcBorders>
        <w:shd w:val="clear" w:color="auto" w:fill="A1DAFF" w:themeFill="accent3" w:themeFillTint="3F"/>
      </w:tcPr>
    </w:tblStylePr>
    <w:tblStylePr w:type="band2Horz">
      <w:tblPr/>
      <w:tcPr>
        <w:tcBorders>
          <w:top w:val="single" w:sz="8" w:space="0" w:color="005184" w:themeColor="accent3"/>
          <w:left w:val="single" w:sz="8" w:space="0" w:color="005184" w:themeColor="accent3"/>
          <w:bottom w:val="single" w:sz="8" w:space="0" w:color="005184" w:themeColor="accent3"/>
          <w:right w:val="single" w:sz="8" w:space="0" w:color="005184" w:themeColor="accent3"/>
          <w:insideV w:val="single" w:sz="8" w:space="0" w:color="005184" w:themeColor="accent3"/>
        </w:tcBorders>
      </w:tcPr>
    </w:tblStylePr>
  </w:style>
  <w:style w:type="table" w:styleId="Lystrutenettuthevingsfarge4">
    <w:name w:val="Light Grid Accent 4"/>
    <w:basedOn w:val="Vanligtabell"/>
    <w:uiPriority w:val="62"/>
    <w:semiHidden/>
    <w:unhideWhenUsed/>
    <w:rsid w:val="007A04C7"/>
    <w:pPr>
      <w:spacing w:after="0" w:line="240" w:lineRule="auto"/>
    </w:pPr>
    <w:tblPr>
      <w:tblStyleRowBandSize w:val="1"/>
      <w:tblStyleColBandSize w:val="1"/>
      <w:tblBorders>
        <w:top w:val="single" w:sz="8" w:space="0" w:color="DF5631" w:themeColor="accent4"/>
        <w:left w:val="single" w:sz="8" w:space="0" w:color="DF5631" w:themeColor="accent4"/>
        <w:bottom w:val="single" w:sz="8" w:space="0" w:color="DF5631" w:themeColor="accent4"/>
        <w:right w:val="single" w:sz="8" w:space="0" w:color="DF5631" w:themeColor="accent4"/>
        <w:insideH w:val="single" w:sz="8" w:space="0" w:color="DF5631" w:themeColor="accent4"/>
        <w:insideV w:val="single" w:sz="8" w:space="0" w:color="DF563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5631" w:themeColor="accent4"/>
          <w:left w:val="single" w:sz="8" w:space="0" w:color="DF5631" w:themeColor="accent4"/>
          <w:bottom w:val="single" w:sz="18" w:space="0" w:color="DF5631" w:themeColor="accent4"/>
          <w:right w:val="single" w:sz="8" w:space="0" w:color="DF5631" w:themeColor="accent4"/>
          <w:insideH w:val="nil"/>
          <w:insideV w:val="single" w:sz="8" w:space="0" w:color="DF563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5631" w:themeColor="accent4"/>
          <w:left w:val="single" w:sz="8" w:space="0" w:color="DF5631" w:themeColor="accent4"/>
          <w:bottom w:val="single" w:sz="8" w:space="0" w:color="DF5631" w:themeColor="accent4"/>
          <w:right w:val="single" w:sz="8" w:space="0" w:color="DF5631" w:themeColor="accent4"/>
          <w:insideH w:val="nil"/>
          <w:insideV w:val="single" w:sz="8" w:space="0" w:color="DF563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5631" w:themeColor="accent4"/>
          <w:left w:val="single" w:sz="8" w:space="0" w:color="DF5631" w:themeColor="accent4"/>
          <w:bottom w:val="single" w:sz="8" w:space="0" w:color="DF5631" w:themeColor="accent4"/>
          <w:right w:val="single" w:sz="8" w:space="0" w:color="DF5631" w:themeColor="accent4"/>
        </w:tcBorders>
      </w:tcPr>
    </w:tblStylePr>
    <w:tblStylePr w:type="band1Vert">
      <w:tblPr/>
      <w:tcPr>
        <w:tcBorders>
          <w:top w:val="single" w:sz="8" w:space="0" w:color="DF5631" w:themeColor="accent4"/>
          <w:left w:val="single" w:sz="8" w:space="0" w:color="DF5631" w:themeColor="accent4"/>
          <w:bottom w:val="single" w:sz="8" w:space="0" w:color="DF5631" w:themeColor="accent4"/>
          <w:right w:val="single" w:sz="8" w:space="0" w:color="DF5631" w:themeColor="accent4"/>
        </w:tcBorders>
        <w:shd w:val="clear" w:color="auto" w:fill="F7D5CB" w:themeFill="accent4" w:themeFillTint="3F"/>
      </w:tcPr>
    </w:tblStylePr>
    <w:tblStylePr w:type="band1Horz">
      <w:tblPr/>
      <w:tcPr>
        <w:tcBorders>
          <w:top w:val="single" w:sz="8" w:space="0" w:color="DF5631" w:themeColor="accent4"/>
          <w:left w:val="single" w:sz="8" w:space="0" w:color="DF5631" w:themeColor="accent4"/>
          <w:bottom w:val="single" w:sz="8" w:space="0" w:color="DF5631" w:themeColor="accent4"/>
          <w:right w:val="single" w:sz="8" w:space="0" w:color="DF5631" w:themeColor="accent4"/>
          <w:insideV w:val="single" w:sz="8" w:space="0" w:color="DF5631" w:themeColor="accent4"/>
        </w:tcBorders>
        <w:shd w:val="clear" w:color="auto" w:fill="F7D5CB" w:themeFill="accent4" w:themeFillTint="3F"/>
      </w:tcPr>
    </w:tblStylePr>
    <w:tblStylePr w:type="band2Horz">
      <w:tblPr/>
      <w:tcPr>
        <w:tcBorders>
          <w:top w:val="single" w:sz="8" w:space="0" w:color="DF5631" w:themeColor="accent4"/>
          <w:left w:val="single" w:sz="8" w:space="0" w:color="DF5631" w:themeColor="accent4"/>
          <w:bottom w:val="single" w:sz="8" w:space="0" w:color="DF5631" w:themeColor="accent4"/>
          <w:right w:val="single" w:sz="8" w:space="0" w:color="DF5631" w:themeColor="accent4"/>
          <w:insideV w:val="single" w:sz="8" w:space="0" w:color="DF5631" w:themeColor="accent4"/>
        </w:tcBorders>
      </w:tcPr>
    </w:tblStylePr>
  </w:style>
  <w:style w:type="table" w:styleId="Lystrutenettuthevingsfarge5">
    <w:name w:val="Light Grid Accent 5"/>
    <w:basedOn w:val="Vanligtabell"/>
    <w:uiPriority w:val="62"/>
    <w:semiHidden/>
    <w:unhideWhenUsed/>
    <w:rsid w:val="007A04C7"/>
    <w:pPr>
      <w:spacing w:after="0" w:line="240" w:lineRule="auto"/>
    </w:pPr>
    <w:tblPr>
      <w:tblStyleRowBandSize w:val="1"/>
      <w:tblStyleColBandSize w:val="1"/>
      <w:tblBorders>
        <w:top w:val="single" w:sz="8" w:space="0" w:color="39B5D7" w:themeColor="accent5"/>
        <w:left w:val="single" w:sz="8" w:space="0" w:color="39B5D7" w:themeColor="accent5"/>
        <w:bottom w:val="single" w:sz="8" w:space="0" w:color="39B5D7" w:themeColor="accent5"/>
        <w:right w:val="single" w:sz="8" w:space="0" w:color="39B5D7" w:themeColor="accent5"/>
        <w:insideH w:val="single" w:sz="8" w:space="0" w:color="39B5D7" w:themeColor="accent5"/>
        <w:insideV w:val="single" w:sz="8" w:space="0" w:color="39B5D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9B5D7" w:themeColor="accent5"/>
          <w:left w:val="single" w:sz="8" w:space="0" w:color="39B5D7" w:themeColor="accent5"/>
          <w:bottom w:val="single" w:sz="18" w:space="0" w:color="39B5D7" w:themeColor="accent5"/>
          <w:right w:val="single" w:sz="8" w:space="0" w:color="39B5D7" w:themeColor="accent5"/>
          <w:insideH w:val="nil"/>
          <w:insideV w:val="single" w:sz="8" w:space="0" w:color="39B5D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9B5D7" w:themeColor="accent5"/>
          <w:left w:val="single" w:sz="8" w:space="0" w:color="39B5D7" w:themeColor="accent5"/>
          <w:bottom w:val="single" w:sz="8" w:space="0" w:color="39B5D7" w:themeColor="accent5"/>
          <w:right w:val="single" w:sz="8" w:space="0" w:color="39B5D7" w:themeColor="accent5"/>
          <w:insideH w:val="nil"/>
          <w:insideV w:val="single" w:sz="8" w:space="0" w:color="39B5D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9B5D7" w:themeColor="accent5"/>
          <w:left w:val="single" w:sz="8" w:space="0" w:color="39B5D7" w:themeColor="accent5"/>
          <w:bottom w:val="single" w:sz="8" w:space="0" w:color="39B5D7" w:themeColor="accent5"/>
          <w:right w:val="single" w:sz="8" w:space="0" w:color="39B5D7" w:themeColor="accent5"/>
        </w:tcBorders>
      </w:tcPr>
    </w:tblStylePr>
    <w:tblStylePr w:type="band1Vert">
      <w:tblPr/>
      <w:tcPr>
        <w:tcBorders>
          <w:top w:val="single" w:sz="8" w:space="0" w:color="39B5D7" w:themeColor="accent5"/>
          <w:left w:val="single" w:sz="8" w:space="0" w:color="39B5D7" w:themeColor="accent5"/>
          <w:bottom w:val="single" w:sz="8" w:space="0" w:color="39B5D7" w:themeColor="accent5"/>
          <w:right w:val="single" w:sz="8" w:space="0" w:color="39B5D7" w:themeColor="accent5"/>
        </w:tcBorders>
        <w:shd w:val="clear" w:color="auto" w:fill="CDECF5" w:themeFill="accent5" w:themeFillTint="3F"/>
      </w:tcPr>
    </w:tblStylePr>
    <w:tblStylePr w:type="band1Horz">
      <w:tblPr/>
      <w:tcPr>
        <w:tcBorders>
          <w:top w:val="single" w:sz="8" w:space="0" w:color="39B5D7" w:themeColor="accent5"/>
          <w:left w:val="single" w:sz="8" w:space="0" w:color="39B5D7" w:themeColor="accent5"/>
          <w:bottom w:val="single" w:sz="8" w:space="0" w:color="39B5D7" w:themeColor="accent5"/>
          <w:right w:val="single" w:sz="8" w:space="0" w:color="39B5D7" w:themeColor="accent5"/>
          <w:insideV w:val="single" w:sz="8" w:space="0" w:color="39B5D7" w:themeColor="accent5"/>
        </w:tcBorders>
        <w:shd w:val="clear" w:color="auto" w:fill="CDECF5" w:themeFill="accent5" w:themeFillTint="3F"/>
      </w:tcPr>
    </w:tblStylePr>
    <w:tblStylePr w:type="band2Horz">
      <w:tblPr/>
      <w:tcPr>
        <w:tcBorders>
          <w:top w:val="single" w:sz="8" w:space="0" w:color="39B5D7" w:themeColor="accent5"/>
          <w:left w:val="single" w:sz="8" w:space="0" w:color="39B5D7" w:themeColor="accent5"/>
          <w:bottom w:val="single" w:sz="8" w:space="0" w:color="39B5D7" w:themeColor="accent5"/>
          <w:right w:val="single" w:sz="8" w:space="0" w:color="39B5D7" w:themeColor="accent5"/>
          <w:insideV w:val="single" w:sz="8" w:space="0" w:color="39B5D7" w:themeColor="accent5"/>
        </w:tcBorders>
      </w:tcPr>
    </w:tblStylePr>
  </w:style>
  <w:style w:type="table" w:styleId="Lystrutenettuthevingsfarge6">
    <w:name w:val="Light Grid Accent 6"/>
    <w:basedOn w:val="Vanligtabell"/>
    <w:uiPriority w:val="62"/>
    <w:semiHidden/>
    <w:unhideWhenUsed/>
    <w:rsid w:val="007A04C7"/>
    <w:pPr>
      <w:spacing w:after="0" w:line="240" w:lineRule="auto"/>
    </w:pPr>
    <w:tblPr>
      <w:tblStyleRowBandSize w:val="1"/>
      <w:tblStyleColBandSize w:val="1"/>
      <w:tblBorders>
        <w:top w:val="single" w:sz="8" w:space="0" w:color="C15028" w:themeColor="accent6"/>
        <w:left w:val="single" w:sz="8" w:space="0" w:color="C15028" w:themeColor="accent6"/>
        <w:bottom w:val="single" w:sz="8" w:space="0" w:color="C15028" w:themeColor="accent6"/>
        <w:right w:val="single" w:sz="8" w:space="0" w:color="C15028" w:themeColor="accent6"/>
        <w:insideH w:val="single" w:sz="8" w:space="0" w:color="C15028" w:themeColor="accent6"/>
        <w:insideV w:val="single" w:sz="8" w:space="0" w:color="C1502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5028" w:themeColor="accent6"/>
          <w:left w:val="single" w:sz="8" w:space="0" w:color="C15028" w:themeColor="accent6"/>
          <w:bottom w:val="single" w:sz="18" w:space="0" w:color="C15028" w:themeColor="accent6"/>
          <w:right w:val="single" w:sz="8" w:space="0" w:color="C15028" w:themeColor="accent6"/>
          <w:insideH w:val="nil"/>
          <w:insideV w:val="single" w:sz="8" w:space="0" w:color="C1502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5028" w:themeColor="accent6"/>
          <w:left w:val="single" w:sz="8" w:space="0" w:color="C15028" w:themeColor="accent6"/>
          <w:bottom w:val="single" w:sz="8" w:space="0" w:color="C15028" w:themeColor="accent6"/>
          <w:right w:val="single" w:sz="8" w:space="0" w:color="C15028" w:themeColor="accent6"/>
          <w:insideH w:val="nil"/>
          <w:insideV w:val="single" w:sz="8" w:space="0" w:color="C1502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5028" w:themeColor="accent6"/>
          <w:left w:val="single" w:sz="8" w:space="0" w:color="C15028" w:themeColor="accent6"/>
          <w:bottom w:val="single" w:sz="8" w:space="0" w:color="C15028" w:themeColor="accent6"/>
          <w:right w:val="single" w:sz="8" w:space="0" w:color="C15028" w:themeColor="accent6"/>
        </w:tcBorders>
      </w:tcPr>
    </w:tblStylePr>
    <w:tblStylePr w:type="band1Vert">
      <w:tblPr/>
      <w:tcPr>
        <w:tcBorders>
          <w:top w:val="single" w:sz="8" w:space="0" w:color="C15028" w:themeColor="accent6"/>
          <w:left w:val="single" w:sz="8" w:space="0" w:color="C15028" w:themeColor="accent6"/>
          <w:bottom w:val="single" w:sz="8" w:space="0" w:color="C15028" w:themeColor="accent6"/>
          <w:right w:val="single" w:sz="8" w:space="0" w:color="C15028" w:themeColor="accent6"/>
        </w:tcBorders>
        <w:shd w:val="clear" w:color="auto" w:fill="F3D1C6" w:themeFill="accent6" w:themeFillTint="3F"/>
      </w:tcPr>
    </w:tblStylePr>
    <w:tblStylePr w:type="band1Horz">
      <w:tblPr/>
      <w:tcPr>
        <w:tcBorders>
          <w:top w:val="single" w:sz="8" w:space="0" w:color="C15028" w:themeColor="accent6"/>
          <w:left w:val="single" w:sz="8" w:space="0" w:color="C15028" w:themeColor="accent6"/>
          <w:bottom w:val="single" w:sz="8" w:space="0" w:color="C15028" w:themeColor="accent6"/>
          <w:right w:val="single" w:sz="8" w:space="0" w:color="C15028" w:themeColor="accent6"/>
          <w:insideV w:val="single" w:sz="8" w:space="0" w:color="C15028" w:themeColor="accent6"/>
        </w:tcBorders>
        <w:shd w:val="clear" w:color="auto" w:fill="F3D1C6" w:themeFill="accent6" w:themeFillTint="3F"/>
      </w:tcPr>
    </w:tblStylePr>
    <w:tblStylePr w:type="band2Horz">
      <w:tblPr/>
      <w:tcPr>
        <w:tcBorders>
          <w:top w:val="single" w:sz="8" w:space="0" w:color="C15028" w:themeColor="accent6"/>
          <w:left w:val="single" w:sz="8" w:space="0" w:color="C15028" w:themeColor="accent6"/>
          <w:bottom w:val="single" w:sz="8" w:space="0" w:color="C15028" w:themeColor="accent6"/>
          <w:right w:val="single" w:sz="8" w:space="0" w:color="C15028" w:themeColor="accent6"/>
          <w:insideV w:val="single" w:sz="8" w:space="0" w:color="C15028" w:themeColor="accent6"/>
        </w:tcBorders>
      </w:tcPr>
    </w:tblStylePr>
  </w:style>
  <w:style w:type="paragraph" w:styleId="Makrotekst">
    <w:name w:val="macro"/>
    <w:link w:val="MakrotekstTegn"/>
    <w:uiPriority w:val="99"/>
    <w:semiHidden/>
    <w:unhideWhenUsed/>
    <w:rsid w:val="007A04C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7A04C7"/>
    <w:rPr>
      <w:rFonts w:ascii="Consolas" w:hAnsi="Consolas"/>
      <w:sz w:val="20"/>
      <w:szCs w:val="20"/>
    </w:rPr>
  </w:style>
  <w:style w:type="paragraph" w:styleId="Meldingshode">
    <w:name w:val="Message Header"/>
    <w:basedOn w:val="Normal"/>
    <w:link w:val="MeldingshodeTegn"/>
    <w:uiPriority w:val="99"/>
    <w:semiHidden/>
    <w:unhideWhenUsed/>
    <w:rsid w:val="007A04C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7A04C7"/>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7A04C7"/>
    <w:rPr>
      <w:sz w:val="16"/>
      <w:szCs w:val="16"/>
    </w:rPr>
  </w:style>
  <w:style w:type="table" w:styleId="Middelsliste1">
    <w:name w:val="Medium List 1"/>
    <w:basedOn w:val="Vanligtabell"/>
    <w:uiPriority w:val="65"/>
    <w:semiHidden/>
    <w:unhideWhenUsed/>
    <w:rsid w:val="007A04C7"/>
    <w:pPr>
      <w:spacing w:after="0" w:line="240" w:lineRule="auto"/>
    </w:pPr>
    <w:rPr>
      <w:color w:val="313131" w:themeColor="text1"/>
    </w:rPr>
    <w:tblPr>
      <w:tblStyleRowBandSize w:val="1"/>
      <w:tblStyleColBandSize w:val="1"/>
      <w:tblBorders>
        <w:top w:val="single" w:sz="8" w:space="0" w:color="313131" w:themeColor="text1"/>
        <w:bottom w:val="single" w:sz="8" w:space="0" w:color="313131" w:themeColor="text1"/>
      </w:tblBorders>
    </w:tblPr>
    <w:tblStylePr w:type="firstRow">
      <w:rPr>
        <w:rFonts w:asciiTheme="majorHAnsi" w:eastAsiaTheme="majorEastAsia" w:hAnsiTheme="majorHAnsi" w:cstheme="majorBidi"/>
      </w:rPr>
      <w:tblPr/>
      <w:tcPr>
        <w:tcBorders>
          <w:top w:val="nil"/>
          <w:bottom w:val="single" w:sz="8" w:space="0" w:color="313131" w:themeColor="text1"/>
        </w:tcBorders>
      </w:tcPr>
    </w:tblStylePr>
    <w:tblStylePr w:type="lastRow">
      <w:rPr>
        <w:b/>
        <w:bCs/>
        <w:color w:val="404040" w:themeColor="text2"/>
      </w:rPr>
      <w:tblPr/>
      <w:tcPr>
        <w:tcBorders>
          <w:top w:val="single" w:sz="8" w:space="0" w:color="313131" w:themeColor="text1"/>
          <w:bottom w:val="single" w:sz="8" w:space="0" w:color="313131" w:themeColor="text1"/>
        </w:tcBorders>
      </w:tcPr>
    </w:tblStylePr>
    <w:tblStylePr w:type="firstCol">
      <w:rPr>
        <w:b/>
        <w:bCs/>
      </w:rPr>
    </w:tblStylePr>
    <w:tblStylePr w:type="lastCol">
      <w:rPr>
        <w:b/>
        <w:bCs/>
      </w:rPr>
      <w:tblPr/>
      <w:tcPr>
        <w:tcBorders>
          <w:top w:val="single" w:sz="8" w:space="0" w:color="313131" w:themeColor="text1"/>
          <w:bottom w:val="single" w:sz="8" w:space="0" w:color="313131" w:themeColor="text1"/>
        </w:tcBorders>
      </w:tcPr>
    </w:tblStylePr>
    <w:tblStylePr w:type="band1Vert">
      <w:tblPr/>
      <w:tcPr>
        <w:shd w:val="clear" w:color="auto" w:fill="CCCCCC" w:themeFill="text1" w:themeFillTint="3F"/>
      </w:tcPr>
    </w:tblStylePr>
    <w:tblStylePr w:type="band1Horz">
      <w:tblPr/>
      <w:tcPr>
        <w:shd w:val="clear" w:color="auto" w:fill="CCCCCC" w:themeFill="text1" w:themeFillTint="3F"/>
      </w:tcPr>
    </w:tblStylePr>
  </w:style>
  <w:style w:type="table" w:styleId="Middelsliste1uthevingsfarge1">
    <w:name w:val="Medium List 1 Accent 1"/>
    <w:basedOn w:val="Vanligtabell"/>
    <w:uiPriority w:val="65"/>
    <w:semiHidden/>
    <w:unhideWhenUsed/>
    <w:rsid w:val="007A04C7"/>
    <w:pPr>
      <w:spacing w:after="0" w:line="240" w:lineRule="auto"/>
    </w:pPr>
    <w:rPr>
      <w:color w:val="313131" w:themeColor="text1"/>
    </w:rPr>
    <w:tblPr>
      <w:tblStyleRowBandSize w:val="1"/>
      <w:tblStyleColBandSize w:val="1"/>
      <w:tblBorders>
        <w:top w:val="single" w:sz="8" w:space="0" w:color="0081B9" w:themeColor="accent1"/>
        <w:bottom w:val="single" w:sz="8" w:space="0" w:color="0081B9" w:themeColor="accent1"/>
      </w:tblBorders>
    </w:tblPr>
    <w:tblStylePr w:type="firstRow">
      <w:rPr>
        <w:rFonts w:asciiTheme="majorHAnsi" w:eastAsiaTheme="majorEastAsia" w:hAnsiTheme="majorHAnsi" w:cstheme="majorBidi"/>
      </w:rPr>
      <w:tblPr/>
      <w:tcPr>
        <w:tcBorders>
          <w:top w:val="nil"/>
          <w:bottom w:val="single" w:sz="8" w:space="0" w:color="0081B9" w:themeColor="accent1"/>
        </w:tcBorders>
      </w:tcPr>
    </w:tblStylePr>
    <w:tblStylePr w:type="lastRow">
      <w:rPr>
        <w:b/>
        <w:bCs/>
        <w:color w:val="404040" w:themeColor="text2"/>
      </w:rPr>
      <w:tblPr/>
      <w:tcPr>
        <w:tcBorders>
          <w:top w:val="single" w:sz="8" w:space="0" w:color="0081B9" w:themeColor="accent1"/>
          <w:bottom w:val="single" w:sz="8" w:space="0" w:color="0081B9" w:themeColor="accent1"/>
        </w:tcBorders>
      </w:tcPr>
    </w:tblStylePr>
    <w:tblStylePr w:type="firstCol">
      <w:rPr>
        <w:b/>
        <w:bCs/>
      </w:rPr>
    </w:tblStylePr>
    <w:tblStylePr w:type="lastCol">
      <w:rPr>
        <w:b/>
        <w:bCs/>
      </w:rPr>
      <w:tblPr/>
      <w:tcPr>
        <w:tcBorders>
          <w:top w:val="single" w:sz="8" w:space="0" w:color="0081B9" w:themeColor="accent1"/>
          <w:bottom w:val="single" w:sz="8" w:space="0" w:color="0081B9" w:themeColor="accent1"/>
        </w:tcBorders>
      </w:tcPr>
    </w:tblStylePr>
    <w:tblStylePr w:type="band1Vert">
      <w:tblPr/>
      <w:tcPr>
        <w:shd w:val="clear" w:color="auto" w:fill="AEE6FF" w:themeFill="accent1" w:themeFillTint="3F"/>
      </w:tcPr>
    </w:tblStylePr>
    <w:tblStylePr w:type="band1Horz">
      <w:tblPr/>
      <w:tcPr>
        <w:shd w:val="clear" w:color="auto" w:fill="AEE6FF" w:themeFill="accent1" w:themeFillTint="3F"/>
      </w:tcPr>
    </w:tblStylePr>
  </w:style>
  <w:style w:type="table" w:styleId="Middelsliste1uthevingsfarge2">
    <w:name w:val="Medium List 1 Accent 2"/>
    <w:basedOn w:val="Vanligtabell"/>
    <w:uiPriority w:val="65"/>
    <w:semiHidden/>
    <w:unhideWhenUsed/>
    <w:rsid w:val="007A04C7"/>
    <w:pPr>
      <w:spacing w:after="0" w:line="240" w:lineRule="auto"/>
    </w:pPr>
    <w:rPr>
      <w:color w:val="313131" w:themeColor="text1"/>
    </w:rPr>
    <w:tblPr>
      <w:tblStyleRowBandSize w:val="1"/>
      <w:tblStyleColBandSize w:val="1"/>
      <w:tblBorders>
        <w:top w:val="single" w:sz="8" w:space="0" w:color="22A083" w:themeColor="accent2"/>
        <w:bottom w:val="single" w:sz="8" w:space="0" w:color="22A083" w:themeColor="accent2"/>
      </w:tblBorders>
    </w:tblPr>
    <w:tblStylePr w:type="firstRow">
      <w:rPr>
        <w:rFonts w:asciiTheme="majorHAnsi" w:eastAsiaTheme="majorEastAsia" w:hAnsiTheme="majorHAnsi" w:cstheme="majorBidi"/>
      </w:rPr>
      <w:tblPr/>
      <w:tcPr>
        <w:tcBorders>
          <w:top w:val="nil"/>
          <w:bottom w:val="single" w:sz="8" w:space="0" w:color="22A083" w:themeColor="accent2"/>
        </w:tcBorders>
      </w:tcPr>
    </w:tblStylePr>
    <w:tblStylePr w:type="lastRow">
      <w:rPr>
        <w:b/>
        <w:bCs/>
        <w:color w:val="404040" w:themeColor="text2"/>
      </w:rPr>
      <w:tblPr/>
      <w:tcPr>
        <w:tcBorders>
          <w:top w:val="single" w:sz="8" w:space="0" w:color="22A083" w:themeColor="accent2"/>
          <w:bottom w:val="single" w:sz="8" w:space="0" w:color="22A083" w:themeColor="accent2"/>
        </w:tcBorders>
      </w:tcPr>
    </w:tblStylePr>
    <w:tblStylePr w:type="firstCol">
      <w:rPr>
        <w:b/>
        <w:bCs/>
      </w:rPr>
    </w:tblStylePr>
    <w:tblStylePr w:type="lastCol">
      <w:rPr>
        <w:b/>
        <w:bCs/>
      </w:rPr>
      <w:tblPr/>
      <w:tcPr>
        <w:tcBorders>
          <w:top w:val="single" w:sz="8" w:space="0" w:color="22A083" w:themeColor="accent2"/>
          <w:bottom w:val="single" w:sz="8" w:space="0" w:color="22A083" w:themeColor="accent2"/>
        </w:tcBorders>
      </w:tcPr>
    </w:tblStylePr>
    <w:tblStylePr w:type="band1Vert">
      <w:tblPr/>
      <w:tcPr>
        <w:shd w:val="clear" w:color="auto" w:fill="BEF1E5" w:themeFill="accent2" w:themeFillTint="3F"/>
      </w:tcPr>
    </w:tblStylePr>
    <w:tblStylePr w:type="band1Horz">
      <w:tblPr/>
      <w:tcPr>
        <w:shd w:val="clear" w:color="auto" w:fill="BEF1E5" w:themeFill="accent2" w:themeFillTint="3F"/>
      </w:tcPr>
    </w:tblStylePr>
  </w:style>
  <w:style w:type="table" w:styleId="Middelsliste1uthevingsfarge3">
    <w:name w:val="Medium List 1 Accent 3"/>
    <w:basedOn w:val="Vanligtabell"/>
    <w:uiPriority w:val="65"/>
    <w:semiHidden/>
    <w:unhideWhenUsed/>
    <w:rsid w:val="007A04C7"/>
    <w:pPr>
      <w:spacing w:after="0" w:line="240" w:lineRule="auto"/>
    </w:pPr>
    <w:rPr>
      <w:color w:val="313131" w:themeColor="text1"/>
    </w:rPr>
    <w:tblPr>
      <w:tblStyleRowBandSize w:val="1"/>
      <w:tblStyleColBandSize w:val="1"/>
      <w:tblBorders>
        <w:top w:val="single" w:sz="8" w:space="0" w:color="005184" w:themeColor="accent3"/>
        <w:bottom w:val="single" w:sz="8" w:space="0" w:color="005184" w:themeColor="accent3"/>
      </w:tblBorders>
    </w:tblPr>
    <w:tblStylePr w:type="firstRow">
      <w:rPr>
        <w:rFonts w:asciiTheme="majorHAnsi" w:eastAsiaTheme="majorEastAsia" w:hAnsiTheme="majorHAnsi" w:cstheme="majorBidi"/>
      </w:rPr>
      <w:tblPr/>
      <w:tcPr>
        <w:tcBorders>
          <w:top w:val="nil"/>
          <w:bottom w:val="single" w:sz="8" w:space="0" w:color="005184" w:themeColor="accent3"/>
        </w:tcBorders>
      </w:tcPr>
    </w:tblStylePr>
    <w:tblStylePr w:type="lastRow">
      <w:rPr>
        <w:b/>
        <w:bCs/>
        <w:color w:val="404040" w:themeColor="text2"/>
      </w:rPr>
      <w:tblPr/>
      <w:tcPr>
        <w:tcBorders>
          <w:top w:val="single" w:sz="8" w:space="0" w:color="005184" w:themeColor="accent3"/>
          <w:bottom w:val="single" w:sz="8" w:space="0" w:color="005184" w:themeColor="accent3"/>
        </w:tcBorders>
      </w:tcPr>
    </w:tblStylePr>
    <w:tblStylePr w:type="firstCol">
      <w:rPr>
        <w:b/>
        <w:bCs/>
      </w:rPr>
    </w:tblStylePr>
    <w:tblStylePr w:type="lastCol">
      <w:rPr>
        <w:b/>
        <w:bCs/>
      </w:rPr>
      <w:tblPr/>
      <w:tcPr>
        <w:tcBorders>
          <w:top w:val="single" w:sz="8" w:space="0" w:color="005184" w:themeColor="accent3"/>
          <w:bottom w:val="single" w:sz="8" w:space="0" w:color="005184" w:themeColor="accent3"/>
        </w:tcBorders>
      </w:tcPr>
    </w:tblStylePr>
    <w:tblStylePr w:type="band1Vert">
      <w:tblPr/>
      <w:tcPr>
        <w:shd w:val="clear" w:color="auto" w:fill="A1DAFF" w:themeFill="accent3" w:themeFillTint="3F"/>
      </w:tcPr>
    </w:tblStylePr>
    <w:tblStylePr w:type="band1Horz">
      <w:tblPr/>
      <w:tcPr>
        <w:shd w:val="clear" w:color="auto" w:fill="A1DAFF" w:themeFill="accent3" w:themeFillTint="3F"/>
      </w:tcPr>
    </w:tblStylePr>
  </w:style>
  <w:style w:type="table" w:styleId="Middelsliste1uthevingsfarge4">
    <w:name w:val="Medium List 1 Accent 4"/>
    <w:basedOn w:val="Vanligtabell"/>
    <w:uiPriority w:val="65"/>
    <w:semiHidden/>
    <w:unhideWhenUsed/>
    <w:rsid w:val="007A04C7"/>
    <w:pPr>
      <w:spacing w:after="0" w:line="240" w:lineRule="auto"/>
    </w:pPr>
    <w:rPr>
      <w:color w:val="313131" w:themeColor="text1"/>
    </w:rPr>
    <w:tblPr>
      <w:tblStyleRowBandSize w:val="1"/>
      <w:tblStyleColBandSize w:val="1"/>
      <w:tblBorders>
        <w:top w:val="single" w:sz="8" w:space="0" w:color="DF5631" w:themeColor="accent4"/>
        <w:bottom w:val="single" w:sz="8" w:space="0" w:color="DF5631" w:themeColor="accent4"/>
      </w:tblBorders>
    </w:tblPr>
    <w:tblStylePr w:type="firstRow">
      <w:rPr>
        <w:rFonts w:asciiTheme="majorHAnsi" w:eastAsiaTheme="majorEastAsia" w:hAnsiTheme="majorHAnsi" w:cstheme="majorBidi"/>
      </w:rPr>
      <w:tblPr/>
      <w:tcPr>
        <w:tcBorders>
          <w:top w:val="nil"/>
          <w:bottom w:val="single" w:sz="8" w:space="0" w:color="DF5631" w:themeColor="accent4"/>
        </w:tcBorders>
      </w:tcPr>
    </w:tblStylePr>
    <w:tblStylePr w:type="lastRow">
      <w:rPr>
        <w:b/>
        <w:bCs/>
        <w:color w:val="404040" w:themeColor="text2"/>
      </w:rPr>
      <w:tblPr/>
      <w:tcPr>
        <w:tcBorders>
          <w:top w:val="single" w:sz="8" w:space="0" w:color="DF5631" w:themeColor="accent4"/>
          <w:bottom w:val="single" w:sz="8" w:space="0" w:color="DF5631" w:themeColor="accent4"/>
        </w:tcBorders>
      </w:tcPr>
    </w:tblStylePr>
    <w:tblStylePr w:type="firstCol">
      <w:rPr>
        <w:b/>
        <w:bCs/>
      </w:rPr>
    </w:tblStylePr>
    <w:tblStylePr w:type="lastCol">
      <w:rPr>
        <w:b/>
        <w:bCs/>
      </w:rPr>
      <w:tblPr/>
      <w:tcPr>
        <w:tcBorders>
          <w:top w:val="single" w:sz="8" w:space="0" w:color="DF5631" w:themeColor="accent4"/>
          <w:bottom w:val="single" w:sz="8" w:space="0" w:color="DF5631" w:themeColor="accent4"/>
        </w:tcBorders>
      </w:tcPr>
    </w:tblStylePr>
    <w:tblStylePr w:type="band1Vert">
      <w:tblPr/>
      <w:tcPr>
        <w:shd w:val="clear" w:color="auto" w:fill="F7D5CB" w:themeFill="accent4" w:themeFillTint="3F"/>
      </w:tcPr>
    </w:tblStylePr>
    <w:tblStylePr w:type="band1Horz">
      <w:tblPr/>
      <w:tcPr>
        <w:shd w:val="clear" w:color="auto" w:fill="F7D5CB" w:themeFill="accent4" w:themeFillTint="3F"/>
      </w:tcPr>
    </w:tblStylePr>
  </w:style>
  <w:style w:type="table" w:styleId="Middelsliste1uthevingsfarge5">
    <w:name w:val="Medium List 1 Accent 5"/>
    <w:basedOn w:val="Vanligtabell"/>
    <w:uiPriority w:val="65"/>
    <w:semiHidden/>
    <w:unhideWhenUsed/>
    <w:rsid w:val="007A04C7"/>
    <w:pPr>
      <w:spacing w:after="0" w:line="240" w:lineRule="auto"/>
    </w:pPr>
    <w:rPr>
      <w:color w:val="313131" w:themeColor="text1"/>
    </w:rPr>
    <w:tblPr>
      <w:tblStyleRowBandSize w:val="1"/>
      <w:tblStyleColBandSize w:val="1"/>
      <w:tblBorders>
        <w:top w:val="single" w:sz="8" w:space="0" w:color="39B5D7" w:themeColor="accent5"/>
        <w:bottom w:val="single" w:sz="8" w:space="0" w:color="39B5D7" w:themeColor="accent5"/>
      </w:tblBorders>
    </w:tblPr>
    <w:tblStylePr w:type="firstRow">
      <w:rPr>
        <w:rFonts w:asciiTheme="majorHAnsi" w:eastAsiaTheme="majorEastAsia" w:hAnsiTheme="majorHAnsi" w:cstheme="majorBidi"/>
      </w:rPr>
      <w:tblPr/>
      <w:tcPr>
        <w:tcBorders>
          <w:top w:val="nil"/>
          <w:bottom w:val="single" w:sz="8" w:space="0" w:color="39B5D7" w:themeColor="accent5"/>
        </w:tcBorders>
      </w:tcPr>
    </w:tblStylePr>
    <w:tblStylePr w:type="lastRow">
      <w:rPr>
        <w:b/>
        <w:bCs/>
        <w:color w:val="404040" w:themeColor="text2"/>
      </w:rPr>
      <w:tblPr/>
      <w:tcPr>
        <w:tcBorders>
          <w:top w:val="single" w:sz="8" w:space="0" w:color="39B5D7" w:themeColor="accent5"/>
          <w:bottom w:val="single" w:sz="8" w:space="0" w:color="39B5D7" w:themeColor="accent5"/>
        </w:tcBorders>
      </w:tcPr>
    </w:tblStylePr>
    <w:tblStylePr w:type="firstCol">
      <w:rPr>
        <w:b/>
        <w:bCs/>
      </w:rPr>
    </w:tblStylePr>
    <w:tblStylePr w:type="lastCol">
      <w:rPr>
        <w:b/>
        <w:bCs/>
      </w:rPr>
      <w:tblPr/>
      <w:tcPr>
        <w:tcBorders>
          <w:top w:val="single" w:sz="8" w:space="0" w:color="39B5D7" w:themeColor="accent5"/>
          <w:bottom w:val="single" w:sz="8" w:space="0" w:color="39B5D7" w:themeColor="accent5"/>
        </w:tcBorders>
      </w:tcPr>
    </w:tblStylePr>
    <w:tblStylePr w:type="band1Vert">
      <w:tblPr/>
      <w:tcPr>
        <w:shd w:val="clear" w:color="auto" w:fill="CDECF5" w:themeFill="accent5" w:themeFillTint="3F"/>
      </w:tcPr>
    </w:tblStylePr>
    <w:tblStylePr w:type="band1Horz">
      <w:tblPr/>
      <w:tcPr>
        <w:shd w:val="clear" w:color="auto" w:fill="CDECF5" w:themeFill="accent5" w:themeFillTint="3F"/>
      </w:tcPr>
    </w:tblStylePr>
  </w:style>
  <w:style w:type="table" w:styleId="Middelsliste1uthevingsfarge6">
    <w:name w:val="Medium List 1 Accent 6"/>
    <w:basedOn w:val="Vanligtabell"/>
    <w:uiPriority w:val="65"/>
    <w:semiHidden/>
    <w:unhideWhenUsed/>
    <w:rsid w:val="007A04C7"/>
    <w:pPr>
      <w:spacing w:after="0" w:line="240" w:lineRule="auto"/>
    </w:pPr>
    <w:rPr>
      <w:color w:val="313131" w:themeColor="text1"/>
    </w:rPr>
    <w:tblPr>
      <w:tblStyleRowBandSize w:val="1"/>
      <w:tblStyleColBandSize w:val="1"/>
      <w:tblBorders>
        <w:top w:val="single" w:sz="8" w:space="0" w:color="C15028" w:themeColor="accent6"/>
        <w:bottom w:val="single" w:sz="8" w:space="0" w:color="C15028" w:themeColor="accent6"/>
      </w:tblBorders>
    </w:tblPr>
    <w:tblStylePr w:type="firstRow">
      <w:rPr>
        <w:rFonts w:asciiTheme="majorHAnsi" w:eastAsiaTheme="majorEastAsia" w:hAnsiTheme="majorHAnsi" w:cstheme="majorBidi"/>
      </w:rPr>
      <w:tblPr/>
      <w:tcPr>
        <w:tcBorders>
          <w:top w:val="nil"/>
          <w:bottom w:val="single" w:sz="8" w:space="0" w:color="C15028" w:themeColor="accent6"/>
        </w:tcBorders>
      </w:tcPr>
    </w:tblStylePr>
    <w:tblStylePr w:type="lastRow">
      <w:rPr>
        <w:b/>
        <w:bCs/>
        <w:color w:val="404040" w:themeColor="text2"/>
      </w:rPr>
      <w:tblPr/>
      <w:tcPr>
        <w:tcBorders>
          <w:top w:val="single" w:sz="8" w:space="0" w:color="C15028" w:themeColor="accent6"/>
          <w:bottom w:val="single" w:sz="8" w:space="0" w:color="C15028" w:themeColor="accent6"/>
        </w:tcBorders>
      </w:tcPr>
    </w:tblStylePr>
    <w:tblStylePr w:type="firstCol">
      <w:rPr>
        <w:b/>
        <w:bCs/>
      </w:rPr>
    </w:tblStylePr>
    <w:tblStylePr w:type="lastCol">
      <w:rPr>
        <w:b/>
        <w:bCs/>
      </w:rPr>
      <w:tblPr/>
      <w:tcPr>
        <w:tcBorders>
          <w:top w:val="single" w:sz="8" w:space="0" w:color="C15028" w:themeColor="accent6"/>
          <w:bottom w:val="single" w:sz="8" w:space="0" w:color="C15028" w:themeColor="accent6"/>
        </w:tcBorders>
      </w:tcPr>
    </w:tblStylePr>
    <w:tblStylePr w:type="band1Vert">
      <w:tblPr/>
      <w:tcPr>
        <w:shd w:val="clear" w:color="auto" w:fill="F3D1C6" w:themeFill="accent6" w:themeFillTint="3F"/>
      </w:tcPr>
    </w:tblStylePr>
    <w:tblStylePr w:type="band1Horz">
      <w:tblPr/>
      <w:tcPr>
        <w:shd w:val="clear" w:color="auto" w:fill="F3D1C6" w:themeFill="accent6" w:themeFillTint="3F"/>
      </w:tcPr>
    </w:tblStylePr>
  </w:style>
  <w:style w:type="table" w:styleId="Middelsliste2">
    <w:name w:val="Medium List 2"/>
    <w:basedOn w:val="Vanligtabell"/>
    <w:uiPriority w:val="66"/>
    <w:semiHidden/>
    <w:unhideWhenUsed/>
    <w:rsid w:val="007A04C7"/>
    <w:pPr>
      <w:spacing w:after="0" w:line="240" w:lineRule="auto"/>
    </w:pPr>
    <w:rPr>
      <w:rFonts w:asciiTheme="majorHAnsi" w:eastAsiaTheme="majorEastAsia" w:hAnsiTheme="majorHAnsi" w:cstheme="majorBidi"/>
      <w:color w:val="313131" w:themeColor="text1"/>
    </w:rPr>
    <w:tblPr>
      <w:tblStyleRowBandSize w:val="1"/>
      <w:tblStyleColBandSize w:val="1"/>
      <w:tblBorders>
        <w:top w:val="single" w:sz="8" w:space="0" w:color="313131" w:themeColor="text1"/>
        <w:left w:val="single" w:sz="8" w:space="0" w:color="313131" w:themeColor="text1"/>
        <w:bottom w:val="single" w:sz="8" w:space="0" w:color="313131" w:themeColor="text1"/>
        <w:right w:val="single" w:sz="8" w:space="0" w:color="313131" w:themeColor="text1"/>
      </w:tblBorders>
    </w:tblPr>
    <w:tblStylePr w:type="firstRow">
      <w:rPr>
        <w:sz w:val="24"/>
        <w:szCs w:val="24"/>
      </w:rPr>
      <w:tblPr/>
      <w:tcPr>
        <w:tcBorders>
          <w:top w:val="nil"/>
          <w:left w:val="nil"/>
          <w:bottom w:val="single" w:sz="24" w:space="0" w:color="313131"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3131" w:themeColor="text1"/>
          <w:insideH w:val="nil"/>
          <w:insideV w:val="nil"/>
        </w:tcBorders>
        <w:shd w:val="clear" w:color="auto" w:fill="FFFFFF" w:themeFill="background1"/>
      </w:tcPr>
    </w:tblStylePr>
    <w:tblStylePr w:type="lastCol">
      <w:tblPr/>
      <w:tcPr>
        <w:tcBorders>
          <w:top w:val="nil"/>
          <w:left w:val="single" w:sz="8" w:space="0" w:color="313131"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top w:val="nil"/>
          <w:bottom w:val="nil"/>
          <w:insideH w:val="nil"/>
          <w:insideV w:val="nil"/>
        </w:tcBorders>
        <w:shd w:val="clear" w:color="auto" w:fill="CC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7A04C7"/>
    <w:pPr>
      <w:spacing w:after="0" w:line="240" w:lineRule="auto"/>
    </w:pPr>
    <w:rPr>
      <w:rFonts w:asciiTheme="majorHAnsi" w:eastAsiaTheme="majorEastAsia" w:hAnsiTheme="majorHAnsi" w:cstheme="majorBidi"/>
      <w:color w:val="313131" w:themeColor="text1"/>
    </w:rPr>
    <w:tblPr>
      <w:tblStyleRowBandSize w:val="1"/>
      <w:tblStyleColBandSize w:val="1"/>
      <w:tblBorders>
        <w:top w:val="single" w:sz="8" w:space="0" w:color="0081B9" w:themeColor="accent1"/>
        <w:left w:val="single" w:sz="8" w:space="0" w:color="0081B9" w:themeColor="accent1"/>
        <w:bottom w:val="single" w:sz="8" w:space="0" w:color="0081B9" w:themeColor="accent1"/>
        <w:right w:val="single" w:sz="8" w:space="0" w:color="0081B9" w:themeColor="accent1"/>
      </w:tblBorders>
    </w:tblPr>
    <w:tblStylePr w:type="firstRow">
      <w:rPr>
        <w:sz w:val="24"/>
        <w:szCs w:val="24"/>
      </w:rPr>
      <w:tblPr/>
      <w:tcPr>
        <w:tcBorders>
          <w:top w:val="nil"/>
          <w:left w:val="nil"/>
          <w:bottom w:val="single" w:sz="24" w:space="0" w:color="0081B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B9" w:themeColor="accent1"/>
          <w:insideH w:val="nil"/>
          <w:insideV w:val="nil"/>
        </w:tcBorders>
        <w:shd w:val="clear" w:color="auto" w:fill="FFFFFF" w:themeFill="background1"/>
      </w:tcPr>
    </w:tblStylePr>
    <w:tblStylePr w:type="lastCol">
      <w:tblPr/>
      <w:tcPr>
        <w:tcBorders>
          <w:top w:val="nil"/>
          <w:left w:val="single" w:sz="8" w:space="0" w:color="0081B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E6FF" w:themeFill="accent1" w:themeFillTint="3F"/>
      </w:tcPr>
    </w:tblStylePr>
    <w:tblStylePr w:type="band1Horz">
      <w:tblPr/>
      <w:tcPr>
        <w:tcBorders>
          <w:top w:val="nil"/>
          <w:bottom w:val="nil"/>
          <w:insideH w:val="nil"/>
          <w:insideV w:val="nil"/>
        </w:tcBorders>
        <w:shd w:val="clear" w:color="auto" w:fill="AEE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7A04C7"/>
    <w:pPr>
      <w:spacing w:after="0" w:line="240" w:lineRule="auto"/>
    </w:pPr>
    <w:rPr>
      <w:rFonts w:asciiTheme="majorHAnsi" w:eastAsiaTheme="majorEastAsia" w:hAnsiTheme="majorHAnsi" w:cstheme="majorBidi"/>
      <w:color w:val="313131" w:themeColor="text1"/>
    </w:rPr>
    <w:tblPr>
      <w:tblStyleRowBandSize w:val="1"/>
      <w:tblStyleColBandSize w:val="1"/>
      <w:tblBorders>
        <w:top w:val="single" w:sz="8" w:space="0" w:color="22A083" w:themeColor="accent2"/>
        <w:left w:val="single" w:sz="8" w:space="0" w:color="22A083" w:themeColor="accent2"/>
        <w:bottom w:val="single" w:sz="8" w:space="0" w:color="22A083" w:themeColor="accent2"/>
        <w:right w:val="single" w:sz="8" w:space="0" w:color="22A083" w:themeColor="accent2"/>
      </w:tblBorders>
    </w:tblPr>
    <w:tblStylePr w:type="firstRow">
      <w:rPr>
        <w:sz w:val="24"/>
        <w:szCs w:val="24"/>
      </w:rPr>
      <w:tblPr/>
      <w:tcPr>
        <w:tcBorders>
          <w:top w:val="nil"/>
          <w:left w:val="nil"/>
          <w:bottom w:val="single" w:sz="24" w:space="0" w:color="22A08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2A083" w:themeColor="accent2"/>
          <w:insideH w:val="nil"/>
          <w:insideV w:val="nil"/>
        </w:tcBorders>
        <w:shd w:val="clear" w:color="auto" w:fill="FFFFFF" w:themeFill="background1"/>
      </w:tcPr>
    </w:tblStylePr>
    <w:tblStylePr w:type="lastCol">
      <w:tblPr/>
      <w:tcPr>
        <w:tcBorders>
          <w:top w:val="nil"/>
          <w:left w:val="single" w:sz="8" w:space="0" w:color="22A08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F1E5" w:themeFill="accent2" w:themeFillTint="3F"/>
      </w:tcPr>
    </w:tblStylePr>
    <w:tblStylePr w:type="band1Horz">
      <w:tblPr/>
      <w:tcPr>
        <w:tcBorders>
          <w:top w:val="nil"/>
          <w:bottom w:val="nil"/>
          <w:insideH w:val="nil"/>
          <w:insideV w:val="nil"/>
        </w:tcBorders>
        <w:shd w:val="clear" w:color="auto" w:fill="BEF1E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7A04C7"/>
    <w:pPr>
      <w:spacing w:after="0" w:line="240" w:lineRule="auto"/>
    </w:pPr>
    <w:rPr>
      <w:rFonts w:asciiTheme="majorHAnsi" w:eastAsiaTheme="majorEastAsia" w:hAnsiTheme="majorHAnsi" w:cstheme="majorBidi"/>
      <w:color w:val="313131" w:themeColor="text1"/>
    </w:rPr>
    <w:tblPr>
      <w:tblStyleRowBandSize w:val="1"/>
      <w:tblStyleColBandSize w:val="1"/>
      <w:tblBorders>
        <w:top w:val="single" w:sz="8" w:space="0" w:color="005184" w:themeColor="accent3"/>
        <w:left w:val="single" w:sz="8" w:space="0" w:color="005184" w:themeColor="accent3"/>
        <w:bottom w:val="single" w:sz="8" w:space="0" w:color="005184" w:themeColor="accent3"/>
        <w:right w:val="single" w:sz="8" w:space="0" w:color="005184" w:themeColor="accent3"/>
      </w:tblBorders>
    </w:tblPr>
    <w:tblStylePr w:type="firstRow">
      <w:rPr>
        <w:sz w:val="24"/>
        <w:szCs w:val="24"/>
      </w:rPr>
      <w:tblPr/>
      <w:tcPr>
        <w:tcBorders>
          <w:top w:val="nil"/>
          <w:left w:val="nil"/>
          <w:bottom w:val="single" w:sz="24" w:space="0" w:color="00518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184" w:themeColor="accent3"/>
          <w:insideH w:val="nil"/>
          <w:insideV w:val="nil"/>
        </w:tcBorders>
        <w:shd w:val="clear" w:color="auto" w:fill="FFFFFF" w:themeFill="background1"/>
      </w:tcPr>
    </w:tblStylePr>
    <w:tblStylePr w:type="lastCol">
      <w:tblPr/>
      <w:tcPr>
        <w:tcBorders>
          <w:top w:val="nil"/>
          <w:left w:val="single" w:sz="8" w:space="0" w:color="00518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DAFF" w:themeFill="accent3" w:themeFillTint="3F"/>
      </w:tcPr>
    </w:tblStylePr>
    <w:tblStylePr w:type="band1Horz">
      <w:tblPr/>
      <w:tcPr>
        <w:tcBorders>
          <w:top w:val="nil"/>
          <w:bottom w:val="nil"/>
          <w:insideH w:val="nil"/>
          <w:insideV w:val="nil"/>
        </w:tcBorders>
        <w:shd w:val="clear" w:color="auto" w:fill="A1D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7A04C7"/>
    <w:pPr>
      <w:spacing w:after="0" w:line="240" w:lineRule="auto"/>
    </w:pPr>
    <w:rPr>
      <w:rFonts w:asciiTheme="majorHAnsi" w:eastAsiaTheme="majorEastAsia" w:hAnsiTheme="majorHAnsi" w:cstheme="majorBidi"/>
      <w:color w:val="313131" w:themeColor="text1"/>
    </w:rPr>
    <w:tblPr>
      <w:tblStyleRowBandSize w:val="1"/>
      <w:tblStyleColBandSize w:val="1"/>
      <w:tblBorders>
        <w:top w:val="single" w:sz="8" w:space="0" w:color="DF5631" w:themeColor="accent4"/>
        <w:left w:val="single" w:sz="8" w:space="0" w:color="DF5631" w:themeColor="accent4"/>
        <w:bottom w:val="single" w:sz="8" w:space="0" w:color="DF5631" w:themeColor="accent4"/>
        <w:right w:val="single" w:sz="8" w:space="0" w:color="DF5631" w:themeColor="accent4"/>
      </w:tblBorders>
    </w:tblPr>
    <w:tblStylePr w:type="firstRow">
      <w:rPr>
        <w:sz w:val="24"/>
        <w:szCs w:val="24"/>
      </w:rPr>
      <w:tblPr/>
      <w:tcPr>
        <w:tcBorders>
          <w:top w:val="nil"/>
          <w:left w:val="nil"/>
          <w:bottom w:val="single" w:sz="24" w:space="0" w:color="DF563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5631" w:themeColor="accent4"/>
          <w:insideH w:val="nil"/>
          <w:insideV w:val="nil"/>
        </w:tcBorders>
        <w:shd w:val="clear" w:color="auto" w:fill="FFFFFF" w:themeFill="background1"/>
      </w:tcPr>
    </w:tblStylePr>
    <w:tblStylePr w:type="lastCol">
      <w:tblPr/>
      <w:tcPr>
        <w:tcBorders>
          <w:top w:val="nil"/>
          <w:left w:val="single" w:sz="8" w:space="0" w:color="DF563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D5CB" w:themeFill="accent4" w:themeFillTint="3F"/>
      </w:tcPr>
    </w:tblStylePr>
    <w:tblStylePr w:type="band1Horz">
      <w:tblPr/>
      <w:tcPr>
        <w:tcBorders>
          <w:top w:val="nil"/>
          <w:bottom w:val="nil"/>
          <w:insideH w:val="nil"/>
          <w:insideV w:val="nil"/>
        </w:tcBorders>
        <w:shd w:val="clear" w:color="auto" w:fill="F7D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7A04C7"/>
    <w:pPr>
      <w:spacing w:after="0" w:line="240" w:lineRule="auto"/>
    </w:pPr>
    <w:rPr>
      <w:rFonts w:asciiTheme="majorHAnsi" w:eastAsiaTheme="majorEastAsia" w:hAnsiTheme="majorHAnsi" w:cstheme="majorBidi"/>
      <w:color w:val="313131" w:themeColor="text1"/>
    </w:rPr>
    <w:tblPr>
      <w:tblStyleRowBandSize w:val="1"/>
      <w:tblStyleColBandSize w:val="1"/>
      <w:tblBorders>
        <w:top w:val="single" w:sz="8" w:space="0" w:color="39B5D7" w:themeColor="accent5"/>
        <w:left w:val="single" w:sz="8" w:space="0" w:color="39B5D7" w:themeColor="accent5"/>
        <w:bottom w:val="single" w:sz="8" w:space="0" w:color="39B5D7" w:themeColor="accent5"/>
        <w:right w:val="single" w:sz="8" w:space="0" w:color="39B5D7" w:themeColor="accent5"/>
      </w:tblBorders>
    </w:tblPr>
    <w:tblStylePr w:type="firstRow">
      <w:rPr>
        <w:sz w:val="24"/>
        <w:szCs w:val="24"/>
      </w:rPr>
      <w:tblPr/>
      <w:tcPr>
        <w:tcBorders>
          <w:top w:val="nil"/>
          <w:left w:val="nil"/>
          <w:bottom w:val="single" w:sz="24" w:space="0" w:color="39B5D7"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9B5D7" w:themeColor="accent5"/>
          <w:insideH w:val="nil"/>
          <w:insideV w:val="nil"/>
        </w:tcBorders>
        <w:shd w:val="clear" w:color="auto" w:fill="FFFFFF" w:themeFill="background1"/>
      </w:tcPr>
    </w:tblStylePr>
    <w:tblStylePr w:type="lastCol">
      <w:tblPr/>
      <w:tcPr>
        <w:tcBorders>
          <w:top w:val="nil"/>
          <w:left w:val="single" w:sz="8" w:space="0" w:color="39B5D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CF5" w:themeFill="accent5" w:themeFillTint="3F"/>
      </w:tcPr>
    </w:tblStylePr>
    <w:tblStylePr w:type="band1Horz">
      <w:tblPr/>
      <w:tcPr>
        <w:tcBorders>
          <w:top w:val="nil"/>
          <w:bottom w:val="nil"/>
          <w:insideH w:val="nil"/>
          <w:insideV w:val="nil"/>
        </w:tcBorders>
        <w:shd w:val="clear" w:color="auto" w:fill="CDEC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7A04C7"/>
    <w:pPr>
      <w:spacing w:after="0" w:line="240" w:lineRule="auto"/>
    </w:pPr>
    <w:rPr>
      <w:rFonts w:asciiTheme="majorHAnsi" w:eastAsiaTheme="majorEastAsia" w:hAnsiTheme="majorHAnsi" w:cstheme="majorBidi"/>
      <w:color w:val="313131" w:themeColor="text1"/>
    </w:rPr>
    <w:tblPr>
      <w:tblStyleRowBandSize w:val="1"/>
      <w:tblStyleColBandSize w:val="1"/>
      <w:tblBorders>
        <w:top w:val="single" w:sz="8" w:space="0" w:color="C15028" w:themeColor="accent6"/>
        <w:left w:val="single" w:sz="8" w:space="0" w:color="C15028" w:themeColor="accent6"/>
        <w:bottom w:val="single" w:sz="8" w:space="0" w:color="C15028" w:themeColor="accent6"/>
        <w:right w:val="single" w:sz="8" w:space="0" w:color="C15028" w:themeColor="accent6"/>
      </w:tblBorders>
    </w:tblPr>
    <w:tblStylePr w:type="firstRow">
      <w:rPr>
        <w:sz w:val="24"/>
        <w:szCs w:val="24"/>
      </w:rPr>
      <w:tblPr/>
      <w:tcPr>
        <w:tcBorders>
          <w:top w:val="nil"/>
          <w:left w:val="nil"/>
          <w:bottom w:val="single" w:sz="24" w:space="0" w:color="C1502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5028" w:themeColor="accent6"/>
          <w:insideH w:val="nil"/>
          <w:insideV w:val="nil"/>
        </w:tcBorders>
        <w:shd w:val="clear" w:color="auto" w:fill="FFFFFF" w:themeFill="background1"/>
      </w:tcPr>
    </w:tblStylePr>
    <w:tblStylePr w:type="lastCol">
      <w:tblPr/>
      <w:tcPr>
        <w:tcBorders>
          <w:top w:val="nil"/>
          <w:left w:val="single" w:sz="8" w:space="0" w:color="C1502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D1C6" w:themeFill="accent6" w:themeFillTint="3F"/>
      </w:tcPr>
    </w:tblStylePr>
    <w:tblStylePr w:type="band1Horz">
      <w:tblPr/>
      <w:tcPr>
        <w:tcBorders>
          <w:top w:val="nil"/>
          <w:bottom w:val="nil"/>
          <w:insideH w:val="nil"/>
          <w:insideV w:val="nil"/>
        </w:tcBorders>
        <w:shd w:val="clear" w:color="auto" w:fill="F3D1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7A04C7"/>
    <w:pPr>
      <w:spacing w:after="0" w:line="240" w:lineRule="auto"/>
    </w:pPr>
    <w:tblPr>
      <w:tblStyleRowBandSize w:val="1"/>
      <w:tblStyleColBandSize w:val="1"/>
      <w:tblBorders>
        <w:top w:val="single" w:sz="8" w:space="0" w:color="646464" w:themeColor="text1" w:themeTint="BF"/>
        <w:left w:val="single" w:sz="8" w:space="0" w:color="646464" w:themeColor="text1" w:themeTint="BF"/>
        <w:bottom w:val="single" w:sz="8" w:space="0" w:color="646464" w:themeColor="text1" w:themeTint="BF"/>
        <w:right w:val="single" w:sz="8" w:space="0" w:color="646464" w:themeColor="text1" w:themeTint="BF"/>
        <w:insideH w:val="single" w:sz="8" w:space="0" w:color="646464" w:themeColor="text1" w:themeTint="BF"/>
        <w:insideV w:val="single" w:sz="8" w:space="0" w:color="646464" w:themeColor="text1" w:themeTint="BF"/>
      </w:tblBorders>
    </w:tblPr>
    <w:tcPr>
      <w:shd w:val="clear" w:color="auto" w:fill="CCCCCC" w:themeFill="text1" w:themeFillTint="3F"/>
    </w:tcPr>
    <w:tblStylePr w:type="firstRow">
      <w:rPr>
        <w:b/>
        <w:bCs/>
      </w:rPr>
    </w:tblStylePr>
    <w:tblStylePr w:type="lastRow">
      <w:rPr>
        <w:b/>
        <w:bCs/>
      </w:rPr>
      <w:tblPr/>
      <w:tcPr>
        <w:tcBorders>
          <w:top w:val="single" w:sz="18" w:space="0" w:color="646464" w:themeColor="text1" w:themeTint="BF"/>
        </w:tcBorders>
      </w:tcPr>
    </w:tblStylePr>
    <w:tblStylePr w:type="firstCol">
      <w:rPr>
        <w:b/>
        <w:bCs/>
      </w:rPr>
    </w:tblStylePr>
    <w:tblStylePr w:type="lastCol">
      <w:rPr>
        <w:b/>
        <w:bCs/>
      </w:rPr>
    </w:tblStylePr>
    <w:tblStylePr w:type="band1Vert">
      <w:tblPr/>
      <w:tcPr>
        <w:shd w:val="clear" w:color="auto" w:fill="989898" w:themeFill="text1" w:themeFillTint="7F"/>
      </w:tcPr>
    </w:tblStylePr>
    <w:tblStylePr w:type="band1Horz">
      <w:tblPr/>
      <w:tcPr>
        <w:shd w:val="clear" w:color="auto" w:fill="989898" w:themeFill="text1" w:themeFillTint="7F"/>
      </w:tcPr>
    </w:tblStylePr>
  </w:style>
  <w:style w:type="table" w:styleId="Middelsrutenett1uthevingsfarge1">
    <w:name w:val="Medium Grid 1 Accent 1"/>
    <w:basedOn w:val="Vanligtabell"/>
    <w:uiPriority w:val="67"/>
    <w:semiHidden/>
    <w:unhideWhenUsed/>
    <w:rsid w:val="007A04C7"/>
    <w:pPr>
      <w:spacing w:after="0" w:line="240" w:lineRule="auto"/>
    </w:pPr>
    <w:tblPr>
      <w:tblStyleRowBandSize w:val="1"/>
      <w:tblStyleColBandSize w:val="1"/>
      <w:tblBorders>
        <w:top w:val="single" w:sz="8" w:space="0" w:color="0BB4FF" w:themeColor="accent1" w:themeTint="BF"/>
        <w:left w:val="single" w:sz="8" w:space="0" w:color="0BB4FF" w:themeColor="accent1" w:themeTint="BF"/>
        <w:bottom w:val="single" w:sz="8" w:space="0" w:color="0BB4FF" w:themeColor="accent1" w:themeTint="BF"/>
        <w:right w:val="single" w:sz="8" w:space="0" w:color="0BB4FF" w:themeColor="accent1" w:themeTint="BF"/>
        <w:insideH w:val="single" w:sz="8" w:space="0" w:color="0BB4FF" w:themeColor="accent1" w:themeTint="BF"/>
        <w:insideV w:val="single" w:sz="8" w:space="0" w:color="0BB4FF" w:themeColor="accent1" w:themeTint="BF"/>
      </w:tblBorders>
    </w:tblPr>
    <w:tcPr>
      <w:shd w:val="clear" w:color="auto" w:fill="AEE6FF" w:themeFill="accent1" w:themeFillTint="3F"/>
    </w:tcPr>
    <w:tblStylePr w:type="firstRow">
      <w:rPr>
        <w:b/>
        <w:bCs/>
      </w:rPr>
    </w:tblStylePr>
    <w:tblStylePr w:type="lastRow">
      <w:rPr>
        <w:b/>
        <w:bCs/>
      </w:rPr>
      <w:tblPr/>
      <w:tcPr>
        <w:tcBorders>
          <w:top w:val="single" w:sz="18" w:space="0" w:color="0BB4FF" w:themeColor="accent1" w:themeTint="BF"/>
        </w:tcBorders>
      </w:tcPr>
    </w:tblStylePr>
    <w:tblStylePr w:type="firstCol">
      <w:rPr>
        <w:b/>
        <w:bCs/>
      </w:rPr>
    </w:tblStylePr>
    <w:tblStylePr w:type="lastCol">
      <w:rPr>
        <w:b/>
        <w:bCs/>
      </w:rPr>
    </w:tblStylePr>
    <w:tblStylePr w:type="band1Vert">
      <w:tblPr/>
      <w:tcPr>
        <w:shd w:val="clear" w:color="auto" w:fill="5DCDFF" w:themeFill="accent1" w:themeFillTint="7F"/>
      </w:tcPr>
    </w:tblStylePr>
    <w:tblStylePr w:type="band1Horz">
      <w:tblPr/>
      <w:tcPr>
        <w:shd w:val="clear" w:color="auto" w:fill="5DCDFF" w:themeFill="accent1" w:themeFillTint="7F"/>
      </w:tcPr>
    </w:tblStylePr>
  </w:style>
  <w:style w:type="table" w:styleId="Middelsrutenett1uthevingsfarge2">
    <w:name w:val="Medium Grid 1 Accent 2"/>
    <w:basedOn w:val="Vanligtabell"/>
    <w:uiPriority w:val="67"/>
    <w:semiHidden/>
    <w:unhideWhenUsed/>
    <w:rsid w:val="007A04C7"/>
    <w:pPr>
      <w:spacing w:after="0" w:line="240" w:lineRule="auto"/>
    </w:pPr>
    <w:tblPr>
      <w:tblStyleRowBandSize w:val="1"/>
      <w:tblStyleColBandSize w:val="1"/>
      <w:tblBorders>
        <w:top w:val="single" w:sz="8" w:space="0" w:color="3BD5B1" w:themeColor="accent2" w:themeTint="BF"/>
        <w:left w:val="single" w:sz="8" w:space="0" w:color="3BD5B1" w:themeColor="accent2" w:themeTint="BF"/>
        <w:bottom w:val="single" w:sz="8" w:space="0" w:color="3BD5B1" w:themeColor="accent2" w:themeTint="BF"/>
        <w:right w:val="single" w:sz="8" w:space="0" w:color="3BD5B1" w:themeColor="accent2" w:themeTint="BF"/>
        <w:insideH w:val="single" w:sz="8" w:space="0" w:color="3BD5B1" w:themeColor="accent2" w:themeTint="BF"/>
        <w:insideV w:val="single" w:sz="8" w:space="0" w:color="3BD5B1" w:themeColor="accent2" w:themeTint="BF"/>
      </w:tblBorders>
    </w:tblPr>
    <w:tcPr>
      <w:shd w:val="clear" w:color="auto" w:fill="BEF1E5" w:themeFill="accent2" w:themeFillTint="3F"/>
    </w:tcPr>
    <w:tblStylePr w:type="firstRow">
      <w:rPr>
        <w:b/>
        <w:bCs/>
      </w:rPr>
    </w:tblStylePr>
    <w:tblStylePr w:type="lastRow">
      <w:rPr>
        <w:b/>
        <w:bCs/>
      </w:rPr>
      <w:tblPr/>
      <w:tcPr>
        <w:tcBorders>
          <w:top w:val="single" w:sz="18" w:space="0" w:color="3BD5B1" w:themeColor="accent2" w:themeTint="BF"/>
        </w:tcBorders>
      </w:tcPr>
    </w:tblStylePr>
    <w:tblStylePr w:type="firstCol">
      <w:rPr>
        <w:b/>
        <w:bCs/>
      </w:rPr>
    </w:tblStylePr>
    <w:tblStylePr w:type="lastCol">
      <w:rPr>
        <w:b/>
        <w:bCs/>
      </w:rPr>
    </w:tblStylePr>
    <w:tblStylePr w:type="band1Vert">
      <w:tblPr/>
      <w:tcPr>
        <w:shd w:val="clear" w:color="auto" w:fill="7DE3CB" w:themeFill="accent2" w:themeFillTint="7F"/>
      </w:tcPr>
    </w:tblStylePr>
    <w:tblStylePr w:type="band1Horz">
      <w:tblPr/>
      <w:tcPr>
        <w:shd w:val="clear" w:color="auto" w:fill="7DE3CB" w:themeFill="accent2" w:themeFillTint="7F"/>
      </w:tcPr>
    </w:tblStylePr>
  </w:style>
  <w:style w:type="table" w:styleId="Middelsrutenett1uthevingsfarge3">
    <w:name w:val="Medium Grid 1 Accent 3"/>
    <w:basedOn w:val="Vanligtabell"/>
    <w:uiPriority w:val="67"/>
    <w:semiHidden/>
    <w:unhideWhenUsed/>
    <w:rsid w:val="007A04C7"/>
    <w:pPr>
      <w:spacing w:after="0" w:line="240" w:lineRule="auto"/>
    </w:pPr>
    <w:tblPr>
      <w:tblStyleRowBandSize w:val="1"/>
      <w:tblStyleColBandSize w:val="1"/>
      <w:tblBorders>
        <w:top w:val="single" w:sz="8" w:space="0" w:color="008AE2" w:themeColor="accent3" w:themeTint="BF"/>
        <w:left w:val="single" w:sz="8" w:space="0" w:color="008AE2" w:themeColor="accent3" w:themeTint="BF"/>
        <w:bottom w:val="single" w:sz="8" w:space="0" w:color="008AE2" w:themeColor="accent3" w:themeTint="BF"/>
        <w:right w:val="single" w:sz="8" w:space="0" w:color="008AE2" w:themeColor="accent3" w:themeTint="BF"/>
        <w:insideH w:val="single" w:sz="8" w:space="0" w:color="008AE2" w:themeColor="accent3" w:themeTint="BF"/>
        <w:insideV w:val="single" w:sz="8" w:space="0" w:color="008AE2" w:themeColor="accent3" w:themeTint="BF"/>
      </w:tblBorders>
    </w:tblPr>
    <w:tcPr>
      <w:shd w:val="clear" w:color="auto" w:fill="A1DAFF" w:themeFill="accent3" w:themeFillTint="3F"/>
    </w:tcPr>
    <w:tblStylePr w:type="firstRow">
      <w:rPr>
        <w:b/>
        <w:bCs/>
      </w:rPr>
    </w:tblStylePr>
    <w:tblStylePr w:type="lastRow">
      <w:rPr>
        <w:b/>
        <w:bCs/>
      </w:rPr>
      <w:tblPr/>
      <w:tcPr>
        <w:tcBorders>
          <w:top w:val="single" w:sz="18" w:space="0" w:color="008AE2" w:themeColor="accent3" w:themeTint="BF"/>
        </w:tcBorders>
      </w:tcPr>
    </w:tblStylePr>
    <w:tblStylePr w:type="firstCol">
      <w:rPr>
        <w:b/>
        <w:bCs/>
      </w:rPr>
    </w:tblStylePr>
    <w:tblStylePr w:type="lastCol">
      <w:rPr>
        <w:b/>
        <w:bCs/>
      </w:rPr>
    </w:tblStylePr>
    <w:tblStylePr w:type="band1Vert">
      <w:tblPr/>
      <w:tcPr>
        <w:shd w:val="clear" w:color="auto" w:fill="42B5FF" w:themeFill="accent3" w:themeFillTint="7F"/>
      </w:tcPr>
    </w:tblStylePr>
    <w:tblStylePr w:type="band1Horz">
      <w:tblPr/>
      <w:tcPr>
        <w:shd w:val="clear" w:color="auto" w:fill="42B5FF" w:themeFill="accent3" w:themeFillTint="7F"/>
      </w:tcPr>
    </w:tblStylePr>
  </w:style>
  <w:style w:type="table" w:styleId="Middelsrutenett1uthevingsfarge4">
    <w:name w:val="Medium Grid 1 Accent 4"/>
    <w:basedOn w:val="Vanligtabell"/>
    <w:uiPriority w:val="67"/>
    <w:semiHidden/>
    <w:unhideWhenUsed/>
    <w:rsid w:val="007A04C7"/>
    <w:pPr>
      <w:spacing w:after="0" w:line="240" w:lineRule="auto"/>
    </w:pPr>
    <w:tblPr>
      <w:tblStyleRowBandSize w:val="1"/>
      <w:tblStyleColBandSize w:val="1"/>
      <w:tblBorders>
        <w:top w:val="single" w:sz="8" w:space="0" w:color="E78064" w:themeColor="accent4" w:themeTint="BF"/>
        <w:left w:val="single" w:sz="8" w:space="0" w:color="E78064" w:themeColor="accent4" w:themeTint="BF"/>
        <w:bottom w:val="single" w:sz="8" w:space="0" w:color="E78064" w:themeColor="accent4" w:themeTint="BF"/>
        <w:right w:val="single" w:sz="8" w:space="0" w:color="E78064" w:themeColor="accent4" w:themeTint="BF"/>
        <w:insideH w:val="single" w:sz="8" w:space="0" w:color="E78064" w:themeColor="accent4" w:themeTint="BF"/>
        <w:insideV w:val="single" w:sz="8" w:space="0" w:color="E78064" w:themeColor="accent4" w:themeTint="BF"/>
      </w:tblBorders>
    </w:tblPr>
    <w:tcPr>
      <w:shd w:val="clear" w:color="auto" w:fill="F7D5CB" w:themeFill="accent4" w:themeFillTint="3F"/>
    </w:tcPr>
    <w:tblStylePr w:type="firstRow">
      <w:rPr>
        <w:b/>
        <w:bCs/>
      </w:rPr>
    </w:tblStylePr>
    <w:tblStylePr w:type="lastRow">
      <w:rPr>
        <w:b/>
        <w:bCs/>
      </w:rPr>
      <w:tblPr/>
      <w:tcPr>
        <w:tcBorders>
          <w:top w:val="single" w:sz="18" w:space="0" w:color="E78064" w:themeColor="accent4" w:themeTint="BF"/>
        </w:tcBorders>
      </w:tcPr>
    </w:tblStylePr>
    <w:tblStylePr w:type="firstCol">
      <w:rPr>
        <w:b/>
        <w:bCs/>
      </w:rPr>
    </w:tblStylePr>
    <w:tblStylePr w:type="lastCol">
      <w:rPr>
        <w:b/>
        <w:bCs/>
      </w:rPr>
    </w:tblStylePr>
    <w:tblStylePr w:type="band1Vert">
      <w:tblPr/>
      <w:tcPr>
        <w:shd w:val="clear" w:color="auto" w:fill="EFAA98" w:themeFill="accent4" w:themeFillTint="7F"/>
      </w:tcPr>
    </w:tblStylePr>
    <w:tblStylePr w:type="band1Horz">
      <w:tblPr/>
      <w:tcPr>
        <w:shd w:val="clear" w:color="auto" w:fill="EFAA98" w:themeFill="accent4" w:themeFillTint="7F"/>
      </w:tcPr>
    </w:tblStylePr>
  </w:style>
  <w:style w:type="table" w:styleId="Middelsrutenett1uthevingsfarge5">
    <w:name w:val="Medium Grid 1 Accent 5"/>
    <w:basedOn w:val="Vanligtabell"/>
    <w:uiPriority w:val="67"/>
    <w:semiHidden/>
    <w:unhideWhenUsed/>
    <w:rsid w:val="007A04C7"/>
    <w:pPr>
      <w:spacing w:after="0" w:line="240" w:lineRule="auto"/>
    </w:pPr>
    <w:tblPr>
      <w:tblStyleRowBandSize w:val="1"/>
      <w:tblStyleColBandSize w:val="1"/>
      <w:tblBorders>
        <w:top w:val="single" w:sz="8" w:space="0" w:color="6AC7E1" w:themeColor="accent5" w:themeTint="BF"/>
        <w:left w:val="single" w:sz="8" w:space="0" w:color="6AC7E1" w:themeColor="accent5" w:themeTint="BF"/>
        <w:bottom w:val="single" w:sz="8" w:space="0" w:color="6AC7E1" w:themeColor="accent5" w:themeTint="BF"/>
        <w:right w:val="single" w:sz="8" w:space="0" w:color="6AC7E1" w:themeColor="accent5" w:themeTint="BF"/>
        <w:insideH w:val="single" w:sz="8" w:space="0" w:color="6AC7E1" w:themeColor="accent5" w:themeTint="BF"/>
        <w:insideV w:val="single" w:sz="8" w:space="0" w:color="6AC7E1" w:themeColor="accent5" w:themeTint="BF"/>
      </w:tblBorders>
    </w:tblPr>
    <w:tcPr>
      <w:shd w:val="clear" w:color="auto" w:fill="CDECF5" w:themeFill="accent5" w:themeFillTint="3F"/>
    </w:tcPr>
    <w:tblStylePr w:type="firstRow">
      <w:rPr>
        <w:b/>
        <w:bCs/>
      </w:rPr>
    </w:tblStylePr>
    <w:tblStylePr w:type="lastRow">
      <w:rPr>
        <w:b/>
        <w:bCs/>
      </w:rPr>
      <w:tblPr/>
      <w:tcPr>
        <w:tcBorders>
          <w:top w:val="single" w:sz="18" w:space="0" w:color="6AC7E1" w:themeColor="accent5" w:themeTint="BF"/>
        </w:tcBorders>
      </w:tcPr>
    </w:tblStylePr>
    <w:tblStylePr w:type="firstCol">
      <w:rPr>
        <w:b/>
        <w:bCs/>
      </w:rPr>
    </w:tblStylePr>
    <w:tblStylePr w:type="lastCol">
      <w:rPr>
        <w:b/>
        <w:bCs/>
      </w:rPr>
    </w:tblStylePr>
    <w:tblStylePr w:type="band1Vert">
      <w:tblPr/>
      <w:tcPr>
        <w:shd w:val="clear" w:color="auto" w:fill="9CDAEB" w:themeFill="accent5" w:themeFillTint="7F"/>
      </w:tcPr>
    </w:tblStylePr>
    <w:tblStylePr w:type="band1Horz">
      <w:tblPr/>
      <w:tcPr>
        <w:shd w:val="clear" w:color="auto" w:fill="9CDAEB" w:themeFill="accent5" w:themeFillTint="7F"/>
      </w:tcPr>
    </w:tblStylePr>
  </w:style>
  <w:style w:type="table" w:styleId="Middelsrutenett1uthevingsfarge6">
    <w:name w:val="Medium Grid 1 Accent 6"/>
    <w:basedOn w:val="Vanligtabell"/>
    <w:uiPriority w:val="67"/>
    <w:semiHidden/>
    <w:unhideWhenUsed/>
    <w:rsid w:val="007A04C7"/>
    <w:pPr>
      <w:spacing w:after="0" w:line="240" w:lineRule="auto"/>
    </w:pPr>
    <w:tblPr>
      <w:tblStyleRowBandSize w:val="1"/>
      <w:tblStyleColBandSize w:val="1"/>
      <w:tblBorders>
        <w:top w:val="single" w:sz="8" w:space="0" w:color="DB7653" w:themeColor="accent6" w:themeTint="BF"/>
        <w:left w:val="single" w:sz="8" w:space="0" w:color="DB7653" w:themeColor="accent6" w:themeTint="BF"/>
        <w:bottom w:val="single" w:sz="8" w:space="0" w:color="DB7653" w:themeColor="accent6" w:themeTint="BF"/>
        <w:right w:val="single" w:sz="8" w:space="0" w:color="DB7653" w:themeColor="accent6" w:themeTint="BF"/>
        <w:insideH w:val="single" w:sz="8" w:space="0" w:color="DB7653" w:themeColor="accent6" w:themeTint="BF"/>
        <w:insideV w:val="single" w:sz="8" w:space="0" w:color="DB7653" w:themeColor="accent6" w:themeTint="BF"/>
      </w:tblBorders>
    </w:tblPr>
    <w:tcPr>
      <w:shd w:val="clear" w:color="auto" w:fill="F3D1C6" w:themeFill="accent6" w:themeFillTint="3F"/>
    </w:tcPr>
    <w:tblStylePr w:type="firstRow">
      <w:rPr>
        <w:b/>
        <w:bCs/>
      </w:rPr>
    </w:tblStylePr>
    <w:tblStylePr w:type="lastRow">
      <w:rPr>
        <w:b/>
        <w:bCs/>
      </w:rPr>
      <w:tblPr/>
      <w:tcPr>
        <w:tcBorders>
          <w:top w:val="single" w:sz="18" w:space="0" w:color="DB7653" w:themeColor="accent6" w:themeTint="BF"/>
        </w:tcBorders>
      </w:tcPr>
    </w:tblStylePr>
    <w:tblStylePr w:type="firstCol">
      <w:rPr>
        <w:b/>
        <w:bCs/>
      </w:rPr>
    </w:tblStylePr>
    <w:tblStylePr w:type="lastCol">
      <w:rPr>
        <w:b/>
        <w:bCs/>
      </w:rPr>
    </w:tblStylePr>
    <w:tblStylePr w:type="band1Vert">
      <w:tblPr/>
      <w:tcPr>
        <w:shd w:val="clear" w:color="auto" w:fill="E7A48C" w:themeFill="accent6" w:themeFillTint="7F"/>
      </w:tcPr>
    </w:tblStylePr>
    <w:tblStylePr w:type="band1Horz">
      <w:tblPr/>
      <w:tcPr>
        <w:shd w:val="clear" w:color="auto" w:fill="E7A48C" w:themeFill="accent6" w:themeFillTint="7F"/>
      </w:tcPr>
    </w:tblStylePr>
  </w:style>
  <w:style w:type="table" w:styleId="Middelsrutenett2">
    <w:name w:val="Medium Grid 2"/>
    <w:basedOn w:val="Vanligtabell"/>
    <w:uiPriority w:val="68"/>
    <w:semiHidden/>
    <w:unhideWhenUsed/>
    <w:rsid w:val="007A04C7"/>
    <w:pPr>
      <w:spacing w:after="0" w:line="240" w:lineRule="auto"/>
    </w:pPr>
    <w:rPr>
      <w:rFonts w:asciiTheme="majorHAnsi" w:eastAsiaTheme="majorEastAsia" w:hAnsiTheme="majorHAnsi" w:cstheme="majorBidi"/>
      <w:color w:val="313131" w:themeColor="text1"/>
    </w:rPr>
    <w:tblPr>
      <w:tblStyleRowBandSize w:val="1"/>
      <w:tblStyleColBandSize w:val="1"/>
      <w:tblBorders>
        <w:top w:val="single" w:sz="8" w:space="0" w:color="313131" w:themeColor="text1"/>
        <w:left w:val="single" w:sz="8" w:space="0" w:color="313131" w:themeColor="text1"/>
        <w:bottom w:val="single" w:sz="8" w:space="0" w:color="313131" w:themeColor="text1"/>
        <w:right w:val="single" w:sz="8" w:space="0" w:color="313131" w:themeColor="text1"/>
        <w:insideH w:val="single" w:sz="8" w:space="0" w:color="313131" w:themeColor="text1"/>
        <w:insideV w:val="single" w:sz="8" w:space="0" w:color="313131" w:themeColor="text1"/>
      </w:tblBorders>
    </w:tblPr>
    <w:tcPr>
      <w:shd w:val="clear" w:color="auto" w:fill="CCCCCC" w:themeFill="text1" w:themeFillTint="3F"/>
    </w:tcPr>
    <w:tblStylePr w:type="firstRow">
      <w:rPr>
        <w:b/>
        <w:bCs/>
        <w:color w:val="313131" w:themeColor="text1"/>
      </w:rPr>
      <w:tblPr/>
      <w:tcPr>
        <w:shd w:val="clear" w:color="auto" w:fill="EAEAEA" w:themeFill="text1" w:themeFillTint="19"/>
      </w:tcPr>
    </w:tblStylePr>
    <w:tblStylePr w:type="lastRow">
      <w:rPr>
        <w:b/>
        <w:bCs/>
        <w:color w:val="313131" w:themeColor="text1"/>
      </w:rPr>
      <w:tblPr/>
      <w:tcPr>
        <w:tcBorders>
          <w:top w:val="single" w:sz="12" w:space="0" w:color="313131" w:themeColor="text1"/>
          <w:left w:val="nil"/>
          <w:bottom w:val="nil"/>
          <w:right w:val="nil"/>
          <w:insideH w:val="nil"/>
          <w:insideV w:val="nil"/>
        </w:tcBorders>
        <w:shd w:val="clear" w:color="auto" w:fill="FFFFFF" w:themeFill="background1"/>
      </w:tcPr>
    </w:tblStylePr>
    <w:tblStylePr w:type="firstCol">
      <w:rPr>
        <w:b/>
        <w:bCs/>
        <w:color w:val="31313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13131" w:themeColor="text1"/>
      </w:rPr>
      <w:tblPr/>
      <w:tcPr>
        <w:tcBorders>
          <w:top w:val="nil"/>
          <w:left w:val="nil"/>
          <w:bottom w:val="nil"/>
          <w:right w:val="nil"/>
          <w:insideH w:val="nil"/>
          <w:insideV w:val="nil"/>
        </w:tcBorders>
        <w:shd w:val="clear" w:color="auto" w:fill="D5D5D5" w:themeFill="text1" w:themeFillTint="33"/>
      </w:tcPr>
    </w:tblStylePr>
    <w:tblStylePr w:type="band1Vert">
      <w:tblPr/>
      <w:tcPr>
        <w:shd w:val="clear" w:color="auto" w:fill="989898" w:themeFill="text1" w:themeFillTint="7F"/>
      </w:tcPr>
    </w:tblStylePr>
    <w:tblStylePr w:type="band1Horz">
      <w:tblPr/>
      <w:tcPr>
        <w:tcBorders>
          <w:insideH w:val="single" w:sz="6" w:space="0" w:color="313131" w:themeColor="text1"/>
          <w:insideV w:val="single" w:sz="6" w:space="0" w:color="313131" w:themeColor="text1"/>
        </w:tcBorders>
        <w:shd w:val="clear" w:color="auto" w:fill="989898"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7A04C7"/>
    <w:pPr>
      <w:spacing w:after="0" w:line="240" w:lineRule="auto"/>
    </w:pPr>
    <w:rPr>
      <w:rFonts w:asciiTheme="majorHAnsi" w:eastAsiaTheme="majorEastAsia" w:hAnsiTheme="majorHAnsi" w:cstheme="majorBidi"/>
      <w:color w:val="313131" w:themeColor="text1"/>
    </w:rPr>
    <w:tblPr>
      <w:tblStyleRowBandSize w:val="1"/>
      <w:tblStyleColBandSize w:val="1"/>
      <w:tblBorders>
        <w:top w:val="single" w:sz="8" w:space="0" w:color="0081B9" w:themeColor="accent1"/>
        <w:left w:val="single" w:sz="8" w:space="0" w:color="0081B9" w:themeColor="accent1"/>
        <w:bottom w:val="single" w:sz="8" w:space="0" w:color="0081B9" w:themeColor="accent1"/>
        <w:right w:val="single" w:sz="8" w:space="0" w:color="0081B9" w:themeColor="accent1"/>
        <w:insideH w:val="single" w:sz="8" w:space="0" w:color="0081B9" w:themeColor="accent1"/>
        <w:insideV w:val="single" w:sz="8" w:space="0" w:color="0081B9" w:themeColor="accent1"/>
      </w:tblBorders>
    </w:tblPr>
    <w:tcPr>
      <w:shd w:val="clear" w:color="auto" w:fill="AEE6FF" w:themeFill="accent1" w:themeFillTint="3F"/>
    </w:tcPr>
    <w:tblStylePr w:type="firstRow">
      <w:rPr>
        <w:b/>
        <w:bCs/>
        <w:color w:val="313131" w:themeColor="text1"/>
      </w:rPr>
      <w:tblPr/>
      <w:tcPr>
        <w:shd w:val="clear" w:color="auto" w:fill="DFF5FF" w:themeFill="accent1" w:themeFillTint="19"/>
      </w:tcPr>
    </w:tblStylePr>
    <w:tblStylePr w:type="lastRow">
      <w:rPr>
        <w:b/>
        <w:bCs/>
        <w:color w:val="313131" w:themeColor="text1"/>
      </w:rPr>
      <w:tblPr/>
      <w:tcPr>
        <w:tcBorders>
          <w:top w:val="single" w:sz="12" w:space="0" w:color="313131" w:themeColor="text1"/>
          <w:left w:val="nil"/>
          <w:bottom w:val="nil"/>
          <w:right w:val="nil"/>
          <w:insideH w:val="nil"/>
          <w:insideV w:val="nil"/>
        </w:tcBorders>
        <w:shd w:val="clear" w:color="auto" w:fill="FFFFFF" w:themeFill="background1"/>
      </w:tcPr>
    </w:tblStylePr>
    <w:tblStylePr w:type="firstCol">
      <w:rPr>
        <w:b/>
        <w:bCs/>
        <w:color w:val="31313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13131" w:themeColor="text1"/>
      </w:rPr>
      <w:tblPr/>
      <w:tcPr>
        <w:tcBorders>
          <w:top w:val="nil"/>
          <w:left w:val="nil"/>
          <w:bottom w:val="nil"/>
          <w:right w:val="nil"/>
          <w:insideH w:val="nil"/>
          <w:insideV w:val="nil"/>
        </w:tcBorders>
        <w:shd w:val="clear" w:color="auto" w:fill="BEEBFF" w:themeFill="accent1" w:themeFillTint="33"/>
      </w:tcPr>
    </w:tblStylePr>
    <w:tblStylePr w:type="band1Vert">
      <w:tblPr/>
      <w:tcPr>
        <w:shd w:val="clear" w:color="auto" w:fill="5DCDFF" w:themeFill="accent1" w:themeFillTint="7F"/>
      </w:tcPr>
    </w:tblStylePr>
    <w:tblStylePr w:type="band1Horz">
      <w:tblPr/>
      <w:tcPr>
        <w:tcBorders>
          <w:insideH w:val="single" w:sz="6" w:space="0" w:color="0081B9" w:themeColor="accent1"/>
          <w:insideV w:val="single" w:sz="6" w:space="0" w:color="0081B9" w:themeColor="accent1"/>
        </w:tcBorders>
        <w:shd w:val="clear" w:color="auto" w:fill="5DCDFF"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7A04C7"/>
    <w:pPr>
      <w:spacing w:after="0" w:line="240" w:lineRule="auto"/>
    </w:pPr>
    <w:rPr>
      <w:rFonts w:asciiTheme="majorHAnsi" w:eastAsiaTheme="majorEastAsia" w:hAnsiTheme="majorHAnsi" w:cstheme="majorBidi"/>
      <w:color w:val="313131" w:themeColor="text1"/>
    </w:rPr>
    <w:tblPr>
      <w:tblStyleRowBandSize w:val="1"/>
      <w:tblStyleColBandSize w:val="1"/>
      <w:tblBorders>
        <w:top w:val="single" w:sz="8" w:space="0" w:color="22A083" w:themeColor="accent2"/>
        <w:left w:val="single" w:sz="8" w:space="0" w:color="22A083" w:themeColor="accent2"/>
        <w:bottom w:val="single" w:sz="8" w:space="0" w:color="22A083" w:themeColor="accent2"/>
        <w:right w:val="single" w:sz="8" w:space="0" w:color="22A083" w:themeColor="accent2"/>
        <w:insideH w:val="single" w:sz="8" w:space="0" w:color="22A083" w:themeColor="accent2"/>
        <w:insideV w:val="single" w:sz="8" w:space="0" w:color="22A083" w:themeColor="accent2"/>
      </w:tblBorders>
    </w:tblPr>
    <w:tcPr>
      <w:shd w:val="clear" w:color="auto" w:fill="BEF1E5" w:themeFill="accent2" w:themeFillTint="3F"/>
    </w:tcPr>
    <w:tblStylePr w:type="firstRow">
      <w:rPr>
        <w:b/>
        <w:bCs/>
        <w:color w:val="313131" w:themeColor="text1"/>
      </w:rPr>
      <w:tblPr/>
      <w:tcPr>
        <w:shd w:val="clear" w:color="auto" w:fill="E5F9F4" w:themeFill="accent2" w:themeFillTint="19"/>
      </w:tcPr>
    </w:tblStylePr>
    <w:tblStylePr w:type="lastRow">
      <w:rPr>
        <w:b/>
        <w:bCs/>
        <w:color w:val="313131" w:themeColor="text1"/>
      </w:rPr>
      <w:tblPr/>
      <w:tcPr>
        <w:tcBorders>
          <w:top w:val="single" w:sz="12" w:space="0" w:color="313131" w:themeColor="text1"/>
          <w:left w:val="nil"/>
          <w:bottom w:val="nil"/>
          <w:right w:val="nil"/>
          <w:insideH w:val="nil"/>
          <w:insideV w:val="nil"/>
        </w:tcBorders>
        <w:shd w:val="clear" w:color="auto" w:fill="FFFFFF" w:themeFill="background1"/>
      </w:tcPr>
    </w:tblStylePr>
    <w:tblStylePr w:type="firstCol">
      <w:rPr>
        <w:b/>
        <w:bCs/>
        <w:color w:val="31313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13131" w:themeColor="text1"/>
      </w:rPr>
      <w:tblPr/>
      <w:tcPr>
        <w:tcBorders>
          <w:top w:val="nil"/>
          <w:left w:val="nil"/>
          <w:bottom w:val="nil"/>
          <w:right w:val="nil"/>
          <w:insideH w:val="nil"/>
          <w:insideV w:val="nil"/>
        </w:tcBorders>
        <w:shd w:val="clear" w:color="auto" w:fill="CAF4EA" w:themeFill="accent2" w:themeFillTint="33"/>
      </w:tcPr>
    </w:tblStylePr>
    <w:tblStylePr w:type="band1Vert">
      <w:tblPr/>
      <w:tcPr>
        <w:shd w:val="clear" w:color="auto" w:fill="7DE3CB" w:themeFill="accent2" w:themeFillTint="7F"/>
      </w:tcPr>
    </w:tblStylePr>
    <w:tblStylePr w:type="band1Horz">
      <w:tblPr/>
      <w:tcPr>
        <w:tcBorders>
          <w:insideH w:val="single" w:sz="6" w:space="0" w:color="22A083" w:themeColor="accent2"/>
          <w:insideV w:val="single" w:sz="6" w:space="0" w:color="22A083" w:themeColor="accent2"/>
        </w:tcBorders>
        <w:shd w:val="clear" w:color="auto" w:fill="7DE3CB"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7A04C7"/>
    <w:pPr>
      <w:spacing w:after="0" w:line="240" w:lineRule="auto"/>
    </w:pPr>
    <w:rPr>
      <w:rFonts w:asciiTheme="majorHAnsi" w:eastAsiaTheme="majorEastAsia" w:hAnsiTheme="majorHAnsi" w:cstheme="majorBidi"/>
      <w:color w:val="313131" w:themeColor="text1"/>
    </w:rPr>
    <w:tblPr>
      <w:tblStyleRowBandSize w:val="1"/>
      <w:tblStyleColBandSize w:val="1"/>
      <w:tblBorders>
        <w:top w:val="single" w:sz="8" w:space="0" w:color="005184" w:themeColor="accent3"/>
        <w:left w:val="single" w:sz="8" w:space="0" w:color="005184" w:themeColor="accent3"/>
        <w:bottom w:val="single" w:sz="8" w:space="0" w:color="005184" w:themeColor="accent3"/>
        <w:right w:val="single" w:sz="8" w:space="0" w:color="005184" w:themeColor="accent3"/>
        <w:insideH w:val="single" w:sz="8" w:space="0" w:color="005184" w:themeColor="accent3"/>
        <w:insideV w:val="single" w:sz="8" w:space="0" w:color="005184" w:themeColor="accent3"/>
      </w:tblBorders>
    </w:tblPr>
    <w:tcPr>
      <w:shd w:val="clear" w:color="auto" w:fill="A1DAFF" w:themeFill="accent3" w:themeFillTint="3F"/>
    </w:tcPr>
    <w:tblStylePr w:type="firstRow">
      <w:rPr>
        <w:b/>
        <w:bCs/>
        <w:color w:val="313131" w:themeColor="text1"/>
      </w:rPr>
      <w:tblPr/>
      <w:tcPr>
        <w:shd w:val="clear" w:color="auto" w:fill="D9F0FF" w:themeFill="accent3" w:themeFillTint="19"/>
      </w:tcPr>
    </w:tblStylePr>
    <w:tblStylePr w:type="lastRow">
      <w:rPr>
        <w:b/>
        <w:bCs/>
        <w:color w:val="313131" w:themeColor="text1"/>
      </w:rPr>
      <w:tblPr/>
      <w:tcPr>
        <w:tcBorders>
          <w:top w:val="single" w:sz="12" w:space="0" w:color="313131" w:themeColor="text1"/>
          <w:left w:val="nil"/>
          <w:bottom w:val="nil"/>
          <w:right w:val="nil"/>
          <w:insideH w:val="nil"/>
          <w:insideV w:val="nil"/>
        </w:tcBorders>
        <w:shd w:val="clear" w:color="auto" w:fill="FFFFFF" w:themeFill="background1"/>
      </w:tcPr>
    </w:tblStylePr>
    <w:tblStylePr w:type="firstCol">
      <w:rPr>
        <w:b/>
        <w:bCs/>
        <w:color w:val="31313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13131" w:themeColor="text1"/>
      </w:rPr>
      <w:tblPr/>
      <w:tcPr>
        <w:tcBorders>
          <w:top w:val="nil"/>
          <w:left w:val="nil"/>
          <w:bottom w:val="nil"/>
          <w:right w:val="nil"/>
          <w:insideH w:val="nil"/>
          <w:insideV w:val="nil"/>
        </w:tcBorders>
        <w:shd w:val="clear" w:color="auto" w:fill="B3E1FF" w:themeFill="accent3" w:themeFillTint="33"/>
      </w:tcPr>
    </w:tblStylePr>
    <w:tblStylePr w:type="band1Vert">
      <w:tblPr/>
      <w:tcPr>
        <w:shd w:val="clear" w:color="auto" w:fill="42B5FF" w:themeFill="accent3" w:themeFillTint="7F"/>
      </w:tcPr>
    </w:tblStylePr>
    <w:tblStylePr w:type="band1Horz">
      <w:tblPr/>
      <w:tcPr>
        <w:tcBorders>
          <w:insideH w:val="single" w:sz="6" w:space="0" w:color="005184" w:themeColor="accent3"/>
          <w:insideV w:val="single" w:sz="6" w:space="0" w:color="005184" w:themeColor="accent3"/>
        </w:tcBorders>
        <w:shd w:val="clear" w:color="auto" w:fill="42B5FF"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7A04C7"/>
    <w:pPr>
      <w:spacing w:after="0" w:line="240" w:lineRule="auto"/>
    </w:pPr>
    <w:rPr>
      <w:rFonts w:asciiTheme="majorHAnsi" w:eastAsiaTheme="majorEastAsia" w:hAnsiTheme="majorHAnsi" w:cstheme="majorBidi"/>
      <w:color w:val="313131" w:themeColor="text1"/>
    </w:rPr>
    <w:tblPr>
      <w:tblStyleRowBandSize w:val="1"/>
      <w:tblStyleColBandSize w:val="1"/>
      <w:tblBorders>
        <w:top w:val="single" w:sz="8" w:space="0" w:color="DF5631" w:themeColor="accent4"/>
        <w:left w:val="single" w:sz="8" w:space="0" w:color="DF5631" w:themeColor="accent4"/>
        <w:bottom w:val="single" w:sz="8" w:space="0" w:color="DF5631" w:themeColor="accent4"/>
        <w:right w:val="single" w:sz="8" w:space="0" w:color="DF5631" w:themeColor="accent4"/>
        <w:insideH w:val="single" w:sz="8" w:space="0" w:color="DF5631" w:themeColor="accent4"/>
        <w:insideV w:val="single" w:sz="8" w:space="0" w:color="DF5631" w:themeColor="accent4"/>
      </w:tblBorders>
    </w:tblPr>
    <w:tcPr>
      <w:shd w:val="clear" w:color="auto" w:fill="F7D5CB" w:themeFill="accent4" w:themeFillTint="3F"/>
    </w:tcPr>
    <w:tblStylePr w:type="firstRow">
      <w:rPr>
        <w:b/>
        <w:bCs/>
        <w:color w:val="313131" w:themeColor="text1"/>
      </w:rPr>
      <w:tblPr/>
      <w:tcPr>
        <w:shd w:val="clear" w:color="auto" w:fill="FCEEEA" w:themeFill="accent4" w:themeFillTint="19"/>
      </w:tcPr>
    </w:tblStylePr>
    <w:tblStylePr w:type="lastRow">
      <w:rPr>
        <w:b/>
        <w:bCs/>
        <w:color w:val="313131" w:themeColor="text1"/>
      </w:rPr>
      <w:tblPr/>
      <w:tcPr>
        <w:tcBorders>
          <w:top w:val="single" w:sz="12" w:space="0" w:color="313131" w:themeColor="text1"/>
          <w:left w:val="nil"/>
          <w:bottom w:val="nil"/>
          <w:right w:val="nil"/>
          <w:insideH w:val="nil"/>
          <w:insideV w:val="nil"/>
        </w:tcBorders>
        <w:shd w:val="clear" w:color="auto" w:fill="FFFFFF" w:themeFill="background1"/>
      </w:tcPr>
    </w:tblStylePr>
    <w:tblStylePr w:type="firstCol">
      <w:rPr>
        <w:b/>
        <w:bCs/>
        <w:color w:val="31313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13131" w:themeColor="text1"/>
      </w:rPr>
      <w:tblPr/>
      <w:tcPr>
        <w:tcBorders>
          <w:top w:val="nil"/>
          <w:left w:val="nil"/>
          <w:bottom w:val="nil"/>
          <w:right w:val="nil"/>
          <w:insideH w:val="nil"/>
          <w:insideV w:val="nil"/>
        </w:tcBorders>
        <w:shd w:val="clear" w:color="auto" w:fill="F8DDD5" w:themeFill="accent4" w:themeFillTint="33"/>
      </w:tcPr>
    </w:tblStylePr>
    <w:tblStylePr w:type="band1Vert">
      <w:tblPr/>
      <w:tcPr>
        <w:shd w:val="clear" w:color="auto" w:fill="EFAA98" w:themeFill="accent4" w:themeFillTint="7F"/>
      </w:tcPr>
    </w:tblStylePr>
    <w:tblStylePr w:type="band1Horz">
      <w:tblPr/>
      <w:tcPr>
        <w:tcBorders>
          <w:insideH w:val="single" w:sz="6" w:space="0" w:color="DF5631" w:themeColor="accent4"/>
          <w:insideV w:val="single" w:sz="6" w:space="0" w:color="DF5631" w:themeColor="accent4"/>
        </w:tcBorders>
        <w:shd w:val="clear" w:color="auto" w:fill="EFAA98"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7A04C7"/>
    <w:pPr>
      <w:spacing w:after="0" w:line="240" w:lineRule="auto"/>
    </w:pPr>
    <w:rPr>
      <w:rFonts w:asciiTheme="majorHAnsi" w:eastAsiaTheme="majorEastAsia" w:hAnsiTheme="majorHAnsi" w:cstheme="majorBidi"/>
      <w:color w:val="313131" w:themeColor="text1"/>
    </w:rPr>
    <w:tblPr>
      <w:tblStyleRowBandSize w:val="1"/>
      <w:tblStyleColBandSize w:val="1"/>
      <w:tblBorders>
        <w:top w:val="single" w:sz="8" w:space="0" w:color="39B5D7" w:themeColor="accent5"/>
        <w:left w:val="single" w:sz="8" w:space="0" w:color="39B5D7" w:themeColor="accent5"/>
        <w:bottom w:val="single" w:sz="8" w:space="0" w:color="39B5D7" w:themeColor="accent5"/>
        <w:right w:val="single" w:sz="8" w:space="0" w:color="39B5D7" w:themeColor="accent5"/>
        <w:insideH w:val="single" w:sz="8" w:space="0" w:color="39B5D7" w:themeColor="accent5"/>
        <w:insideV w:val="single" w:sz="8" w:space="0" w:color="39B5D7" w:themeColor="accent5"/>
      </w:tblBorders>
    </w:tblPr>
    <w:tcPr>
      <w:shd w:val="clear" w:color="auto" w:fill="CDECF5" w:themeFill="accent5" w:themeFillTint="3F"/>
    </w:tcPr>
    <w:tblStylePr w:type="firstRow">
      <w:rPr>
        <w:b/>
        <w:bCs/>
        <w:color w:val="313131" w:themeColor="text1"/>
      </w:rPr>
      <w:tblPr/>
      <w:tcPr>
        <w:shd w:val="clear" w:color="auto" w:fill="EBF7FB" w:themeFill="accent5" w:themeFillTint="19"/>
      </w:tcPr>
    </w:tblStylePr>
    <w:tblStylePr w:type="lastRow">
      <w:rPr>
        <w:b/>
        <w:bCs/>
        <w:color w:val="313131" w:themeColor="text1"/>
      </w:rPr>
      <w:tblPr/>
      <w:tcPr>
        <w:tcBorders>
          <w:top w:val="single" w:sz="12" w:space="0" w:color="313131" w:themeColor="text1"/>
          <w:left w:val="nil"/>
          <w:bottom w:val="nil"/>
          <w:right w:val="nil"/>
          <w:insideH w:val="nil"/>
          <w:insideV w:val="nil"/>
        </w:tcBorders>
        <w:shd w:val="clear" w:color="auto" w:fill="FFFFFF" w:themeFill="background1"/>
      </w:tcPr>
    </w:tblStylePr>
    <w:tblStylePr w:type="firstCol">
      <w:rPr>
        <w:b/>
        <w:bCs/>
        <w:color w:val="31313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13131" w:themeColor="text1"/>
      </w:rPr>
      <w:tblPr/>
      <w:tcPr>
        <w:tcBorders>
          <w:top w:val="nil"/>
          <w:left w:val="nil"/>
          <w:bottom w:val="nil"/>
          <w:right w:val="nil"/>
          <w:insideH w:val="nil"/>
          <w:insideV w:val="nil"/>
        </w:tcBorders>
        <w:shd w:val="clear" w:color="auto" w:fill="D7F0F7" w:themeFill="accent5" w:themeFillTint="33"/>
      </w:tcPr>
    </w:tblStylePr>
    <w:tblStylePr w:type="band1Vert">
      <w:tblPr/>
      <w:tcPr>
        <w:shd w:val="clear" w:color="auto" w:fill="9CDAEB" w:themeFill="accent5" w:themeFillTint="7F"/>
      </w:tcPr>
    </w:tblStylePr>
    <w:tblStylePr w:type="band1Horz">
      <w:tblPr/>
      <w:tcPr>
        <w:tcBorders>
          <w:insideH w:val="single" w:sz="6" w:space="0" w:color="39B5D7" w:themeColor="accent5"/>
          <w:insideV w:val="single" w:sz="6" w:space="0" w:color="39B5D7" w:themeColor="accent5"/>
        </w:tcBorders>
        <w:shd w:val="clear" w:color="auto" w:fill="9CDAEB"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7A04C7"/>
    <w:pPr>
      <w:spacing w:after="0" w:line="240" w:lineRule="auto"/>
    </w:pPr>
    <w:rPr>
      <w:rFonts w:asciiTheme="majorHAnsi" w:eastAsiaTheme="majorEastAsia" w:hAnsiTheme="majorHAnsi" w:cstheme="majorBidi"/>
      <w:color w:val="313131" w:themeColor="text1"/>
    </w:rPr>
    <w:tblPr>
      <w:tblStyleRowBandSize w:val="1"/>
      <w:tblStyleColBandSize w:val="1"/>
      <w:tblBorders>
        <w:top w:val="single" w:sz="8" w:space="0" w:color="C15028" w:themeColor="accent6"/>
        <w:left w:val="single" w:sz="8" w:space="0" w:color="C15028" w:themeColor="accent6"/>
        <w:bottom w:val="single" w:sz="8" w:space="0" w:color="C15028" w:themeColor="accent6"/>
        <w:right w:val="single" w:sz="8" w:space="0" w:color="C15028" w:themeColor="accent6"/>
        <w:insideH w:val="single" w:sz="8" w:space="0" w:color="C15028" w:themeColor="accent6"/>
        <w:insideV w:val="single" w:sz="8" w:space="0" w:color="C15028" w:themeColor="accent6"/>
      </w:tblBorders>
    </w:tblPr>
    <w:tcPr>
      <w:shd w:val="clear" w:color="auto" w:fill="F3D1C6" w:themeFill="accent6" w:themeFillTint="3F"/>
    </w:tcPr>
    <w:tblStylePr w:type="firstRow">
      <w:rPr>
        <w:b/>
        <w:bCs/>
        <w:color w:val="313131" w:themeColor="text1"/>
      </w:rPr>
      <w:tblPr/>
      <w:tcPr>
        <w:shd w:val="clear" w:color="auto" w:fill="FAECE8" w:themeFill="accent6" w:themeFillTint="19"/>
      </w:tcPr>
    </w:tblStylePr>
    <w:tblStylePr w:type="lastRow">
      <w:rPr>
        <w:b/>
        <w:bCs/>
        <w:color w:val="313131" w:themeColor="text1"/>
      </w:rPr>
      <w:tblPr/>
      <w:tcPr>
        <w:tcBorders>
          <w:top w:val="single" w:sz="12" w:space="0" w:color="313131" w:themeColor="text1"/>
          <w:left w:val="nil"/>
          <w:bottom w:val="nil"/>
          <w:right w:val="nil"/>
          <w:insideH w:val="nil"/>
          <w:insideV w:val="nil"/>
        </w:tcBorders>
        <w:shd w:val="clear" w:color="auto" w:fill="FFFFFF" w:themeFill="background1"/>
      </w:tcPr>
    </w:tblStylePr>
    <w:tblStylePr w:type="firstCol">
      <w:rPr>
        <w:b/>
        <w:bCs/>
        <w:color w:val="31313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13131" w:themeColor="text1"/>
      </w:rPr>
      <w:tblPr/>
      <w:tcPr>
        <w:tcBorders>
          <w:top w:val="nil"/>
          <w:left w:val="nil"/>
          <w:bottom w:val="nil"/>
          <w:right w:val="nil"/>
          <w:insideH w:val="nil"/>
          <w:insideV w:val="nil"/>
        </w:tcBorders>
        <w:shd w:val="clear" w:color="auto" w:fill="F5DAD0" w:themeFill="accent6" w:themeFillTint="33"/>
      </w:tcPr>
    </w:tblStylePr>
    <w:tblStylePr w:type="band1Vert">
      <w:tblPr/>
      <w:tcPr>
        <w:shd w:val="clear" w:color="auto" w:fill="E7A48C" w:themeFill="accent6" w:themeFillTint="7F"/>
      </w:tcPr>
    </w:tblStylePr>
    <w:tblStylePr w:type="band1Horz">
      <w:tblPr/>
      <w:tcPr>
        <w:tcBorders>
          <w:insideH w:val="single" w:sz="6" w:space="0" w:color="C15028" w:themeColor="accent6"/>
          <w:insideV w:val="single" w:sz="6" w:space="0" w:color="C15028" w:themeColor="accent6"/>
        </w:tcBorders>
        <w:shd w:val="clear" w:color="auto" w:fill="E7A48C"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7A04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3131"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3131"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3131"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3131"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9898"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9898" w:themeFill="text1" w:themeFillTint="7F"/>
      </w:tcPr>
    </w:tblStylePr>
  </w:style>
  <w:style w:type="table" w:styleId="Middelsrutenett3uthevingsfarge1">
    <w:name w:val="Medium Grid 3 Accent 1"/>
    <w:basedOn w:val="Vanligtabell"/>
    <w:uiPriority w:val="69"/>
    <w:semiHidden/>
    <w:unhideWhenUsed/>
    <w:rsid w:val="007A04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E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B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B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B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B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C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CDFF" w:themeFill="accent1" w:themeFillTint="7F"/>
      </w:tcPr>
    </w:tblStylePr>
  </w:style>
  <w:style w:type="table" w:styleId="Middelsrutenett3uthevingsfarge2">
    <w:name w:val="Medium Grid 3 Accent 2"/>
    <w:basedOn w:val="Vanligtabell"/>
    <w:uiPriority w:val="69"/>
    <w:semiHidden/>
    <w:unhideWhenUsed/>
    <w:rsid w:val="007A04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F1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2A08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2A08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2A08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2A08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E3C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E3CB" w:themeFill="accent2" w:themeFillTint="7F"/>
      </w:tcPr>
    </w:tblStylePr>
  </w:style>
  <w:style w:type="table" w:styleId="Middelsrutenett3uthevingsfarge3">
    <w:name w:val="Medium Grid 3 Accent 3"/>
    <w:basedOn w:val="Vanligtabell"/>
    <w:uiPriority w:val="69"/>
    <w:semiHidden/>
    <w:unhideWhenUsed/>
    <w:rsid w:val="007A04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D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18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18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18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18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2B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2B5FF" w:themeFill="accent3" w:themeFillTint="7F"/>
      </w:tcPr>
    </w:tblStylePr>
  </w:style>
  <w:style w:type="table" w:styleId="Middelsrutenett3uthevingsfarge4">
    <w:name w:val="Medium Grid 3 Accent 4"/>
    <w:basedOn w:val="Vanligtabell"/>
    <w:uiPriority w:val="69"/>
    <w:semiHidden/>
    <w:unhideWhenUsed/>
    <w:rsid w:val="007A04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D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563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563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563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563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AA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AA98" w:themeFill="accent4" w:themeFillTint="7F"/>
      </w:tcPr>
    </w:tblStylePr>
  </w:style>
  <w:style w:type="table" w:styleId="Middelsrutenett3uthevingsfarge5">
    <w:name w:val="Medium Grid 3 Accent 5"/>
    <w:basedOn w:val="Vanligtabell"/>
    <w:uiPriority w:val="69"/>
    <w:semiHidden/>
    <w:unhideWhenUsed/>
    <w:rsid w:val="007A04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EC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9B5D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9B5D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9B5D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9B5D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A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AEB" w:themeFill="accent5" w:themeFillTint="7F"/>
      </w:tcPr>
    </w:tblStylePr>
  </w:style>
  <w:style w:type="table" w:styleId="Middelsrutenett3uthevingsfarge6">
    <w:name w:val="Medium Grid 3 Accent 6"/>
    <w:basedOn w:val="Vanligtabell"/>
    <w:uiPriority w:val="69"/>
    <w:semiHidden/>
    <w:unhideWhenUsed/>
    <w:rsid w:val="007A04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D1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502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502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502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502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A4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A48C" w:themeFill="accent6" w:themeFillTint="7F"/>
      </w:tcPr>
    </w:tblStylePr>
  </w:style>
  <w:style w:type="table" w:styleId="Middelsskyggelegging1">
    <w:name w:val="Medium Shading 1"/>
    <w:basedOn w:val="Vanligtabell"/>
    <w:uiPriority w:val="63"/>
    <w:semiHidden/>
    <w:unhideWhenUsed/>
    <w:rsid w:val="007A04C7"/>
    <w:pPr>
      <w:spacing w:after="0" w:line="240" w:lineRule="auto"/>
    </w:pPr>
    <w:tblPr>
      <w:tblStyleRowBandSize w:val="1"/>
      <w:tblStyleColBandSize w:val="1"/>
      <w:tblBorders>
        <w:top w:val="single" w:sz="8" w:space="0" w:color="646464" w:themeColor="text1" w:themeTint="BF"/>
        <w:left w:val="single" w:sz="8" w:space="0" w:color="646464" w:themeColor="text1" w:themeTint="BF"/>
        <w:bottom w:val="single" w:sz="8" w:space="0" w:color="646464" w:themeColor="text1" w:themeTint="BF"/>
        <w:right w:val="single" w:sz="8" w:space="0" w:color="646464" w:themeColor="text1" w:themeTint="BF"/>
        <w:insideH w:val="single" w:sz="8" w:space="0" w:color="646464" w:themeColor="text1" w:themeTint="BF"/>
      </w:tblBorders>
    </w:tblPr>
    <w:tblStylePr w:type="firstRow">
      <w:pPr>
        <w:spacing w:before="0" w:after="0" w:line="240" w:lineRule="auto"/>
      </w:pPr>
      <w:rPr>
        <w:b/>
        <w:bCs/>
        <w:color w:val="FFFFFF" w:themeColor="background1"/>
      </w:rPr>
      <w:tblPr/>
      <w:tcPr>
        <w:tcBorders>
          <w:top w:val="single" w:sz="8" w:space="0" w:color="646464" w:themeColor="text1" w:themeTint="BF"/>
          <w:left w:val="single" w:sz="8" w:space="0" w:color="646464" w:themeColor="text1" w:themeTint="BF"/>
          <w:bottom w:val="single" w:sz="8" w:space="0" w:color="646464" w:themeColor="text1" w:themeTint="BF"/>
          <w:right w:val="single" w:sz="8" w:space="0" w:color="646464" w:themeColor="text1" w:themeTint="BF"/>
          <w:insideH w:val="nil"/>
          <w:insideV w:val="nil"/>
        </w:tcBorders>
        <w:shd w:val="clear" w:color="auto" w:fill="313131" w:themeFill="text1"/>
      </w:tcPr>
    </w:tblStylePr>
    <w:tblStylePr w:type="lastRow">
      <w:pPr>
        <w:spacing w:before="0" w:after="0" w:line="240" w:lineRule="auto"/>
      </w:pPr>
      <w:rPr>
        <w:b/>
        <w:bCs/>
      </w:rPr>
      <w:tblPr/>
      <w:tcPr>
        <w:tcBorders>
          <w:top w:val="double" w:sz="6" w:space="0" w:color="646464" w:themeColor="text1" w:themeTint="BF"/>
          <w:left w:val="single" w:sz="8" w:space="0" w:color="646464" w:themeColor="text1" w:themeTint="BF"/>
          <w:bottom w:val="single" w:sz="8" w:space="0" w:color="646464" w:themeColor="text1" w:themeTint="BF"/>
          <w:right w:val="single" w:sz="8" w:space="0" w:color="646464" w:themeColor="text1" w:themeTint="BF"/>
          <w:insideH w:val="nil"/>
          <w:insideV w:val="nil"/>
        </w:tcBorders>
      </w:tcPr>
    </w:tblStylePr>
    <w:tblStylePr w:type="firstCol">
      <w:rPr>
        <w:b/>
        <w:bCs/>
      </w:rPr>
    </w:tblStylePr>
    <w:tblStylePr w:type="lastCol">
      <w:rPr>
        <w:b/>
        <w:bCs/>
      </w:rPr>
    </w:tblStylePr>
    <w:tblStylePr w:type="band1Vert">
      <w:tblPr/>
      <w:tcPr>
        <w:shd w:val="clear" w:color="auto" w:fill="CCCCCC" w:themeFill="text1" w:themeFillTint="3F"/>
      </w:tcPr>
    </w:tblStylePr>
    <w:tblStylePr w:type="band1Horz">
      <w:tblPr/>
      <w:tcPr>
        <w:tcBorders>
          <w:insideH w:val="nil"/>
          <w:insideV w:val="nil"/>
        </w:tcBorders>
        <w:shd w:val="clear" w:color="auto" w:fill="CCCCCC"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7A04C7"/>
    <w:pPr>
      <w:spacing w:after="0" w:line="240" w:lineRule="auto"/>
    </w:pPr>
    <w:tblPr>
      <w:tblStyleRowBandSize w:val="1"/>
      <w:tblStyleColBandSize w:val="1"/>
      <w:tblBorders>
        <w:top w:val="single" w:sz="8" w:space="0" w:color="0BB4FF" w:themeColor="accent1" w:themeTint="BF"/>
        <w:left w:val="single" w:sz="8" w:space="0" w:color="0BB4FF" w:themeColor="accent1" w:themeTint="BF"/>
        <w:bottom w:val="single" w:sz="8" w:space="0" w:color="0BB4FF" w:themeColor="accent1" w:themeTint="BF"/>
        <w:right w:val="single" w:sz="8" w:space="0" w:color="0BB4FF" w:themeColor="accent1" w:themeTint="BF"/>
        <w:insideH w:val="single" w:sz="8" w:space="0" w:color="0BB4FF" w:themeColor="accent1" w:themeTint="BF"/>
      </w:tblBorders>
    </w:tblPr>
    <w:tblStylePr w:type="firstRow">
      <w:pPr>
        <w:spacing w:before="0" w:after="0" w:line="240" w:lineRule="auto"/>
      </w:pPr>
      <w:rPr>
        <w:b/>
        <w:bCs/>
        <w:color w:val="FFFFFF" w:themeColor="background1"/>
      </w:rPr>
      <w:tblPr/>
      <w:tcPr>
        <w:tcBorders>
          <w:top w:val="single" w:sz="8" w:space="0" w:color="0BB4FF" w:themeColor="accent1" w:themeTint="BF"/>
          <w:left w:val="single" w:sz="8" w:space="0" w:color="0BB4FF" w:themeColor="accent1" w:themeTint="BF"/>
          <w:bottom w:val="single" w:sz="8" w:space="0" w:color="0BB4FF" w:themeColor="accent1" w:themeTint="BF"/>
          <w:right w:val="single" w:sz="8" w:space="0" w:color="0BB4FF" w:themeColor="accent1" w:themeTint="BF"/>
          <w:insideH w:val="nil"/>
          <w:insideV w:val="nil"/>
        </w:tcBorders>
        <w:shd w:val="clear" w:color="auto" w:fill="0081B9" w:themeFill="accent1"/>
      </w:tcPr>
    </w:tblStylePr>
    <w:tblStylePr w:type="lastRow">
      <w:pPr>
        <w:spacing w:before="0" w:after="0" w:line="240" w:lineRule="auto"/>
      </w:pPr>
      <w:rPr>
        <w:b/>
        <w:bCs/>
      </w:rPr>
      <w:tblPr/>
      <w:tcPr>
        <w:tcBorders>
          <w:top w:val="double" w:sz="6" w:space="0" w:color="0BB4FF" w:themeColor="accent1" w:themeTint="BF"/>
          <w:left w:val="single" w:sz="8" w:space="0" w:color="0BB4FF" w:themeColor="accent1" w:themeTint="BF"/>
          <w:bottom w:val="single" w:sz="8" w:space="0" w:color="0BB4FF" w:themeColor="accent1" w:themeTint="BF"/>
          <w:right w:val="single" w:sz="8" w:space="0" w:color="0BB4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E6FF" w:themeFill="accent1" w:themeFillTint="3F"/>
      </w:tcPr>
    </w:tblStylePr>
    <w:tblStylePr w:type="band1Horz">
      <w:tblPr/>
      <w:tcPr>
        <w:tcBorders>
          <w:insideH w:val="nil"/>
          <w:insideV w:val="nil"/>
        </w:tcBorders>
        <w:shd w:val="clear" w:color="auto" w:fill="AEE6FF"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7A04C7"/>
    <w:pPr>
      <w:spacing w:after="0" w:line="240" w:lineRule="auto"/>
    </w:pPr>
    <w:tblPr>
      <w:tblStyleRowBandSize w:val="1"/>
      <w:tblStyleColBandSize w:val="1"/>
      <w:tblBorders>
        <w:top w:val="single" w:sz="8" w:space="0" w:color="3BD5B1" w:themeColor="accent2" w:themeTint="BF"/>
        <w:left w:val="single" w:sz="8" w:space="0" w:color="3BD5B1" w:themeColor="accent2" w:themeTint="BF"/>
        <w:bottom w:val="single" w:sz="8" w:space="0" w:color="3BD5B1" w:themeColor="accent2" w:themeTint="BF"/>
        <w:right w:val="single" w:sz="8" w:space="0" w:color="3BD5B1" w:themeColor="accent2" w:themeTint="BF"/>
        <w:insideH w:val="single" w:sz="8" w:space="0" w:color="3BD5B1" w:themeColor="accent2" w:themeTint="BF"/>
      </w:tblBorders>
    </w:tblPr>
    <w:tblStylePr w:type="firstRow">
      <w:pPr>
        <w:spacing w:before="0" w:after="0" w:line="240" w:lineRule="auto"/>
      </w:pPr>
      <w:rPr>
        <w:b/>
        <w:bCs/>
        <w:color w:val="FFFFFF" w:themeColor="background1"/>
      </w:rPr>
      <w:tblPr/>
      <w:tcPr>
        <w:tcBorders>
          <w:top w:val="single" w:sz="8" w:space="0" w:color="3BD5B1" w:themeColor="accent2" w:themeTint="BF"/>
          <w:left w:val="single" w:sz="8" w:space="0" w:color="3BD5B1" w:themeColor="accent2" w:themeTint="BF"/>
          <w:bottom w:val="single" w:sz="8" w:space="0" w:color="3BD5B1" w:themeColor="accent2" w:themeTint="BF"/>
          <w:right w:val="single" w:sz="8" w:space="0" w:color="3BD5B1" w:themeColor="accent2" w:themeTint="BF"/>
          <w:insideH w:val="nil"/>
          <w:insideV w:val="nil"/>
        </w:tcBorders>
        <w:shd w:val="clear" w:color="auto" w:fill="22A083" w:themeFill="accent2"/>
      </w:tcPr>
    </w:tblStylePr>
    <w:tblStylePr w:type="lastRow">
      <w:pPr>
        <w:spacing w:before="0" w:after="0" w:line="240" w:lineRule="auto"/>
      </w:pPr>
      <w:rPr>
        <w:b/>
        <w:bCs/>
      </w:rPr>
      <w:tblPr/>
      <w:tcPr>
        <w:tcBorders>
          <w:top w:val="double" w:sz="6" w:space="0" w:color="3BD5B1" w:themeColor="accent2" w:themeTint="BF"/>
          <w:left w:val="single" w:sz="8" w:space="0" w:color="3BD5B1" w:themeColor="accent2" w:themeTint="BF"/>
          <w:bottom w:val="single" w:sz="8" w:space="0" w:color="3BD5B1" w:themeColor="accent2" w:themeTint="BF"/>
          <w:right w:val="single" w:sz="8" w:space="0" w:color="3BD5B1" w:themeColor="accent2" w:themeTint="BF"/>
          <w:insideH w:val="nil"/>
          <w:insideV w:val="nil"/>
        </w:tcBorders>
      </w:tcPr>
    </w:tblStylePr>
    <w:tblStylePr w:type="firstCol">
      <w:rPr>
        <w:b/>
        <w:bCs/>
      </w:rPr>
    </w:tblStylePr>
    <w:tblStylePr w:type="lastCol">
      <w:rPr>
        <w:b/>
        <w:bCs/>
      </w:rPr>
    </w:tblStylePr>
    <w:tblStylePr w:type="band1Vert">
      <w:tblPr/>
      <w:tcPr>
        <w:shd w:val="clear" w:color="auto" w:fill="BEF1E5" w:themeFill="accent2" w:themeFillTint="3F"/>
      </w:tcPr>
    </w:tblStylePr>
    <w:tblStylePr w:type="band1Horz">
      <w:tblPr/>
      <w:tcPr>
        <w:tcBorders>
          <w:insideH w:val="nil"/>
          <w:insideV w:val="nil"/>
        </w:tcBorders>
        <w:shd w:val="clear" w:color="auto" w:fill="BEF1E5"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7A04C7"/>
    <w:pPr>
      <w:spacing w:after="0" w:line="240" w:lineRule="auto"/>
    </w:pPr>
    <w:tblPr>
      <w:tblStyleRowBandSize w:val="1"/>
      <w:tblStyleColBandSize w:val="1"/>
      <w:tblBorders>
        <w:top w:val="single" w:sz="8" w:space="0" w:color="008AE2" w:themeColor="accent3" w:themeTint="BF"/>
        <w:left w:val="single" w:sz="8" w:space="0" w:color="008AE2" w:themeColor="accent3" w:themeTint="BF"/>
        <w:bottom w:val="single" w:sz="8" w:space="0" w:color="008AE2" w:themeColor="accent3" w:themeTint="BF"/>
        <w:right w:val="single" w:sz="8" w:space="0" w:color="008AE2" w:themeColor="accent3" w:themeTint="BF"/>
        <w:insideH w:val="single" w:sz="8" w:space="0" w:color="008AE2" w:themeColor="accent3" w:themeTint="BF"/>
      </w:tblBorders>
    </w:tblPr>
    <w:tblStylePr w:type="firstRow">
      <w:pPr>
        <w:spacing w:before="0" w:after="0" w:line="240" w:lineRule="auto"/>
      </w:pPr>
      <w:rPr>
        <w:b/>
        <w:bCs/>
        <w:color w:val="FFFFFF" w:themeColor="background1"/>
      </w:rPr>
      <w:tblPr/>
      <w:tcPr>
        <w:tcBorders>
          <w:top w:val="single" w:sz="8" w:space="0" w:color="008AE2" w:themeColor="accent3" w:themeTint="BF"/>
          <w:left w:val="single" w:sz="8" w:space="0" w:color="008AE2" w:themeColor="accent3" w:themeTint="BF"/>
          <w:bottom w:val="single" w:sz="8" w:space="0" w:color="008AE2" w:themeColor="accent3" w:themeTint="BF"/>
          <w:right w:val="single" w:sz="8" w:space="0" w:color="008AE2" w:themeColor="accent3" w:themeTint="BF"/>
          <w:insideH w:val="nil"/>
          <w:insideV w:val="nil"/>
        </w:tcBorders>
        <w:shd w:val="clear" w:color="auto" w:fill="005184" w:themeFill="accent3"/>
      </w:tcPr>
    </w:tblStylePr>
    <w:tblStylePr w:type="lastRow">
      <w:pPr>
        <w:spacing w:before="0" w:after="0" w:line="240" w:lineRule="auto"/>
      </w:pPr>
      <w:rPr>
        <w:b/>
        <w:bCs/>
      </w:rPr>
      <w:tblPr/>
      <w:tcPr>
        <w:tcBorders>
          <w:top w:val="double" w:sz="6" w:space="0" w:color="008AE2" w:themeColor="accent3" w:themeTint="BF"/>
          <w:left w:val="single" w:sz="8" w:space="0" w:color="008AE2" w:themeColor="accent3" w:themeTint="BF"/>
          <w:bottom w:val="single" w:sz="8" w:space="0" w:color="008AE2" w:themeColor="accent3" w:themeTint="BF"/>
          <w:right w:val="single" w:sz="8" w:space="0" w:color="008AE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1DAFF" w:themeFill="accent3" w:themeFillTint="3F"/>
      </w:tcPr>
    </w:tblStylePr>
    <w:tblStylePr w:type="band1Horz">
      <w:tblPr/>
      <w:tcPr>
        <w:tcBorders>
          <w:insideH w:val="nil"/>
          <w:insideV w:val="nil"/>
        </w:tcBorders>
        <w:shd w:val="clear" w:color="auto" w:fill="A1DAFF"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7A04C7"/>
    <w:pPr>
      <w:spacing w:after="0" w:line="240" w:lineRule="auto"/>
    </w:pPr>
    <w:tblPr>
      <w:tblStyleRowBandSize w:val="1"/>
      <w:tblStyleColBandSize w:val="1"/>
      <w:tblBorders>
        <w:top w:val="single" w:sz="8" w:space="0" w:color="E78064" w:themeColor="accent4" w:themeTint="BF"/>
        <w:left w:val="single" w:sz="8" w:space="0" w:color="E78064" w:themeColor="accent4" w:themeTint="BF"/>
        <w:bottom w:val="single" w:sz="8" w:space="0" w:color="E78064" w:themeColor="accent4" w:themeTint="BF"/>
        <w:right w:val="single" w:sz="8" w:space="0" w:color="E78064" w:themeColor="accent4" w:themeTint="BF"/>
        <w:insideH w:val="single" w:sz="8" w:space="0" w:color="E78064" w:themeColor="accent4" w:themeTint="BF"/>
      </w:tblBorders>
    </w:tblPr>
    <w:tblStylePr w:type="firstRow">
      <w:pPr>
        <w:spacing w:before="0" w:after="0" w:line="240" w:lineRule="auto"/>
      </w:pPr>
      <w:rPr>
        <w:b/>
        <w:bCs/>
        <w:color w:val="FFFFFF" w:themeColor="background1"/>
      </w:rPr>
      <w:tblPr/>
      <w:tcPr>
        <w:tcBorders>
          <w:top w:val="single" w:sz="8" w:space="0" w:color="E78064" w:themeColor="accent4" w:themeTint="BF"/>
          <w:left w:val="single" w:sz="8" w:space="0" w:color="E78064" w:themeColor="accent4" w:themeTint="BF"/>
          <w:bottom w:val="single" w:sz="8" w:space="0" w:color="E78064" w:themeColor="accent4" w:themeTint="BF"/>
          <w:right w:val="single" w:sz="8" w:space="0" w:color="E78064" w:themeColor="accent4" w:themeTint="BF"/>
          <w:insideH w:val="nil"/>
          <w:insideV w:val="nil"/>
        </w:tcBorders>
        <w:shd w:val="clear" w:color="auto" w:fill="DF5631" w:themeFill="accent4"/>
      </w:tcPr>
    </w:tblStylePr>
    <w:tblStylePr w:type="lastRow">
      <w:pPr>
        <w:spacing w:before="0" w:after="0" w:line="240" w:lineRule="auto"/>
      </w:pPr>
      <w:rPr>
        <w:b/>
        <w:bCs/>
      </w:rPr>
      <w:tblPr/>
      <w:tcPr>
        <w:tcBorders>
          <w:top w:val="double" w:sz="6" w:space="0" w:color="E78064" w:themeColor="accent4" w:themeTint="BF"/>
          <w:left w:val="single" w:sz="8" w:space="0" w:color="E78064" w:themeColor="accent4" w:themeTint="BF"/>
          <w:bottom w:val="single" w:sz="8" w:space="0" w:color="E78064" w:themeColor="accent4" w:themeTint="BF"/>
          <w:right w:val="single" w:sz="8" w:space="0" w:color="E7806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7D5CB" w:themeFill="accent4" w:themeFillTint="3F"/>
      </w:tcPr>
    </w:tblStylePr>
    <w:tblStylePr w:type="band1Horz">
      <w:tblPr/>
      <w:tcPr>
        <w:tcBorders>
          <w:insideH w:val="nil"/>
          <w:insideV w:val="nil"/>
        </w:tcBorders>
        <w:shd w:val="clear" w:color="auto" w:fill="F7D5CB"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7A04C7"/>
    <w:pPr>
      <w:spacing w:after="0" w:line="240" w:lineRule="auto"/>
    </w:pPr>
    <w:tblPr>
      <w:tblStyleRowBandSize w:val="1"/>
      <w:tblStyleColBandSize w:val="1"/>
      <w:tblBorders>
        <w:top w:val="single" w:sz="8" w:space="0" w:color="6AC7E1" w:themeColor="accent5" w:themeTint="BF"/>
        <w:left w:val="single" w:sz="8" w:space="0" w:color="6AC7E1" w:themeColor="accent5" w:themeTint="BF"/>
        <w:bottom w:val="single" w:sz="8" w:space="0" w:color="6AC7E1" w:themeColor="accent5" w:themeTint="BF"/>
        <w:right w:val="single" w:sz="8" w:space="0" w:color="6AC7E1" w:themeColor="accent5" w:themeTint="BF"/>
        <w:insideH w:val="single" w:sz="8" w:space="0" w:color="6AC7E1" w:themeColor="accent5" w:themeTint="BF"/>
      </w:tblBorders>
    </w:tblPr>
    <w:tblStylePr w:type="firstRow">
      <w:pPr>
        <w:spacing w:before="0" w:after="0" w:line="240" w:lineRule="auto"/>
      </w:pPr>
      <w:rPr>
        <w:b/>
        <w:bCs/>
        <w:color w:val="FFFFFF" w:themeColor="background1"/>
      </w:rPr>
      <w:tblPr/>
      <w:tcPr>
        <w:tcBorders>
          <w:top w:val="single" w:sz="8" w:space="0" w:color="6AC7E1" w:themeColor="accent5" w:themeTint="BF"/>
          <w:left w:val="single" w:sz="8" w:space="0" w:color="6AC7E1" w:themeColor="accent5" w:themeTint="BF"/>
          <w:bottom w:val="single" w:sz="8" w:space="0" w:color="6AC7E1" w:themeColor="accent5" w:themeTint="BF"/>
          <w:right w:val="single" w:sz="8" w:space="0" w:color="6AC7E1" w:themeColor="accent5" w:themeTint="BF"/>
          <w:insideH w:val="nil"/>
          <w:insideV w:val="nil"/>
        </w:tcBorders>
        <w:shd w:val="clear" w:color="auto" w:fill="39B5D7" w:themeFill="accent5"/>
      </w:tcPr>
    </w:tblStylePr>
    <w:tblStylePr w:type="lastRow">
      <w:pPr>
        <w:spacing w:before="0" w:after="0" w:line="240" w:lineRule="auto"/>
      </w:pPr>
      <w:rPr>
        <w:b/>
        <w:bCs/>
      </w:rPr>
      <w:tblPr/>
      <w:tcPr>
        <w:tcBorders>
          <w:top w:val="double" w:sz="6" w:space="0" w:color="6AC7E1" w:themeColor="accent5" w:themeTint="BF"/>
          <w:left w:val="single" w:sz="8" w:space="0" w:color="6AC7E1" w:themeColor="accent5" w:themeTint="BF"/>
          <w:bottom w:val="single" w:sz="8" w:space="0" w:color="6AC7E1" w:themeColor="accent5" w:themeTint="BF"/>
          <w:right w:val="single" w:sz="8" w:space="0" w:color="6AC7E1"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CF5" w:themeFill="accent5" w:themeFillTint="3F"/>
      </w:tcPr>
    </w:tblStylePr>
    <w:tblStylePr w:type="band1Horz">
      <w:tblPr/>
      <w:tcPr>
        <w:tcBorders>
          <w:insideH w:val="nil"/>
          <w:insideV w:val="nil"/>
        </w:tcBorders>
        <w:shd w:val="clear" w:color="auto" w:fill="CDECF5"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7A04C7"/>
    <w:pPr>
      <w:spacing w:after="0" w:line="240" w:lineRule="auto"/>
    </w:pPr>
    <w:tblPr>
      <w:tblStyleRowBandSize w:val="1"/>
      <w:tblStyleColBandSize w:val="1"/>
      <w:tblBorders>
        <w:top w:val="single" w:sz="8" w:space="0" w:color="DB7653" w:themeColor="accent6" w:themeTint="BF"/>
        <w:left w:val="single" w:sz="8" w:space="0" w:color="DB7653" w:themeColor="accent6" w:themeTint="BF"/>
        <w:bottom w:val="single" w:sz="8" w:space="0" w:color="DB7653" w:themeColor="accent6" w:themeTint="BF"/>
        <w:right w:val="single" w:sz="8" w:space="0" w:color="DB7653" w:themeColor="accent6" w:themeTint="BF"/>
        <w:insideH w:val="single" w:sz="8" w:space="0" w:color="DB7653" w:themeColor="accent6" w:themeTint="BF"/>
      </w:tblBorders>
    </w:tblPr>
    <w:tblStylePr w:type="firstRow">
      <w:pPr>
        <w:spacing w:before="0" w:after="0" w:line="240" w:lineRule="auto"/>
      </w:pPr>
      <w:rPr>
        <w:b/>
        <w:bCs/>
        <w:color w:val="FFFFFF" w:themeColor="background1"/>
      </w:rPr>
      <w:tblPr/>
      <w:tcPr>
        <w:tcBorders>
          <w:top w:val="single" w:sz="8" w:space="0" w:color="DB7653" w:themeColor="accent6" w:themeTint="BF"/>
          <w:left w:val="single" w:sz="8" w:space="0" w:color="DB7653" w:themeColor="accent6" w:themeTint="BF"/>
          <w:bottom w:val="single" w:sz="8" w:space="0" w:color="DB7653" w:themeColor="accent6" w:themeTint="BF"/>
          <w:right w:val="single" w:sz="8" w:space="0" w:color="DB7653" w:themeColor="accent6" w:themeTint="BF"/>
          <w:insideH w:val="nil"/>
          <w:insideV w:val="nil"/>
        </w:tcBorders>
        <w:shd w:val="clear" w:color="auto" w:fill="C15028" w:themeFill="accent6"/>
      </w:tcPr>
    </w:tblStylePr>
    <w:tblStylePr w:type="lastRow">
      <w:pPr>
        <w:spacing w:before="0" w:after="0" w:line="240" w:lineRule="auto"/>
      </w:pPr>
      <w:rPr>
        <w:b/>
        <w:bCs/>
      </w:rPr>
      <w:tblPr/>
      <w:tcPr>
        <w:tcBorders>
          <w:top w:val="double" w:sz="6" w:space="0" w:color="DB7653" w:themeColor="accent6" w:themeTint="BF"/>
          <w:left w:val="single" w:sz="8" w:space="0" w:color="DB7653" w:themeColor="accent6" w:themeTint="BF"/>
          <w:bottom w:val="single" w:sz="8" w:space="0" w:color="DB7653" w:themeColor="accent6" w:themeTint="BF"/>
          <w:right w:val="single" w:sz="8" w:space="0" w:color="DB765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D1C6" w:themeFill="accent6" w:themeFillTint="3F"/>
      </w:tcPr>
    </w:tblStylePr>
    <w:tblStylePr w:type="band1Horz">
      <w:tblPr/>
      <w:tcPr>
        <w:tcBorders>
          <w:insideH w:val="nil"/>
          <w:insideV w:val="nil"/>
        </w:tcBorders>
        <w:shd w:val="clear" w:color="auto" w:fill="F3D1C6"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7A04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3131"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13131" w:themeFill="text1"/>
      </w:tcPr>
    </w:tblStylePr>
    <w:tblStylePr w:type="lastCol">
      <w:rPr>
        <w:b/>
        <w:bCs/>
        <w:color w:val="FFFFFF" w:themeColor="background1"/>
      </w:rPr>
      <w:tblPr/>
      <w:tcPr>
        <w:tcBorders>
          <w:left w:val="nil"/>
          <w:right w:val="nil"/>
          <w:insideH w:val="nil"/>
          <w:insideV w:val="nil"/>
        </w:tcBorders>
        <w:shd w:val="clear" w:color="auto" w:fill="313131"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7A04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B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1B9" w:themeFill="accent1"/>
      </w:tcPr>
    </w:tblStylePr>
    <w:tblStylePr w:type="lastCol">
      <w:rPr>
        <w:b/>
        <w:bCs/>
        <w:color w:val="FFFFFF" w:themeColor="background1"/>
      </w:rPr>
      <w:tblPr/>
      <w:tcPr>
        <w:tcBorders>
          <w:left w:val="nil"/>
          <w:right w:val="nil"/>
          <w:insideH w:val="nil"/>
          <w:insideV w:val="nil"/>
        </w:tcBorders>
        <w:shd w:val="clear" w:color="auto" w:fill="0081B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7A04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2A08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2A083" w:themeFill="accent2"/>
      </w:tcPr>
    </w:tblStylePr>
    <w:tblStylePr w:type="lastCol">
      <w:rPr>
        <w:b/>
        <w:bCs/>
        <w:color w:val="FFFFFF" w:themeColor="background1"/>
      </w:rPr>
      <w:tblPr/>
      <w:tcPr>
        <w:tcBorders>
          <w:left w:val="nil"/>
          <w:right w:val="nil"/>
          <w:insideH w:val="nil"/>
          <w:insideV w:val="nil"/>
        </w:tcBorders>
        <w:shd w:val="clear" w:color="auto" w:fill="22A08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7A04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18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184" w:themeFill="accent3"/>
      </w:tcPr>
    </w:tblStylePr>
    <w:tblStylePr w:type="lastCol">
      <w:rPr>
        <w:b/>
        <w:bCs/>
        <w:color w:val="FFFFFF" w:themeColor="background1"/>
      </w:rPr>
      <w:tblPr/>
      <w:tcPr>
        <w:tcBorders>
          <w:left w:val="nil"/>
          <w:right w:val="nil"/>
          <w:insideH w:val="nil"/>
          <w:insideV w:val="nil"/>
        </w:tcBorders>
        <w:shd w:val="clear" w:color="auto" w:fill="00518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7A04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563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5631" w:themeFill="accent4"/>
      </w:tcPr>
    </w:tblStylePr>
    <w:tblStylePr w:type="lastCol">
      <w:rPr>
        <w:b/>
        <w:bCs/>
        <w:color w:val="FFFFFF" w:themeColor="background1"/>
      </w:rPr>
      <w:tblPr/>
      <w:tcPr>
        <w:tcBorders>
          <w:left w:val="nil"/>
          <w:right w:val="nil"/>
          <w:insideH w:val="nil"/>
          <w:insideV w:val="nil"/>
        </w:tcBorders>
        <w:shd w:val="clear" w:color="auto" w:fill="DF563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7A04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9B5D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9B5D7" w:themeFill="accent5"/>
      </w:tcPr>
    </w:tblStylePr>
    <w:tblStylePr w:type="lastCol">
      <w:rPr>
        <w:b/>
        <w:bCs/>
        <w:color w:val="FFFFFF" w:themeColor="background1"/>
      </w:rPr>
      <w:tblPr/>
      <w:tcPr>
        <w:tcBorders>
          <w:left w:val="nil"/>
          <w:right w:val="nil"/>
          <w:insideH w:val="nil"/>
          <w:insideV w:val="nil"/>
        </w:tcBorders>
        <w:shd w:val="clear" w:color="auto" w:fill="39B5D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7A04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502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5028" w:themeFill="accent6"/>
      </w:tcPr>
    </w:tblStylePr>
    <w:tblStylePr w:type="lastCol">
      <w:rPr>
        <w:b/>
        <w:bCs/>
        <w:color w:val="FFFFFF" w:themeColor="background1"/>
      </w:rPr>
      <w:tblPr/>
      <w:tcPr>
        <w:tcBorders>
          <w:left w:val="nil"/>
          <w:right w:val="nil"/>
          <w:insideH w:val="nil"/>
          <w:insideV w:val="nil"/>
        </w:tcBorders>
        <w:shd w:val="clear" w:color="auto" w:fill="C1502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rkliste">
    <w:name w:val="Dark List"/>
    <w:basedOn w:val="Vanligtabell"/>
    <w:uiPriority w:val="70"/>
    <w:semiHidden/>
    <w:unhideWhenUsed/>
    <w:rsid w:val="007A04C7"/>
    <w:pPr>
      <w:spacing w:after="0" w:line="240" w:lineRule="auto"/>
    </w:pPr>
    <w:rPr>
      <w:color w:val="FFFFFF" w:themeColor="background1"/>
    </w:rPr>
    <w:tblPr>
      <w:tblStyleRowBandSize w:val="1"/>
      <w:tblStyleColBandSize w:val="1"/>
    </w:tblPr>
    <w:tcPr>
      <w:shd w:val="clear" w:color="auto" w:fill="313131" w:themeFill="text1"/>
    </w:tcPr>
    <w:tblStylePr w:type="firstRow">
      <w:rPr>
        <w:b/>
        <w:bCs/>
      </w:rPr>
      <w:tblPr/>
      <w:tcPr>
        <w:tcBorders>
          <w:top w:val="nil"/>
          <w:left w:val="nil"/>
          <w:bottom w:val="single" w:sz="18" w:space="0" w:color="FFFFFF" w:themeColor="background1"/>
          <w:right w:val="nil"/>
          <w:insideH w:val="nil"/>
          <w:insideV w:val="nil"/>
        </w:tcBorders>
        <w:shd w:val="clear" w:color="auto" w:fill="313131" w:themeFill="text1"/>
      </w:tcPr>
    </w:tblStylePr>
    <w:tblStylePr w:type="lastRow">
      <w:tblPr/>
      <w:tcPr>
        <w:tcBorders>
          <w:top w:val="single" w:sz="18" w:space="0" w:color="FFFFFF" w:themeColor="background1"/>
          <w:left w:val="nil"/>
          <w:bottom w:val="nil"/>
          <w:right w:val="nil"/>
          <w:insideH w:val="nil"/>
          <w:insideV w:val="nil"/>
        </w:tcBorders>
        <w:shd w:val="clear" w:color="auto" w:fill="181818"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4242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42424" w:themeFill="text1" w:themeFillShade="BF"/>
      </w:tcPr>
    </w:tblStylePr>
    <w:tblStylePr w:type="band1Vert">
      <w:tblPr/>
      <w:tcPr>
        <w:tcBorders>
          <w:top w:val="nil"/>
          <w:left w:val="nil"/>
          <w:bottom w:val="nil"/>
          <w:right w:val="nil"/>
          <w:insideH w:val="nil"/>
          <w:insideV w:val="nil"/>
        </w:tcBorders>
        <w:shd w:val="clear" w:color="auto" w:fill="242424" w:themeFill="text1" w:themeFillShade="BF"/>
      </w:tcPr>
    </w:tblStylePr>
    <w:tblStylePr w:type="band1Horz">
      <w:tblPr/>
      <w:tcPr>
        <w:tcBorders>
          <w:top w:val="nil"/>
          <w:left w:val="nil"/>
          <w:bottom w:val="nil"/>
          <w:right w:val="nil"/>
          <w:insideH w:val="nil"/>
          <w:insideV w:val="nil"/>
        </w:tcBorders>
        <w:shd w:val="clear" w:color="auto" w:fill="242424" w:themeFill="text1" w:themeFillShade="BF"/>
      </w:tcPr>
    </w:tblStylePr>
  </w:style>
  <w:style w:type="table" w:styleId="Mrklisteuthevingsfarge1">
    <w:name w:val="Dark List Accent 1"/>
    <w:basedOn w:val="Vanligtabell"/>
    <w:uiPriority w:val="70"/>
    <w:semiHidden/>
    <w:unhideWhenUsed/>
    <w:rsid w:val="007A04C7"/>
    <w:pPr>
      <w:spacing w:after="0" w:line="240" w:lineRule="auto"/>
    </w:pPr>
    <w:rPr>
      <w:color w:val="FFFFFF" w:themeColor="background1"/>
    </w:rPr>
    <w:tblPr>
      <w:tblStyleRowBandSize w:val="1"/>
      <w:tblStyleColBandSize w:val="1"/>
    </w:tblPr>
    <w:tcPr>
      <w:shd w:val="clear" w:color="auto" w:fill="0081B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13131" w:themeFill="text1"/>
      </w:tcPr>
    </w:tblStylePr>
    <w:tblStylePr w:type="lastRow">
      <w:tblPr/>
      <w:tcPr>
        <w:tcBorders>
          <w:top w:val="single" w:sz="18" w:space="0" w:color="FFFFFF" w:themeColor="background1"/>
          <w:left w:val="nil"/>
          <w:bottom w:val="nil"/>
          <w:right w:val="nil"/>
          <w:insideH w:val="nil"/>
          <w:insideV w:val="nil"/>
        </w:tcBorders>
        <w:shd w:val="clear" w:color="auto" w:fill="003F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08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08A" w:themeFill="accent1" w:themeFillShade="BF"/>
      </w:tcPr>
    </w:tblStylePr>
    <w:tblStylePr w:type="band1Vert">
      <w:tblPr/>
      <w:tcPr>
        <w:tcBorders>
          <w:top w:val="nil"/>
          <w:left w:val="nil"/>
          <w:bottom w:val="nil"/>
          <w:right w:val="nil"/>
          <w:insideH w:val="nil"/>
          <w:insideV w:val="nil"/>
        </w:tcBorders>
        <w:shd w:val="clear" w:color="auto" w:fill="00608A" w:themeFill="accent1" w:themeFillShade="BF"/>
      </w:tcPr>
    </w:tblStylePr>
    <w:tblStylePr w:type="band1Horz">
      <w:tblPr/>
      <w:tcPr>
        <w:tcBorders>
          <w:top w:val="nil"/>
          <w:left w:val="nil"/>
          <w:bottom w:val="nil"/>
          <w:right w:val="nil"/>
          <w:insideH w:val="nil"/>
          <w:insideV w:val="nil"/>
        </w:tcBorders>
        <w:shd w:val="clear" w:color="auto" w:fill="00608A" w:themeFill="accent1" w:themeFillShade="BF"/>
      </w:tcPr>
    </w:tblStylePr>
  </w:style>
  <w:style w:type="table" w:styleId="Mrklisteuthevingsfarge2">
    <w:name w:val="Dark List Accent 2"/>
    <w:basedOn w:val="Vanligtabell"/>
    <w:uiPriority w:val="70"/>
    <w:semiHidden/>
    <w:unhideWhenUsed/>
    <w:rsid w:val="007A04C7"/>
    <w:pPr>
      <w:spacing w:after="0" w:line="240" w:lineRule="auto"/>
    </w:pPr>
    <w:rPr>
      <w:color w:val="FFFFFF" w:themeColor="background1"/>
    </w:rPr>
    <w:tblPr>
      <w:tblStyleRowBandSize w:val="1"/>
      <w:tblStyleColBandSize w:val="1"/>
    </w:tblPr>
    <w:tcPr>
      <w:shd w:val="clear" w:color="auto" w:fill="22A08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13131" w:themeFill="text1"/>
      </w:tcPr>
    </w:tblStylePr>
    <w:tblStylePr w:type="lastRow">
      <w:tblPr/>
      <w:tcPr>
        <w:tcBorders>
          <w:top w:val="single" w:sz="18" w:space="0" w:color="FFFFFF" w:themeColor="background1"/>
          <w:left w:val="nil"/>
          <w:bottom w:val="nil"/>
          <w:right w:val="nil"/>
          <w:insideH w:val="nil"/>
          <w:insideV w:val="nil"/>
        </w:tcBorders>
        <w:shd w:val="clear" w:color="auto" w:fill="114F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977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97761" w:themeFill="accent2" w:themeFillShade="BF"/>
      </w:tcPr>
    </w:tblStylePr>
    <w:tblStylePr w:type="band1Vert">
      <w:tblPr/>
      <w:tcPr>
        <w:tcBorders>
          <w:top w:val="nil"/>
          <w:left w:val="nil"/>
          <w:bottom w:val="nil"/>
          <w:right w:val="nil"/>
          <w:insideH w:val="nil"/>
          <w:insideV w:val="nil"/>
        </w:tcBorders>
        <w:shd w:val="clear" w:color="auto" w:fill="197761" w:themeFill="accent2" w:themeFillShade="BF"/>
      </w:tcPr>
    </w:tblStylePr>
    <w:tblStylePr w:type="band1Horz">
      <w:tblPr/>
      <w:tcPr>
        <w:tcBorders>
          <w:top w:val="nil"/>
          <w:left w:val="nil"/>
          <w:bottom w:val="nil"/>
          <w:right w:val="nil"/>
          <w:insideH w:val="nil"/>
          <w:insideV w:val="nil"/>
        </w:tcBorders>
        <w:shd w:val="clear" w:color="auto" w:fill="197761" w:themeFill="accent2" w:themeFillShade="BF"/>
      </w:tcPr>
    </w:tblStylePr>
  </w:style>
  <w:style w:type="table" w:styleId="Mrklisteuthevingsfarge3">
    <w:name w:val="Dark List Accent 3"/>
    <w:basedOn w:val="Vanligtabell"/>
    <w:uiPriority w:val="70"/>
    <w:semiHidden/>
    <w:unhideWhenUsed/>
    <w:rsid w:val="007A04C7"/>
    <w:pPr>
      <w:spacing w:after="0" w:line="240" w:lineRule="auto"/>
    </w:pPr>
    <w:rPr>
      <w:color w:val="FFFFFF" w:themeColor="background1"/>
    </w:rPr>
    <w:tblPr>
      <w:tblStyleRowBandSize w:val="1"/>
      <w:tblStyleColBandSize w:val="1"/>
    </w:tblPr>
    <w:tcPr>
      <w:shd w:val="clear" w:color="auto" w:fill="00518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13131" w:themeFill="text1"/>
      </w:tcPr>
    </w:tblStylePr>
    <w:tblStylePr w:type="lastRow">
      <w:tblPr/>
      <w:tcPr>
        <w:tcBorders>
          <w:top w:val="single" w:sz="18" w:space="0" w:color="FFFFFF" w:themeColor="background1"/>
          <w:left w:val="nil"/>
          <w:bottom w:val="nil"/>
          <w:right w:val="nil"/>
          <w:insideH w:val="nil"/>
          <w:insideV w:val="nil"/>
        </w:tcBorders>
        <w:shd w:val="clear" w:color="auto" w:fill="00284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3C6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3C62" w:themeFill="accent3" w:themeFillShade="BF"/>
      </w:tcPr>
    </w:tblStylePr>
    <w:tblStylePr w:type="band1Vert">
      <w:tblPr/>
      <w:tcPr>
        <w:tcBorders>
          <w:top w:val="nil"/>
          <w:left w:val="nil"/>
          <w:bottom w:val="nil"/>
          <w:right w:val="nil"/>
          <w:insideH w:val="nil"/>
          <w:insideV w:val="nil"/>
        </w:tcBorders>
        <w:shd w:val="clear" w:color="auto" w:fill="003C62" w:themeFill="accent3" w:themeFillShade="BF"/>
      </w:tcPr>
    </w:tblStylePr>
    <w:tblStylePr w:type="band1Horz">
      <w:tblPr/>
      <w:tcPr>
        <w:tcBorders>
          <w:top w:val="nil"/>
          <w:left w:val="nil"/>
          <w:bottom w:val="nil"/>
          <w:right w:val="nil"/>
          <w:insideH w:val="nil"/>
          <w:insideV w:val="nil"/>
        </w:tcBorders>
        <w:shd w:val="clear" w:color="auto" w:fill="003C62" w:themeFill="accent3" w:themeFillShade="BF"/>
      </w:tcPr>
    </w:tblStylePr>
  </w:style>
  <w:style w:type="table" w:styleId="Mrklisteuthevingsfarge4">
    <w:name w:val="Dark List Accent 4"/>
    <w:basedOn w:val="Vanligtabell"/>
    <w:uiPriority w:val="70"/>
    <w:semiHidden/>
    <w:unhideWhenUsed/>
    <w:rsid w:val="007A04C7"/>
    <w:pPr>
      <w:spacing w:after="0" w:line="240" w:lineRule="auto"/>
    </w:pPr>
    <w:rPr>
      <w:color w:val="FFFFFF" w:themeColor="background1"/>
    </w:rPr>
    <w:tblPr>
      <w:tblStyleRowBandSize w:val="1"/>
      <w:tblStyleColBandSize w:val="1"/>
    </w:tblPr>
    <w:tcPr>
      <w:shd w:val="clear" w:color="auto" w:fill="DF563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13131" w:themeFill="text1"/>
      </w:tcPr>
    </w:tblStylePr>
    <w:tblStylePr w:type="lastRow">
      <w:tblPr/>
      <w:tcPr>
        <w:tcBorders>
          <w:top w:val="single" w:sz="18" w:space="0" w:color="FFFFFF" w:themeColor="background1"/>
          <w:left w:val="nil"/>
          <w:bottom w:val="nil"/>
          <w:right w:val="nil"/>
          <w:insideH w:val="nil"/>
          <w:insideV w:val="nil"/>
        </w:tcBorders>
        <w:shd w:val="clear" w:color="auto" w:fill="75271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03A1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03A1B" w:themeFill="accent4" w:themeFillShade="BF"/>
      </w:tcPr>
    </w:tblStylePr>
    <w:tblStylePr w:type="band1Vert">
      <w:tblPr/>
      <w:tcPr>
        <w:tcBorders>
          <w:top w:val="nil"/>
          <w:left w:val="nil"/>
          <w:bottom w:val="nil"/>
          <w:right w:val="nil"/>
          <w:insideH w:val="nil"/>
          <w:insideV w:val="nil"/>
        </w:tcBorders>
        <w:shd w:val="clear" w:color="auto" w:fill="B03A1B" w:themeFill="accent4" w:themeFillShade="BF"/>
      </w:tcPr>
    </w:tblStylePr>
    <w:tblStylePr w:type="band1Horz">
      <w:tblPr/>
      <w:tcPr>
        <w:tcBorders>
          <w:top w:val="nil"/>
          <w:left w:val="nil"/>
          <w:bottom w:val="nil"/>
          <w:right w:val="nil"/>
          <w:insideH w:val="nil"/>
          <w:insideV w:val="nil"/>
        </w:tcBorders>
        <w:shd w:val="clear" w:color="auto" w:fill="B03A1B" w:themeFill="accent4" w:themeFillShade="BF"/>
      </w:tcPr>
    </w:tblStylePr>
  </w:style>
  <w:style w:type="table" w:styleId="Mrklisteuthevingsfarge5">
    <w:name w:val="Dark List Accent 5"/>
    <w:basedOn w:val="Vanligtabell"/>
    <w:uiPriority w:val="70"/>
    <w:semiHidden/>
    <w:unhideWhenUsed/>
    <w:rsid w:val="007A04C7"/>
    <w:pPr>
      <w:spacing w:after="0" w:line="240" w:lineRule="auto"/>
    </w:pPr>
    <w:rPr>
      <w:color w:val="FFFFFF" w:themeColor="background1"/>
    </w:rPr>
    <w:tblPr>
      <w:tblStyleRowBandSize w:val="1"/>
      <w:tblStyleColBandSize w:val="1"/>
    </w:tblPr>
    <w:tcPr>
      <w:shd w:val="clear" w:color="auto" w:fill="39B5D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13131" w:themeFill="text1"/>
      </w:tcPr>
    </w:tblStylePr>
    <w:tblStylePr w:type="lastRow">
      <w:tblPr/>
      <w:tcPr>
        <w:tcBorders>
          <w:top w:val="single" w:sz="18" w:space="0" w:color="FFFFFF" w:themeColor="background1"/>
          <w:left w:val="nil"/>
          <w:bottom w:val="nil"/>
          <w:right w:val="nil"/>
          <w:insideH w:val="nil"/>
          <w:insideV w:val="nil"/>
        </w:tcBorders>
        <w:shd w:val="clear" w:color="auto" w:fill="165D7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28CA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28CA9" w:themeFill="accent5" w:themeFillShade="BF"/>
      </w:tcPr>
    </w:tblStylePr>
    <w:tblStylePr w:type="band1Vert">
      <w:tblPr/>
      <w:tcPr>
        <w:tcBorders>
          <w:top w:val="nil"/>
          <w:left w:val="nil"/>
          <w:bottom w:val="nil"/>
          <w:right w:val="nil"/>
          <w:insideH w:val="nil"/>
          <w:insideV w:val="nil"/>
        </w:tcBorders>
        <w:shd w:val="clear" w:color="auto" w:fill="228CA9" w:themeFill="accent5" w:themeFillShade="BF"/>
      </w:tcPr>
    </w:tblStylePr>
    <w:tblStylePr w:type="band1Horz">
      <w:tblPr/>
      <w:tcPr>
        <w:tcBorders>
          <w:top w:val="nil"/>
          <w:left w:val="nil"/>
          <w:bottom w:val="nil"/>
          <w:right w:val="nil"/>
          <w:insideH w:val="nil"/>
          <w:insideV w:val="nil"/>
        </w:tcBorders>
        <w:shd w:val="clear" w:color="auto" w:fill="228CA9" w:themeFill="accent5" w:themeFillShade="BF"/>
      </w:tcPr>
    </w:tblStylePr>
  </w:style>
  <w:style w:type="table" w:styleId="Mrklisteuthevingsfarge6">
    <w:name w:val="Dark List Accent 6"/>
    <w:basedOn w:val="Vanligtabell"/>
    <w:uiPriority w:val="70"/>
    <w:semiHidden/>
    <w:unhideWhenUsed/>
    <w:rsid w:val="007A04C7"/>
    <w:pPr>
      <w:spacing w:after="0" w:line="240" w:lineRule="auto"/>
    </w:pPr>
    <w:rPr>
      <w:color w:val="FFFFFF" w:themeColor="background1"/>
    </w:rPr>
    <w:tblPr>
      <w:tblStyleRowBandSize w:val="1"/>
      <w:tblStyleColBandSize w:val="1"/>
    </w:tblPr>
    <w:tcPr>
      <w:shd w:val="clear" w:color="auto" w:fill="C1502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13131" w:themeFill="text1"/>
      </w:tcPr>
    </w:tblStylePr>
    <w:tblStylePr w:type="lastRow">
      <w:tblPr/>
      <w:tcPr>
        <w:tcBorders>
          <w:top w:val="single" w:sz="18" w:space="0" w:color="FFFFFF" w:themeColor="background1"/>
          <w:left w:val="nil"/>
          <w:bottom w:val="nil"/>
          <w:right w:val="nil"/>
          <w:insideH w:val="nil"/>
          <w:insideV w:val="nil"/>
        </w:tcBorders>
        <w:shd w:val="clear" w:color="auto" w:fill="60271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03B1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03B1E" w:themeFill="accent6" w:themeFillShade="BF"/>
      </w:tcPr>
    </w:tblStylePr>
    <w:tblStylePr w:type="band1Vert">
      <w:tblPr/>
      <w:tcPr>
        <w:tcBorders>
          <w:top w:val="nil"/>
          <w:left w:val="nil"/>
          <w:bottom w:val="nil"/>
          <w:right w:val="nil"/>
          <w:insideH w:val="nil"/>
          <w:insideV w:val="nil"/>
        </w:tcBorders>
        <w:shd w:val="clear" w:color="auto" w:fill="903B1E" w:themeFill="accent6" w:themeFillShade="BF"/>
      </w:tcPr>
    </w:tblStylePr>
    <w:tblStylePr w:type="band1Horz">
      <w:tblPr/>
      <w:tcPr>
        <w:tcBorders>
          <w:top w:val="nil"/>
          <w:left w:val="nil"/>
          <w:bottom w:val="nil"/>
          <w:right w:val="nil"/>
          <w:insideH w:val="nil"/>
          <w:insideV w:val="nil"/>
        </w:tcBorders>
        <w:shd w:val="clear" w:color="auto" w:fill="903B1E" w:themeFill="accent6" w:themeFillShade="BF"/>
      </w:tcPr>
    </w:tblStylePr>
  </w:style>
  <w:style w:type="paragraph" w:styleId="NormalWeb">
    <w:name w:val="Normal (Web)"/>
    <w:basedOn w:val="Normal"/>
    <w:uiPriority w:val="99"/>
    <w:semiHidden/>
    <w:unhideWhenUsed/>
    <w:rsid w:val="007A04C7"/>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7A04C7"/>
    <w:pPr>
      <w:spacing w:line="240" w:lineRule="auto"/>
    </w:pPr>
  </w:style>
  <w:style w:type="character" w:customStyle="1" w:styleId="NotatoverskriftTegn">
    <w:name w:val="Notatoverskrift Tegn"/>
    <w:basedOn w:val="Standardskriftforavsnitt"/>
    <w:link w:val="Notatoverskrift"/>
    <w:uiPriority w:val="99"/>
    <w:semiHidden/>
    <w:rsid w:val="007A04C7"/>
  </w:style>
  <w:style w:type="paragraph" w:styleId="Nummerertliste">
    <w:name w:val="List Number"/>
    <w:basedOn w:val="Normal"/>
    <w:uiPriority w:val="99"/>
    <w:semiHidden/>
    <w:unhideWhenUsed/>
    <w:rsid w:val="007A04C7"/>
    <w:pPr>
      <w:numPr>
        <w:numId w:val="4"/>
      </w:numPr>
      <w:contextualSpacing/>
    </w:pPr>
  </w:style>
  <w:style w:type="paragraph" w:styleId="Nummerertliste2">
    <w:name w:val="List Number 2"/>
    <w:basedOn w:val="Normal"/>
    <w:uiPriority w:val="99"/>
    <w:semiHidden/>
    <w:unhideWhenUsed/>
    <w:rsid w:val="007A04C7"/>
    <w:pPr>
      <w:numPr>
        <w:numId w:val="5"/>
      </w:numPr>
      <w:contextualSpacing/>
    </w:pPr>
  </w:style>
  <w:style w:type="paragraph" w:styleId="Nummerertliste3">
    <w:name w:val="List Number 3"/>
    <w:basedOn w:val="Normal"/>
    <w:uiPriority w:val="99"/>
    <w:semiHidden/>
    <w:unhideWhenUsed/>
    <w:rsid w:val="007A04C7"/>
    <w:pPr>
      <w:numPr>
        <w:numId w:val="6"/>
      </w:numPr>
      <w:contextualSpacing/>
    </w:pPr>
  </w:style>
  <w:style w:type="paragraph" w:styleId="Nummerertliste4">
    <w:name w:val="List Number 4"/>
    <w:basedOn w:val="Normal"/>
    <w:uiPriority w:val="99"/>
    <w:semiHidden/>
    <w:unhideWhenUsed/>
    <w:rsid w:val="007A04C7"/>
    <w:pPr>
      <w:numPr>
        <w:numId w:val="7"/>
      </w:numPr>
      <w:contextualSpacing/>
    </w:pPr>
  </w:style>
  <w:style w:type="paragraph" w:styleId="Nummerertliste5">
    <w:name w:val="List Number 5"/>
    <w:basedOn w:val="Normal"/>
    <w:uiPriority w:val="99"/>
    <w:semiHidden/>
    <w:unhideWhenUsed/>
    <w:rsid w:val="007A04C7"/>
    <w:pPr>
      <w:numPr>
        <w:numId w:val="8"/>
      </w:numPr>
      <w:contextualSpacing/>
    </w:pPr>
  </w:style>
  <w:style w:type="character" w:styleId="Omtale">
    <w:name w:val="Mention"/>
    <w:basedOn w:val="Standardskriftforavsnitt"/>
    <w:uiPriority w:val="99"/>
    <w:semiHidden/>
    <w:unhideWhenUsed/>
    <w:rsid w:val="007A04C7"/>
    <w:rPr>
      <w:color w:val="2B579A"/>
      <w:shd w:val="clear" w:color="auto" w:fill="E1DFDD"/>
    </w:rPr>
  </w:style>
  <w:style w:type="paragraph" w:styleId="Overskriftforinnholdsfortegnelse">
    <w:name w:val="TOC Heading"/>
    <w:basedOn w:val="Overskrift1"/>
    <w:next w:val="Normal"/>
    <w:uiPriority w:val="39"/>
    <w:semiHidden/>
    <w:unhideWhenUsed/>
    <w:qFormat/>
    <w:rsid w:val="007A04C7"/>
    <w:pPr>
      <w:outlineLvl w:val="9"/>
    </w:pPr>
  </w:style>
  <w:style w:type="character" w:styleId="Plassholdertekst">
    <w:name w:val="Placeholder Text"/>
    <w:basedOn w:val="Standardskriftforavsnitt"/>
    <w:uiPriority w:val="99"/>
    <w:semiHidden/>
    <w:rsid w:val="007A04C7"/>
    <w:rPr>
      <w:color w:val="808080"/>
    </w:rPr>
  </w:style>
  <w:style w:type="paragraph" w:styleId="Punktliste">
    <w:name w:val="List Bullet"/>
    <w:basedOn w:val="Normal"/>
    <w:uiPriority w:val="99"/>
    <w:unhideWhenUsed/>
    <w:qFormat/>
    <w:rsid w:val="007A04C7"/>
    <w:pPr>
      <w:numPr>
        <w:numId w:val="9"/>
      </w:numPr>
      <w:ind w:left="283" w:hanging="283"/>
      <w:contextualSpacing/>
    </w:pPr>
  </w:style>
  <w:style w:type="paragraph" w:styleId="Punktliste2">
    <w:name w:val="List Bullet 2"/>
    <w:basedOn w:val="Normal"/>
    <w:uiPriority w:val="99"/>
    <w:semiHidden/>
    <w:unhideWhenUsed/>
    <w:rsid w:val="007A04C7"/>
    <w:pPr>
      <w:numPr>
        <w:numId w:val="10"/>
      </w:numPr>
      <w:contextualSpacing/>
    </w:pPr>
  </w:style>
  <w:style w:type="paragraph" w:styleId="Punktliste3">
    <w:name w:val="List Bullet 3"/>
    <w:basedOn w:val="Normal"/>
    <w:uiPriority w:val="99"/>
    <w:semiHidden/>
    <w:unhideWhenUsed/>
    <w:rsid w:val="007A04C7"/>
    <w:pPr>
      <w:numPr>
        <w:numId w:val="11"/>
      </w:numPr>
      <w:contextualSpacing/>
    </w:pPr>
  </w:style>
  <w:style w:type="paragraph" w:styleId="Punktliste4">
    <w:name w:val="List Bullet 4"/>
    <w:basedOn w:val="Normal"/>
    <w:uiPriority w:val="99"/>
    <w:semiHidden/>
    <w:unhideWhenUsed/>
    <w:rsid w:val="007A04C7"/>
    <w:pPr>
      <w:numPr>
        <w:numId w:val="12"/>
      </w:numPr>
      <w:contextualSpacing/>
    </w:pPr>
  </w:style>
  <w:style w:type="paragraph" w:styleId="Punktliste5">
    <w:name w:val="List Bullet 5"/>
    <w:basedOn w:val="Normal"/>
    <w:uiPriority w:val="99"/>
    <w:semiHidden/>
    <w:unhideWhenUsed/>
    <w:rsid w:val="007A04C7"/>
    <w:pPr>
      <w:numPr>
        <w:numId w:val="13"/>
      </w:numPr>
      <w:contextualSpacing/>
    </w:pPr>
  </w:style>
  <w:style w:type="paragraph" w:styleId="Rentekst">
    <w:name w:val="Plain Text"/>
    <w:basedOn w:val="Normal"/>
    <w:link w:val="RentekstTegn"/>
    <w:uiPriority w:val="99"/>
    <w:semiHidden/>
    <w:unhideWhenUsed/>
    <w:rsid w:val="007A04C7"/>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7A04C7"/>
    <w:rPr>
      <w:rFonts w:ascii="Consolas" w:hAnsi="Consolas"/>
      <w:sz w:val="21"/>
      <w:szCs w:val="21"/>
    </w:rPr>
  </w:style>
  <w:style w:type="table" w:styleId="Rutenettabell1lys">
    <w:name w:val="Grid Table 1 Light"/>
    <w:basedOn w:val="Vanligtabell"/>
    <w:uiPriority w:val="46"/>
    <w:rsid w:val="007A04C7"/>
    <w:pPr>
      <w:spacing w:after="0" w:line="240" w:lineRule="auto"/>
    </w:pPr>
    <w:tblPr>
      <w:tblStyleRowBandSize w:val="1"/>
      <w:tblStyleColBandSize w:val="1"/>
      <w:tblBorders>
        <w:top w:val="single" w:sz="4" w:space="0" w:color="ACACAC" w:themeColor="text1" w:themeTint="66"/>
        <w:left w:val="single" w:sz="4" w:space="0" w:color="ACACAC" w:themeColor="text1" w:themeTint="66"/>
        <w:bottom w:val="single" w:sz="4" w:space="0" w:color="ACACAC" w:themeColor="text1" w:themeTint="66"/>
        <w:right w:val="single" w:sz="4" w:space="0" w:color="ACACAC" w:themeColor="text1" w:themeTint="66"/>
        <w:insideH w:val="single" w:sz="4" w:space="0" w:color="ACACAC" w:themeColor="text1" w:themeTint="66"/>
        <w:insideV w:val="single" w:sz="4" w:space="0" w:color="ACACAC" w:themeColor="text1" w:themeTint="66"/>
      </w:tblBorders>
    </w:tblPr>
    <w:tblStylePr w:type="firstRow">
      <w:rPr>
        <w:b/>
        <w:bCs/>
      </w:rPr>
      <w:tblPr/>
      <w:tcPr>
        <w:tcBorders>
          <w:bottom w:val="single" w:sz="12" w:space="0" w:color="838383" w:themeColor="text1" w:themeTint="99"/>
        </w:tcBorders>
      </w:tcPr>
    </w:tblStylePr>
    <w:tblStylePr w:type="lastRow">
      <w:rPr>
        <w:b/>
        <w:bCs/>
      </w:rPr>
      <w:tblPr/>
      <w:tcPr>
        <w:tcBorders>
          <w:top w:val="double" w:sz="2" w:space="0" w:color="838383"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7A04C7"/>
    <w:pPr>
      <w:spacing w:after="0" w:line="240" w:lineRule="auto"/>
    </w:pPr>
    <w:tblPr>
      <w:tblStyleRowBandSize w:val="1"/>
      <w:tblStyleColBandSize w:val="1"/>
      <w:tblBorders>
        <w:top w:val="single" w:sz="4" w:space="0" w:color="7DD7FF" w:themeColor="accent1" w:themeTint="66"/>
        <w:left w:val="single" w:sz="4" w:space="0" w:color="7DD7FF" w:themeColor="accent1" w:themeTint="66"/>
        <w:bottom w:val="single" w:sz="4" w:space="0" w:color="7DD7FF" w:themeColor="accent1" w:themeTint="66"/>
        <w:right w:val="single" w:sz="4" w:space="0" w:color="7DD7FF" w:themeColor="accent1" w:themeTint="66"/>
        <w:insideH w:val="single" w:sz="4" w:space="0" w:color="7DD7FF" w:themeColor="accent1" w:themeTint="66"/>
        <w:insideV w:val="single" w:sz="4" w:space="0" w:color="7DD7FF" w:themeColor="accent1" w:themeTint="66"/>
      </w:tblBorders>
    </w:tblPr>
    <w:tblStylePr w:type="firstRow">
      <w:rPr>
        <w:b/>
        <w:bCs/>
      </w:rPr>
      <w:tblPr/>
      <w:tcPr>
        <w:tcBorders>
          <w:bottom w:val="single" w:sz="12" w:space="0" w:color="3CC3FF" w:themeColor="accent1" w:themeTint="99"/>
        </w:tcBorders>
      </w:tcPr>
    </w:tblStylePr>
    <w:tblStylePr w:type="lastRow">
      <w:rPr>
        <w:b/>
        <w:bCs/>
      </w:rPr>
      <w:tblPr/>
      <w:tcPr>
        <w:tcBorders>
          <w:top w:val="double" w:sz="2" w:space="0" w:color="3CC3FF"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7A04C7"/>
    <w:pPr>
      <w:spacing w:after="0" w:line="240" w:lineRule="auto"/>
    </w:pPr>
    <w:tblPr>
      <w:tblStyleRowBandSize w:val="1"/>
      <w:tblStyleColBandSize w:val="1"/>
      <w:tblBorders>
        <w:top w:val="single" w:sz="4" w:space="0" w:color="96E8D5" w:themeColor="accent2" w:themeTint="66"/>
        <w:left w:val="single" w:sz="4" w:space="0" w:color="96E8D5" w:themeColor="accent2" w:themeTint="66"/>
        <w:bottom w:val="single" w:sz="4" w:space="0" w:color="96E8D5" w:themeColor="accent2" w:themeTint="66"/>
        <w:right w:val="single" w:sz="4" w:space="0" w:color="96E8D5" w:themeColor="accent2" w:themeTint="66"/>
        <w:insideH w:val="single" w:sz="4" w:space="0" w:color="96E8D5" w:themeColor="accent2" w:themeTint="66"/>
        <w:insideV w:val="single" w:sz="4" w:space="0" w:color="96E8D5" w:themeColor="accent2" w:themeTint="66"/>
      </w:tblBorders>
    </w:tblPr>
    <w:tblStylePr w:type="firstRow">
      <w:rPr>
        <w:b/>
        <w:bCs/>
      </w:rPr>
      <w:tblPr/>
      <w:tcPr>
        <w:tcBorders>
          <w:bottom w:val="single" w:sz="12" w:space="0" w:color="62DDC1" w:themeColor="accent2" w:themeTint="99"/>
        </w:tcBorders>
      </w:tcPr>
    </w:tblStylePr>
    <w:tblStylePr w:type="lastRow">
      <w:rPr>
        <w:b/>
        <w:bCs/>
      </w:rPr>
      <w:tblPr/>
      <w:tcPr>
        <w:tcBorders>
          <w:top w:val="double" w:sz="2" w:space="0" w:color="62DDC1"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7A04C7"/>
    <w:pPr>
      <w:spacing w:after="0" w:line="240" w:lineRule="auto"/>
    </w:pPr>
    <w:tblPr>
      <w:tblStyleRowBandSize w:val="1"/>
      <w:tblStyleColBandSize w:val="1"/>
      <w:tblBorders>
        <w:top w:val="single" w:sz="4" w:space="0" w:color="67C4FF" w:themeColor="accent3" w:themeTint="66"/>
        <w:left w:val="single" w:sz="4" w:space="0" w:color="67C4FF" w:themeColor="accent3" w:themeTint="66"/>
        <w:bottom w:val="single" w:sz="4" w:space="0" w:color="67C4FF" w:themeColor="accent3" w:themeTint="66"/>
        <w:right w:val="single" w:sz="4" w:space="0" w:color="67C4FF" w:themeColor="accent3" w:themeTint="66"/>
        <w:insideH w:val="single" w:sz="4" w:space="0" w:color="67C4FF" w:themeColor="accent3" w:themeTint="66"/>
        <w:insideV w:val="single" w:sz="4" w:space="0" w:color="67C4FF" w:themeColor="accent3" w:themeTint="66"/>
      </w:tblBorders>
    </w:tblPr>
    <w:tblStylePr w:type="firstRow">
      <w:rPr>
        <w:b/>
        <w:bCs/>
      </w:rPr>
      <w:tblPr/>
      <w:tcPr>
        <w:tcBorders>
          <w:bottom w:val="single" w:sz="12" w:space="0" w:color="1CA6FF" w:themeColor="accent3" w:themeTint="99"/>
        </w:tcBorders>
      </w:tcPr>
    </w:tblStylePr>
    <w:tblStylePr w:type="lastRow">
      <w:rPr>
        <w:b/>
        <w:bCs/>
      </w:rPr>
      <w:tblPr/>
      <w:tcPr>
        <w:tcBorders>
          <w:top w:val="double" w:sz="2" w:space="0" w:color="1CA6FF"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7A04C7"/>
    <w:pPr>
      <w:spacing w:after="0" w:line="240" w:lineRule="auto"/>
    </w:pPr>
    <w:tblPr>
      <w:tblStyleRowBandSize w:val="1"/>
      <w:tblStyleColBandSize w:val="1"/>
      <w:tblBorders>
        <w:top w:val="single" w:sz="4" w:space="0" w:color="F2BBAC" w:themeColor="accent4" w:themeTint="66"/>
        <w:left w:val="single" w:sz="4" w:space="0" w:color="F2BBAC" w:themeColor="accent4" w:themeTint="66"/>
        <w:bottom w:val="single" w:sz="4" w:space="0" w:color="F2BBAC" w:themeColor="accent4" w:themeTint="66"/>
        <w:right w:val="single" w:sz="4" w:space="0" w:color="F2BBAC" w:themeColor="accent4" w:themeTint="66"/>
        <w:insideH w:val="single" w:sz="4" w:space="0" w:color="F2BBAC" w:themeColor="accent4" w:themeTint="66"/>
        <w:insideV w:val="single" w:sz="4" w:space="0" w:color="F2BBAC" w:themeColor="accent4" w:themeTint="66"/>
      </w:tblBorders>
    </w:tblPr>
    <w:tblStylePr w:type="firstRow">
      <w:rPr>
        <w:b/>
        <w:bCs/>
      </w:rPr>
      <w:tblPr/>
      <w:tcPr>
        <w:tcBorders>
          <w:bottom w:val="single" w:sz="12" w:space="0" w:color="EB9983" w:themeColor="accent4" w:themeTint="99"/>
        </w:tcBorders>
      </w:tcPr>
    </w:tblStylePr>
    <w:tblStylePr w:type="lastRow">
      <w:rPr>
        <w:b/>
        <w:bCs/>
      </w:rPr>
      <w:tblPr/>
      <w:tcPr>
        <w:tcBorders>
          <w:top w:val="double" w:sz="2" w:space="0" w:color="EB9983"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7A04C7"/>
    <w:pPr>
      <w:spacing w:after="0" w:line="240" w:lineRule="auto"/>
    </w:pPr>
    <w:tblPr>
      <w:tblStyleRowBandSize w:val="1"/>
      <w:tblStyleColBandSize w:val="1"/>
      <w:tblBorders>
        <w:top w:val="single" w:sz="4" w:space="0" w:color="AFE1EF" w:themeColor="accent5" w:themeTint="66"/>
        <w:left w:val="single" w:sz="4" w:space="0" w:color="AFE1EF" w:themeColor="accent5" w:themeTint="66"/>
        <w:bottom w:val="single" w:sz="4" w:space="0" w:color="AFE1EF" w:themeColor="accent5" w:themeTint="66"/>
        <w:right w:val="single" w:sz="4" w:space="0" w:color="AFE1EF" w:themeColor="accent5" w:themeTint="66"/>
        <w:insideH w:val="single" w:sz="4" w:space="0" w:color="AFE1EF" w:themeColor="accent5" w:themeTint="66"/>
        <w:insideV w:val="single" w:sz="4" w:space="0" w:color="AFE1EF" w:themeColor="accent5" w:themeTint="66"/>
      </w:tblBorders>
    </w:tblPr>
    <w:tblStylePr w:type="firstRow">
      <w:rPr>
        <w:b/>
        <w:bCs/>
      </w:rPr>
      <w:tblPr/>
      <w:tcPr>
        <w:tcBorders>
          <w:bottom w:val="single" w:sz="12" w:space="0" w:color="88D2E7" w:themeColor="accent5" w:themeTint="99"/>
        </w:tcBorders>
      </w:tcPr>
    </w:tblStylePr>
    <w:tblStylePr w:type="lastRow">
      <w:rPr>
        <w:b/>
        <w:bCs/>
      </w:rPr>
      <w:tblPr/>
      <w:tcPr>
        <w:tcBorders>
          <w:top w:val="double" w:sz="2" w:space="0" w:color="88D2E7"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7A04C7"/>
    <w:pPr>
      <w:spacing w:after="0" w:line="240" w:lineRule="auto"/>
    </w:pPr>
    <w:tblPr>
      <w:tblStyleRowBandSize w:val="1"/>
      <w:tblStyleColBandSize w:val="1"/>
      <w:tblBorders>
        <w:top w:val="single" w:sz="4" w:space="0" w:color="ECB5A3" w:themeColor="accent6" w:themeTint="66"/>
        <w:left w:val="single" w:sz="4" w:space="0" w:color="ECB5A3" w:themeColor="accent6" w:themeTint="66"/>
        <w:bottom w:val="single" w:sz="4" w:space="0" w:color="ECB5A3" w:themeColor="accent6" w:themeTint="66"/>
        <w:right w:val="single" w:sz="4" w:space="0" w:color="ECB5A3" w:themeColor="accent6" w:themeTint="66"/>
        <w:insideH w:val="single" w:sz="4" w:space="0" w:color="ECB5A3" w:themeColor="accent6" w:themeTint="66"/>
        <w:insideV w:val="single" w:sz="4" w:space="0" w:color="ECB5A3" w:themeColor="accent6" w:themeTint="66"/>
      </w:tblBorders>
    </w:tblPr>
    <w:tblStylePr w:type="firstRow">
      <w:rPr>
        <w:b/>
        <w:bCs/>
      </w:rPr>
      <w:tblPr/>
      <w:tcPr>
        <w:tcBorders>
          <w:bottom w:val="single" w:sz="12" w:space="0" w:color="E29175" w:themeColor="accent6" w:themeTint="99"/>
        </w:tcBorders>
      </w:tcPr>
    </w:tblStylePr>
    <w:tblStylePr w:type="lastRow">
      <w:rPr>
        <w:b/>
        <w:bCs/>
      </w:rPr>
      <w:tblPr/>
      <w:tcPr>
        <w:tcBorders>
          <w:top w:val="double" w:sz="2" w:space="0" w:color="E29175"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7A04C7"/>
    <w:pPr>
      <w:spacing w:after="0" w:line="240" w:lineRule="auto"/>
    </w:pPr>
    <w:tblPr>
      <w:tblStyleRowBandSize w:val="1"/>
      <w:tblStyleColBandSize w:val="1"/>
      <w:tblBorders>
        <w:top w:val="single" w:sz="2" w:space="0" w:color="838383" w:themeColor="text1" w:themeTint="99"/>
        <w:bottom w:val="single" w:sz="2" w:space="0" w:color="838383" w:themeColor="text1" w:themeTint="99"/>
        <w:insideH w:val="single" w:sz="2" w:space="0" w:color="838383" w:themeColor="text1" w:themeTint="99"/>
        <w:insideV w:val="single" w:sz="2" w:space="0" w:color="838383" w:themeColor="text1" w:themeTint="99"/>
      </w:tblBorders>
    </w:tblPr>
    <w:tblStylePr w:type="firstRow">
      <w:rPr>
        <w:b/>
        <w:bCs/>
      </w:rPr>
      <w:tblPr/>
      <w:tcPr>
        <w:tcBorders>
          <w:top w:val="nil"/>
          <w:bottom w:val="single" w:sz="12" w:space="0" w:color="838383" w:themeColor="text1" w:themeTint="99"/>
          <w:insideH w:val="nil"/>
          <w:insideV w:val="nil"/>
        </w:tcBorders>
        <w:shd w:val="clear" w:color="auto" w:fill="FFFFFF" w:themeFill="background1"/>
      </w:tcPr>
    </w:tblStylePr>
    <w:tblStylePr w:type="lastRow">
      <w:rPr>
        <w:b/>
        <w:bCs/>
      </w:rPr>
      <w:tblPr/>
      <w:tcPr>
        <w:tcBorders>
          <w:top w:val="double" w:sz="2" w:space="0" w:color="838383"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Rutenettabell2uthevingsfarge1">
    <w:name w:val="Grid Table 2 Accent 1"/>
    <w:basedOn w:val="Vanligtabell"/>
    <w:uiPriority w:val="47"/>
    <w:rsid w:val="007A04C7"/>
    <w:pPr>
      <w:spacing w:after="0" w:line="240" w:lineRule="auto"/>
    </w:pPr>
    <w:tblPr>
      <w:tblStyleRowBandSize w:val="1"/>
      <w:tblStyleColBandSize w:val="1"/>
      <w:tblBorders>
        <w:top w:val="single" w:sz="2" w:space="0" w:color="3CC3FF" w:themeColor="accent1" w:themeTint="99"/>
        <w:bottom w:val="single" w:sz="2" w:space="0" w:color="3CC3FF" w:themeColor="accent1" w:themeTint="99"/>
        <w:insideH w:val="single" w:sz="2" w:space="0" w:color="3CC3FF" w:themeColor="accent1" w:themeTint="99"/>
        <w:insideV w:val="single" w:sz="2" w:space="0" w:color="3CC3FF" w:themeColor="accent1" w:themeTint="99"/>
      </w:tblBorders>
    </w:tblPr>
    <w:tblStylePr w:type="firstRow">
      <w:rPr>
        <w:b/>
        <w:bCs/>
      </w:rPr>
      <w:tblPr/>
      <w:tcPr>
        <w:tcBorders>
          <w:top w:val="nil"/>
          <w:bottom w:val="single" w:sz="12" w:space="0" w:color="3CC3FF" w:themeColor="accent1" w:themeTint="99"/>
          <w:insideH w:val="nil"/>
          <w:insideV w:val="nil"/>
        </w:tcBorders>
        <w:shd w:val="clear" w:color="auto" w:fill="FFFFFF" w:themeFill="background1"/>
      </w:tcPr>
    </w:tblStylePr>
    <w:tblStylePr w:type="lastRow">
      <w:rPr>
        <w:b/>
        <w:bCs/>
      </w:rPr>
      <w:tblPr/>
      <w:tcPr>
        <w:tcBorders>
          <w:top w:val="double" w:sz="2" w:space="0" w:color="3CC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BFF" w:themeFill="accent1" w:themeFillTint="33"/>
      </w:tcPr>
    </w:tblStylePr>
    <w:tblStylePr w:type="band1Horz">
      <w:tblPr/>
      <w:tcPr>
        <w:shd w:val="clear" w:color="auto" w:fill="BEEBFF" w:themeFill="accent1" w:themeFillTint="33"/>
      </w:tcPr>
    </w:tblStylePr>
  </w:style>
  <w:style w:type="table" w:styleId="Rutenettabell2uthevingsfarge2">
    <w:name w:val="Grid Table 2 Accent 2"/>
    <w:basedOn w:val="Vanligtabell"/>
    <w:uiPriority w:val="47"/>
    <w:rsid w:val="007A04C7"/>
    <w:pPr>
      <w:spacing w:after="0" w:line="240" w:lineRule="auto"/>
    </w:pPr>
    <w:tblPr>
      <w:tblStyleRowBandSize w:val="1"/>
      <w:tblStyleColBandSize w:val="1"/>
      <w:tblBorders>
        <w:top w:val="single" w:sz="2" w:space="0" w:color="62DDC1" w:themeColor="accent2" w:themeTint="99"/>
        <w:bottom w:val="single" w:sz="2" w:space="0" w:color="62DDC1" w:themeColor="accent2" w:themeTint="99"/>
        <w:insideH w:val="single" w:sz="2" w:space="0" w:color="62DDC1" w:themeColor="accent2" w:themeTint="99"/>
        <w:insideV w:val="single" w:sz="2" w:space="0" w:color="62DDC1" w:themeColor="accent2" w:themeTint="99"/>
      </w:tblBorders>
    </w:tblPr>
    <w:tblStylePr w:type="firstRow">
      <w:rPr>
        <w:b/>
        <w:bCs/>
      </w:rPr>
      <w:tblPr/>
      <w:tcPr>
        <w:tcBorders>
          <w:top w:val="nil"/>
          <w:bottom w:val="single" w:sz="12" w:space="0" w:color="62DDC1" w:themeColor="accent2" w:themeTint="99"/>
          <w:insideH w:val="nil"/>
          <w:insideV w:val="nil"/>
        </w:tcBorders>
        <w:shd w:val="clear" w:color="auto" w:fill="FFFFFF" w:themeFill="background1"/>
      </w:tcPr>
    </w:tblStylePr>
    <w:tblStylePr w:type="lastRow">
      <w:rPr>
        <w:b/>
        <w:bCs/>
      </w:rPr>
      <w:tblPr/>
      <w:tcPr>
        <w:tcBorders>
          <w:top w:val="double" w:sz="2" w:space="0" w:color="62DDC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4EA" w:themeFill="accent2" w:themeFillTint="33"/>
      </w:tcPr>
    </w:tblStylePr>
    <w:tblStylePr w:type="band1Horz">
      <w:tblPr/>
      <w:tcPr>
        <w:shd w:val="clear" w:color="auto" w:fill="CAF4EA" w:themeFill="accent2" w:themeFillTint="33"/>
      </w:tcPr>
    </w:tblStylePr>
  </w:style>
  <w:style w:type="table" w:styleId="Rutenettabell2uthevingsfarge3">
    <w:name w:val="Grid Table 2 Accent 3"/>
    <w:basedOn w:val="Vanligtabell"/>
    <w:uiPriority w:val="47"/>
    <w:rsid w:val="007A04C7"/>
    <w:pPr>
      <w:spacing w:after="0" w:line="240" w:lineRule="auto"/>
    </w:pPr>
    <w:tblPr>
      <w:tblStyleRowBandSize w:val="1"/>
      <w:tblStyleColBandSize w:val="1"/>
      <w:tblBorders>
        <w:top w:val="single" w:sz="2" w:space="0" w:color="1CA6FF" w:themeColor="accent3" w:themeTint="99"/>
        <w:bottom w:val="single" w:sz="2" w:space="0" w:color="1CA6FF" w:themeColor="accent3" w:themeTint="99"/>
        <w:insideH w:val="single" w:sz="2" w:space="0" w:color="1CA6FF" w:themeColor="accent3" w:themeTint="99"/>
        <w:insideV w:val="single" w:sz="2" w:space="0" w:color="1CA6FF" w:themeColor="accent3" w:themeTint="99"/>
      </w:tblBorders>
    </w:tblPr>
    <w:tblStylePr w:type="firstRow">
      <w:rPr>
        <w:b/>
        <w:bCs/>
      </w:rPr>
      <w:tblPr/>
      <w:tcPr>
        <w:tcBorders>
          <w:top w:val="nil"/>
          <w:bottom w:val="single" w:sz="12" w:space="0" w:color="1CA6FF" w:themeColor="accent3" w:themeTint="99"/>
          <w:insideH w:val="nil"/>
          <w:insideV w:val="nil"/>
        </w:tcBorders>
        <w:shd w:val="clear" w:color="auto" w:fill="FFFFFF" w:themeFill="background1"/>
      </w:tcPr>
    </w:tblStylePr>
    <w:tblStylePr w:type="lastRow">
      <w:rPr>
        <w:b/>
        <w:bCs/>
      </w:rPr>
      <w:tblPr/>
      <w:tcPr>
        <w:tcBorders>
          <w:top w:val="double" w:sz="2" w:space="0" w:color="1CA6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E1FF" w:themeFill="accent3" w:themeFillTint="33"/>
      </w:tcPr>
    </w:tblStylePr>
    <w:tblStylePr w:type="band1Horz">
      <w:tblPr/>
      <w:tcPr>
        <w:shd w:val="clear" w:color="auto" w:fill="B3E1FF" w:themeFill="accent3" w:themeFillTint="33"/>
      </w:tcPr>
    </w:tblStylePr>
  </w:style>
  <w:style w:type="table" w:styleId="Rutenettabell2uthevingsfarge4">
    <w:name w:val="Grid Table 2 Accent 4"/>
    <w:basedOn w:val="Vanligtabell"/>
    <w:uiPriority w:val="47"/>
    <w:rsid w:val="007A04C7"/>
    <w:pPr>
      <w:spacing w:after="0" w:line="240" w:lineRule="auto"/>
    </w:pPr>
    <w:tblPr>
      <w:tblStyleRowBandSize w:val="1"/>
      <w:tblStyleColBandSize w:val="1"/>
      <w:tblBorders>
        <w:top w:val="single" w:sz="2" w:space="0" w:color="EB9983" w:themeColor="accent4" w:themeTint="99"/>
        <w:bottom w:val="single" w:sz="2" w:space="0" w:color="EB9983" w:themeColor="accent4" w:themeTint="99"/>
        <w:insideH w:val="single" w:sz="2" w:space="0" w:color="EB9983" w:themeColor="accent4" w:themeTint="99"/>
        <w:insideV w:val="single" w:sz="2" w:space="0" w:color="EB9983" w:themeColor="accent4" w:themeTint="99"/>
      </w:tblBorders>
    </w:tblPr>
    <w:tblStylePr w:type="firstRow">
      <w:rPr>
        <w:b/>
        <w:bCs/>
      </w:rPr>
      <w:tblPr/>
      <w:tcPr>
        <w:tcBorders>
          <w:top w:val="nil"/>
          <w:bottom w:val="single" w:sz="12" w:space="0" w:color="EB9983" w:themeColor="accent4" w:themeTint="99"/>
          <w:insideH w:val="nil"/>
          <w:insideV w:val="nil"/>
        </w:tcBorders>
        <w:shd w:val="clear" w:color="auto" w:fill="FFFFFF" w:themeFill="background1"/>
      </w:tcPr>
    </w:tblStylePr>
    <w:tblStylePr w:type="lastRow">
      <w:rPr>
        <w:b/>
        <w:bCs/>
      </w:rPr>
      <w:tblPr/>
      <w:tcPr>
        <w:tcBorders>
          <w:top w:val="double" w:sz="2" w:space="0" w:color="EB99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DD5" w:themeFill="accent4" w:themeFillTint="33"/>
      </w:tcPr>
    </w:tblStylePr>
    <w:tblStylePr w:type="band1Horz">
      <w:tblPr/>
      <w:tcPr>
        <w:shd w:val="clear" w:color="auto" w:fill="F8DDD5" w:themeFill="accent4" w:themeFillTint="33"/>
      </w:tcPr>
    </w:tblStylePr>
  </w:style>
  <w:style w:type="table" w:styleId="Rutenettabell2uthevingsfarge5">
    <w:name w:val="Grid Table 2 Accent 5"/>
    <w:basedOn w:val="Vanligtabell"/>
    <w:uiPriority w:val="47"/>
    <w:rsid w:val="007A04C7"/>
    <w:pPr>
      <w:spacing w:after="0" w:line="240" w:lineRule="auto"/>
    </w:pPr>
    <w:tblPr>
      <w:tblStyleRowBandSize w:val="1"/>
      <w:tblStyleColBandSize w:val="1"/>
      <w:tblBorders>
        <w:top w:val="single" w:sz="2" w:space="0" w:color="88D2E7" w:themeColor="accent5" w:themeTint="99"/>
        <w:bottom w:val="single" w:sz="2" w:space="0" w:color="88D2E7" w:themeColor="accent5" w:themeTint="99"/>
        <w:insideH w:val="single" w:sz="2" w:space="0" w:color="88D2E7" w:themeColor="accent5" w:themeTint="99"/>
        <w:insideV w:val="single" w:sz="2" w:space="0" w:color="88D2E7" w:themeColor="accent5" w:themeTint="99"/>
      </w:tblBorders>
    </w:tblPr>
    <w:tblStylePr w:type="firstRow">
      <w:rPr>
        <w:b/>
        <w:bCs/>
      </w:rPr>
      <w:tblPr/>
      <w:tcPr>
        <w:tcBorders>
          <w:top w:val="nil"/>
          <w:bottom w:val="single" w:sz="12" w:space="0" w:color="88D2E7" w:themeColor="accent5" w:themeTint="99"/>
          <w:insideH w:val="nil"/>
          <w:insideV w:val="nil"/>
        </w:tcBorders>
        <w:shd w:val="clear" w:color="auto" w:fill="FFFFFF" w:themeFill="background1"/>
      </w:tcPr>
    </w:tblStylePr>
    <w:tblStylePr w:type="lastRow">
      <w:rPr>
        <w:b/>
        <w:bCs/>
      </w:rPr>
      <w:tblPr/>
      <w:tcPr>
        <w:tcBorders>
          <w:top w:val="double" w:sz="2" w:space="0" w:color="88D2E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F0F7" w:themeFill="accent5" w:themeFillTint="33"/>
      </w:tcPr>
    </w:tblStylePr>
    <w:tblStylePr w:type="band1Horz">
      <w:tblPr/>
      <w:tcPr>
        <w:shd w:val="clear" w:color="auto" w:fill="D7F0F7" w:themeFill="accent5" w:themeFillTint="33"/>
      </w:tcPr>
    </w:tblStylePr>
  </w:style>
  <w:style w:type="table" w:styleId="Rutenettabell2uthevingsfarge6">
    <w:name w:val="Grid Table 2 Accent 6"/>
    <w:basedOn w:val="Vanligtabell"/>
    <w:uiPriority w:val="47"/>
    <w:rsid w:val="007A04C7"/>
    <w:pPr>
      <w:spacing w:after="0" w:line="240" w:lineRule="auto"/>
    </w:pPr>
    <w:tblPr>
      <w:tblStyleRowBandSize w:val="1"/>
      <w:tblStyleColBandSize w:val="1"/>
      <w:tblBorders>
        <w:top w:val="single" w:sz="2" w:space="0" w:color="E29175" w:themeColor="accent6" w:themeTint="99"/>
        <w:bottom w:val="single" w:sz="2" w:space="0" w:color="E29175" w:themeColor="accent6" w:themeTint="99"/>
        <w:insideH w:val="single" w:sz="2" w:space="0" w:color="E29175" w:themeColor="accent6" w:themeTint="99"/>
        <w:insideV w:val="single" w:sz="2" w:space="0" w:color="E29175" w:themeColor="accent6" w:themeTint="99"/>
      </w:tblBorders>
    </w:tblPr>
    <w:tblStylePr w:type="firstRow">
      <w:rPr>
        <w:b/>
        <w:bCs/>
      </w:rPr>
      <w:tblPr/>
      <w:tcPr>
        <w:tcBorders>
          <w:top w:val="nil"/>
          <w:bottom w:val="single" w:sz="12" w:space="0" w:color="E29175" w:themeColor="accent6" w:themeTint="99"/>
          <w:insideH w:val="nil"/>
          <w:insideV w:val="nil"/>
        </w:tcBorders>
        <w:shd w:val="clear" w:color="auto" w:fill="FFFFFF" w:themeFill="background1"/>
      </w:tcPr>
    </w:tblStylePr>
    <w:tblStylePr w:type="lastRow">
      <w:rPr>
        <w:b/>
        <w:bCs/>
      </w:rPr>
      <w:tblPr/>
      <w:tcPr>
        <w:tcBorders>
          <w:top w:val="double" w:sz="2" w:space="0" w:color="E2917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AD0" w:themeFill="accent6" w:themeFillTint="33"/>
      </w:tcPr>
    </w:tblStylePr>
    <w:tblStylePr w:type="band1Horz">
      <w:tblPr/>
      <w:tcPr>
        <w:shd w:val="clear" w:color="auto" w:fill="F5DAD0" w:themeFill="accent6" w:themeFillTint="33"/>
      </w:tcPr>
    </w:tblStylePr>
  </w:style>
  <w:style w:type="table" w:styleId="Rutenettabell3">
    <w:name w:val="Grid Table 3"/>
    <w:basedOn w:val="Vanligtabell"/>
    <w:uiPriority w:val="48"/>
    <w:rsid w:val="007A04C7"/>
    <w:pPr>
      <w:spacing w:after="0" w:line="240" w:lineRule="auto"/>
    </w:pPr>
    <w:tblPr>
      <w:tblStyleRowBandSize w:val="1"/>
      <w:tblStyleColBandSize w:val="1"/>
      <w:tblBorders>
        <w:top w:val="single" w:sz="4" w:space="0" w:color="838383" w:themeColor="text1" w:themeTint="99"/>
        <w:left w:val="single" w:sz="4" w:space="0" w:color="838383" w:themeColor="text1" w:themeTint="99"/>
        <w:bottom w:val="single" w:sz="4" w:space="0" w:color="838383" w:themeColor="text1" w:themeTint="99"/>
        <w:right w:val="single" w:sz="4" w:space="0" w:color="838383" w:themeColor="text1" w:themeTint="99"/>
        <w:insideH w:val="single" w:sz="4" w:space="0" w:color="838383" w:themeColor="text1" w:themeTint="99"/>
        <w:insideV w:val="single" w:sz="4" w:space="0" w:color="8383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5D5" w:themeFill="text1" w:themeFillTint="33"/>
      </w:tcPr>
    </w:tblStylePr>
    <w:tblStylePr w:type="band1Horz">
      <w:tblPr/>
      <w:tcPr>
        <w:shd w:val="clear" w:color="auto" w:fill="D5D5D5" w:themeFill="text1" w:themeFillTint="33"/>
      </w:tcPr>
    </w:tblStylePr>
    <w:tblStylePr w:type="neCell">
      <w:tblPr/>
      <w:tcPr>
        <w:tcBorders>
          <w:bottom w:val="single" w:sz="4" w:space="0" w:color="838383" w:themeColor="text1" w:themeTint="99"/>
        </w:tcBorders>
      </w:tcPr>
    </w:tblStylePr>
    <w:tblStylePr w:type="nwCell">
      <w:tblPr/>
      <w:tcPr>
        <w:tcBorders>
          <w:bottom w:val="single" w:sz="4" w:space="0" w:color="838383" w:themeColor="text1" w:themeTint="99"/>
        </w:tcBorders>
      </w:tcPr>
    </w:tblStylePr>
    <w:tblStylePr w:type="seCell">
      <w:tblPr/>
      <w:tcPr>
        <w:tcBorders>
          <w:top w:val="single" w:sz="4" w:space="0" w:color="838383" w:themeColor="text1" w:themeTint="99"/>
        </w:tcBorders>
      </w:tcPr>
    </w:tblStylePr>
    <w:tblStylePr w:type="swCell">
      <w:tblPr/>
      <w:tcPr>
        <w:tcBorders>
          <w:top w:val="single" w:sz="4" w:space="0" w:color="838383" w:themeColor="text1" w:themeTint="99"/>
        </w:tcBorders>
      </w:tcPr>
    </w:tblStylePr>
  </w:style>
  <w:style w:type="table" w:styleId="Rutenettabell3uthevingsfarge1">
    <w:name w:val="Grid Table 3 Accent 1"/>
    <w:basedOn w:val="Vanligtabell"/>
    <w:uiPriority w:val="48"/>
    <w:rsid w:val="007A04C7"/>
    <w:pPr>
      <w:spacing w:after="0" w:line="240" w:lineRule="auto"/>
    </w:pPr>
    <w:tblPr>
      <w:tblStyleRowBandSize w:val="1"/>
      <w:tblStyleColBandSize w:val="1"/>
      <w:tblBorders>
        <w:top w:val="single" w:sz="4" w:space="0" w:color="3CC3FF" w:themeColor="accent1" w:themeTint="99"/>
        <w:left w:val="single" w:sz="4" w:space="0" w:color="3CC3FF" w:themeColor="accent1" w:themeTint="99"/>
        <w:bottom w:val="single" w:sz="4" w:space="0" w:color="3CC3FF" w:themeColor="accent1" w:themeTint="99"/>
        <w:right w:val="single" w:sz="4" w:space="0" w:color="3CC3FF" w:themeColor="accent1" w:themeTint="99"/>
        <w:insideH w:val="single" w:sz="4" w:space="0" w:color="3CC3FF" w:themeColor="accent1" w:themeTint="99"/>
        <w:insideV w:val="single" w:sz="4" w:space="0" w:color="3CC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BFF" w:themeFill="accent1" w:themeFillTint="33"/>
      </w:tcPr>
    </w:tblStylePr>
    <w:tblStylePr w:type="band1Horz">
      <w:tblPr/>
      <w:tcPr>
        <w:shd w:val="clear" w:color="auto" w:fill="BEEBFF" w:themeFill="accent1" w:themeFillTint="33"/>
      </w:tcPr>
    </w:tblStylePr>
    <w:tblStylePr w:type="neCell">
      <w:tblPr/>
      <w:tcPr>
        <w:tcBorders>
          <w:bottom w:val="single" w:sz="4" w:space="0" w:color="3CC3FF" w:themeColor="accent1" w:themeTint="99"/>
        </w:tcBorders>
      </w:tcPr>
    </w:tblStylePr>
    <w:tblStylePr w:type="nwCell">
      <w:tblPr/>
      <w:tcPr>
        <w:tcBorders>
          <w:bottom w:val="single" w:sz="4" w:space="0" w:color="3CC3FF" w:themeColor="accent1" w:themeTint="99"/>
        </w:tcBorders>
      </w:tcPr>
    </w:tblStylePr>
    <w:tblStylePr w:type="seCell">
      <w:tblPr/>
      <w:tcPr>
        <w:tcBorders>
          <w:top w:val="single" w:sz="4" w:space="0" w:color="3CC3FF" w:themeColor="accent1" w:themeTint="99"/>
        </w:tcBorders>
      </w:tcPr>
    </w:tblStylePr>
    <w:tblStylePr w:type="swCell">
      <w:tblPr/>
      <w:tcPr>
        <w:tcBorders>
          <w:top w:val="single" w:sz="4" w:space="0" w:color="3CC3FF" w:themeColor="accent1" w:themeTint="99"/>
        </w:tcBorders>
      </w:tcPr>
    </w:tblStylePr>
  </w:style>
  <w:style w:type="table" w:styleId="Rutenettabell3uthevingsfarge2">
    <w:name w:val="Grid Table 3 Accent 2"/>
    <w:basedOn w:val="Vanligtabell"/>
    <w:uiPriority w:val="48"/>
    <w:rsid w:val="007A04C7"/>
    <w:pPr>
      <w:spacing w:after="0" w:line="240" w:lineRule="auto"/>
    </w:pPr>
    <w:tblPr>
      <w:tblStyleRowBandSize w:val="1"/>
      <w:tblStyleColBandSize w:val="1"/>
      <w:tblBorders>
        <w:top w:val="single" w:sz="4" w:space="0" w:color="62DDC1" w:themeColor="accent2" w:themeTint="99"/>
        <w:left w:val="single" w:sz="4" w:space="0" w:color="62DDC1" w:themeColor="accent2" w:themeTint="99"/>
        <w:bottom w:val="single" w:sz="4" w:space="0" w:color="62DDC1" w:themeColor="accent2" w:themeTint="99"/>
        <w:right w:val="single" w:sz="4" w:space="0" w:color="62DDC1" w:themeColor="accent2" w:themeTint="99"/>
        <w:insideH w:val="single" w:sz="4" w:space="0" w:color="62DDC1" w:themeColor="accent2" w:themeTint="99"/>
        <w:insideV w:val="single" w:sz="4" w:space="0" w:color="62DDC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4EA" w:themeFill="accent2" w:themeFillTint="33"/>
      </w:tcPr>
    </w:tblStylePr>
    <w:tblStylePr w:type="band1Horz">
      <w:tblPr/>
      <w:tcPr>
        <w:shd w:val="clear" w:color="auto" w:fill="CAF4EA" w:themeFill="accent2" w:themeFillTint="33"/>
      </w:tcPr>
    </w:tblStylePr>
    <w:tblStylePr w:type="neCell">
      <w:tblPr/>
      <w:tcPr>
        <w:tcBorders>
          <w:bottom w:val="single" w:sz="4" w:space="0" w:color="62DDC1" w:themeColor="accent2" w:themeTint="99"/>
        </w:tcBorders>
      </w:tcPr>
    </w:tblStylePr>
    <w:tblStylePr w:type="nwCell">
      <w:tblPr/>
      <w:tcPr>
        <w:tcBorders>
          <w:bottom w:val="single" w:sz="4" w:space="0" w:color="62DDC1" w:themeColor="accent2" w:themeTint="99"/>
        </w:tcBorders>
      </w:tcPr>
    </w:tblStylePr>
    <w:tblStylePr w:type="seCell">
      <w:tblPr/>
      <w:tcPr>
        <w:tcBorders>
          <w:top w:val="single" w:sz="4" w:space="0" w:color="62DDC1" w:themeColor="accent2" w:themeTint="99"/>
        </w:tcBorders>
      </w:tcPr>
    </w:tblStylePr>
    <w:tblStylePr w:type="swCell">
      <w:tblPr/>
      <w:tcPr>
        <w:tcBorders>
          <w:top w:val="single" w:sz="4" w:space="0" w:color="62DDC1" w:themeColor="accent2" w:themeTint="99"/>
        </w:tcBorders>
      </w:tcPr>
    </w:tblStylePr>
  </w:style>
  <w:style w:type="table" w:styleId="Rutenettabell3uthevingsfarge3">
    <w:name w:val="Grid Table 3 Accent 3"/>
    <w:basedOn w:val="Vanligtabell"/>
    <w:uiPriority w:val="48"/>
    <w:rsid w:val="007A04C7"/>
    <w:pPr>
      <w:spacing w:after="0" w:line="240" w:lineRule="auto"/>
    </w:pPr>
    <w:tblPr>
      <w:tblStyleRowBandSize w:val="1"/>
      <w:tblStyleColBandSize w:val="1"/>
      <w:tblBorders>
        <w:top w:val="single" w:sz="4" w:space="0" w:color="1CA6FF" w:themeColor="accent3" w:themeTint="99"/>
        <w:left w:val="single" w:sz="4" w:space="0" w:color="1CA6FF" w:themeColor="accent3" w:themeTint="99"/>
        <w:bottom w:val="single" w:sz="4" w:space="0" w:color="1CA6FF" w:themeColor="accent3" w:themeTint="99"/>
        <w:right w:val="single" w:sz="4" w:space="0" w:color="1CA6FF" w:themeColor="accent3" w:themeTint="99"/>
        <w:insideH w:val="single" w:sz="4" w:space="0" w:color="1CA6FF" w:themeColor="accent3" w:themeTint="99"/>
        <w:insideV w:val="single" w:sz="4" w:space="0" w:color="1CA6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E1FF" w:themeFill="accent3" w:themeFillTint="33"/>
      </w:tcPr>
    </w:tblStylePr>
    <w:tblStylePr w:type="band1Horz">
      <w:tblPr/>
      <w:tcPr>
        <w:shd w:val="clear" w:color="auto" w:fill="B3E1FF" w:themeFill="accent3" w:themeFillTint="33"/>
      </w:tcPr>
    </w:tblStylePr>
    <w:tblStylePr w:type="neCell">
      <w:tblPr/>
      <w:tcPr>
        <w:tcBorders>
          <w:bottom w:val="single" w:sz="4" w:space="0" w:color="1CA6FF" w:themeColor="accent3" w:themeTint="99"/>
        </w:tcBorders>
      </w:tcPr>
    </w:tblStylePr>
    <w:tblStylePr w:type="nwCell">
      <w:tblPr/>
      <w:tcPr>
        <w:tcBorders>
          <w:bottom w:val="single" w:sz="4" w:space="0" w:color="1CA6FF" w:themeColor="accent3" w:themeTint="99"/>
        </w:tcBorders>
      </w:tcPr>
    </w:tblStylePr>
    <w:tblStylePr w:type="seCell">
      <w:tblPr/>
      <w:tcPr>
        <w:tcBorders>
          <w:top w:val="single" w:sz="4" w:space="0" w:color="1CA6FF" w:themeColor="accent3" w:themeTint="99"/>
        </w:tcBorders>
      </w:tcPr>
    </w:tblStylePr>
    <w:tblStylePr w:type="swCell">
      <w:tblPr/>
      <w:tcPr>
        <w:tcBorders>
          <w:top w:val="single" w:sz="4" w:space="0" w:color="1CA6FF" w:themeColor="accent3" w:themeTint="99"/>
        </w:tcBorders>
      </w:tcPr>
    </w:tblStylePr>
  </w:style>
  <w:style w:type="table" w:styleId="Rutenettabell3uthevingsfarge4">
    <w:name w:val="Grid Table 3 Accent 4"/>
    <w:basedOn w:val="Vanligtabell"/>
    <w:uiPriority w:val="48"/>
    <w:rsid w:val="007A04C7"/>
    <w:pPr>
      <w:spacing w:after="0" w:line="240" w:lineRule="auto"/>
    </w:pPr>
    <w:tblPr>
      <w:tblStyleRowBandSize w:val="1"/>
      <w:tblStyleColBandSize w:val="1"/>
      <w:tblBorders>
        <w:top w:val="single" w:sz="4" w:space="0" w:color="EB9983" w:themeColor="accent4" w:themeTint="99"/>
        <w:left w:val="single" w:sz="4" w:space="0" w:color="EB9983" w:themeColor="accent4" w:themeTint="99"/>
        <w:bottom w:val="single" w:sz="4" w:space="0" w:color="EB9983" w:themeColor="accent4" w:themeTint="99"/>
        <w:right w:val="single" w:sz="4" w:space="0" w:color="EB9983" w:themeColor="accent4" w:themeTint="99"/>
        <w:insideH w:val="single" w:sz="4" w:space="0" w:color="EB9983" w:themeColor="accent4" w:themeTint="99"/>
        <w:insideV w:val="single" w:sz="4" w:space="0" w:color="EB99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DD5" w:themeFill="accent4" w:themeFillTint="33"/>
      </w:tcPr>
    </w:tblStylePr>
    <w:tblStylePr w:type="band1Horz">
      <w:tblPr/>
      <w:tcPr>
        <w:shd w:val="clear" w:color="auto" w:fill="F8DDD5" w:themeFill="accent4" w:themeFillTint="33"/>
      </w:tcPr>
    </w:tblStylePr>
    <w:tblStylePr w:type="neCell">
      <w:tblPr/>
      <w:tcPr>
        <w:tcBorders>
          <w:bottom w:val="single" w:sz="4" w:space="0" w:color="EB9983" w:themeColor="accent4" w:themeTint="99"/>
        </w:tcBorders>
      </w:tcPr>
    </w:tblStylePr>
    <w:tblStylePr w:type="nwCell">
      <w:tblPr/>
      <w:tcPr>
        <w:tcBorders>
          <w:bottom w:val="single" w:sz="4" w:space="0" w:color="EB9983" w:themeColor="accent4" w:themeTint="99"/>
        </w:tcBorders>
      </w:tcPr>
    </w:tblStylePr>
    <w:tblStylePr w:type="seCell">
      <w:tblPr/>
      <w:tcPr>
        <w:tcBorders>
          <w:top w:val="single" w:sz="4" w:space="0" w:color="EB9983" w:themeColor="accent4" w:themeTint="99"/>
        </w:tcBorders>
      </w:tcPr>
    </w:tblStylePr>
    <w:tblStylePr w:type="swCell">
      <w:tblPr/>
      <w:tcPr>
        <w:tcBorders>
          <w:top w:val="single" w:sz="4" w:space="0" w:color="EB9983" w:themeColor="accent4" w:themeTint="99"/>
        </w:tcBorders>
      </w:tcPr>
    </w:tblStylePr>
  </w:style>
  <w:style w:type="table" w:styleId="Rutenettabell3uthevingsfarge5">
    <w:name w:val="Grid Table 3 Accent 5"/>
    <w:basedOn w:val="Vanligtabell"/>
    <w:uiPriority w:val="48"/>
    <w:rsid w:val="007A04C7"/>
    <w:pPr>
      <w:spacing w:after="0" w:line="240" w:lineRule="auto"/>
    </w:pPr>
    <w:tblPr>
      <w:tblStyleRowBandSize w:val="1"/>
      <w:tblStyleColBandSize w:val="1"/>
      <w:tblBorders>
        <w:top w:val="single" w:sz="4" w:space="0" w:color="88D2E7" w:themeColor="accent5" w:themeTint="99"/>
        <w:left w:val="single" w:sz="4" w:space="0" w:color="88D2E7" w:themeColor="accent5" w:themeTint="99"/>
        <w:bottom w:val="single" w:sz="4" w:space="0" w:color="88D2E7" w:themeColor="accent5" w:themeTint="99"/>
        <w:right w:val="single" w:sz="4" w:space="0" w:color="88D2E7" w:themeColor="accent5" w:themeTint="99"/>
        <w:insideH w:val="single" w:sz="4" w:space="0" w:color="88D2E7" w:themeColor="accent5" w:themeTint="99"/>
        <w:insideV w:val="single" w:sz="4" w:space="0" w:color="88D2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0F7" w:themeFill="accent5" w:themeFillTint="33"/>
      </w:tcPr>
    </w:tblStylePr>
    <w:tblStylePr w:type="band1Horz">
      <w:tblPr/>
      <w:tcPr>
        <w:shd w:val="clear" w:color="auto" w:fill="D7F0F7" w:themeFill="accent5" w:themeFillTint="33"/>
      </w:tcPr>
    </w:tblStylePr>
    <w:tblStylePr w:type="neCell">
      <w:tblPr/>
      <w:tcPr>
        <w:tcBorders>
          <w:bottom w:val="single" w:sz="4" w:space="0" w:color="88D2E7" w:themeColor="accent5" w:themeTint="99"/>
        </w:tcBorders>
      </w:tcPr>
    </w:tblStylePr>
    <w:tblStylePr w:type="nwCell">
      <w:tblPr/>
      <w:tcPr>
        <w:tcBorders>
          <w:bottom w:val="single" w:sz="4" w:space="0" w:color="88D2E7" w:themeColor="accent5" w:themeTint="99"/>
        </w:tcBorders>
      </w:tcPr>
    </w:tblStylePr>
    <w:tblStylePr w:type="seCell">
      <w:tblPr/>
      <w:tcPr>
        <w:tcBorders>
          <w:top w:val="single" w:sz="4" w:space="0" w:color="88D2E7" w:themeColor="accent5" w:themeTint="99"/>
        </w:tcBorders>
      </w:tcPr>
    </w:tblStylePr>
    <w:tblStylePr w:type="swCell">
      <w:tblPr/>
      <w:tcPr>
        <w:tcBorders>
          <w:top w:val="single" w:sz="4" w:space="0" w:color="88D2E7" w:themeColor="accent5" w:themeTint="99"/>
        </w:tcBorders>
      </w:tcPr>
    </w:tblStylePr>
  </w:style>
  <w:style w:type="table" w:styleId="Rutenettabell3uthevingsfarge6">
    <w:name w:val="Grid Table 3 Accent 6"/>
    <w:basedOn w:val="Vanligtabell"/>
    <w:uiPriority w:val="48"/>
    <w:rsid w:val="007A04C7"/>
    <w:pPr>
      <w:spacing w:after="0" w:line="240" w:lineRule="auto"/>
    </w:pPr>
    <w:tblPr>
      <w:tblStyleRowBandSize w:val="1"/>
      <w:tblStyleColBandSize w:val="1"/>
      <w:tblBorders>
        <w:top w:val="single" w:sz="4" w:space="0" w:color="E29175" w:themeColor="accent6" w:themeTint="99"/>
        <w:left w:val="single" w:sz="4" w:space="0" w:color="E29175" w:themeColor="accent6" w:themeTint="99"/>
        <w:bottom w:val="single" w:sz="4" w:space="0" w:color="E29175" w:themeColor="accent6" w:themeTint="99"/>
        <w:right w:val="single" w:sz="4" w:space="0" w:color="E29175" w:themeColor="accent6" w:themeTint="99"/>
        <w:insideH w:val="single" w:sz="4" w:space="0" w:color="E29175" w:themeColor="accent6" w:themeTint="99"/>
        <w:insideV w:val="single" w:sz="4" w:space="0" w:color="E2917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AD0" w:themeFill="accent6" w:themeFillTint="33"/>
      </w:tcPr>
    </w:tblStylePr>
    <w:tblStylePr w:type="band1Horz">
      <w:tblPr/>
      <w:tcPr>
        <w:shd w:val="clear" w:color="auto" w:fill="F5DAD0" w:themeFill="accent6" w:themeFillTint="33"/>
      </w:tcPr>
    </w:tblStylePr>
    <w:tblStylePr w:type="neCell">
      <w:tblPr/>
      <w:tcPr>
        <w:tcBorders>
          <w:bottom w:val="single" w:sz="4" w:space="0" w:color="E29175" w:themeColor="accent6" w:themeTint="99"/>
        </w:tcBorders>
      </w:tcPr>
    </w:tblStylePr>
    <w:tblStylePr w:type="nwCell">
      <w:tblPr/>
      <w:tcPr>
        <w:tcBorders>
          <w:bottom w:val="single" w:sz="4" w:space="0" w:color="E29175" w:themeColor="accent6" w:themeTint="99"/>
        </w:tcBorders>
      </w:tcPr>
    </w:tblStylePr>
    <w:tblStylePr w:type="seCell">
      <w:tblPr/>
      <w:tcPr>
        <w:tcBorders>
          <w:top w:val="single" w:sz="4" w:space="0" w:color="E29175" w:themeColor="accent6" w:themeTint="99"/>
        </w:tcBorders>
      </w:tcPr>
    </w:tblStylePr>
    <w:tblStylePr w:type="swCell">
      <w:tblPr/>
      <w:tcPr>
        <w:tcBorders>
          <w:top w:val="single" w:sz="4" w:space="0" w:color="E29175" w:themeColor="accent6" w:themeTint="99"/>
        </w:tcBorders>
      </w:tcPr>
    </w:tblStylePr>
  </w:style>
  <w:style w:type="table" w:styleId="Rutenettabell4">
    <w:name w:val="Grid Table 4"/>
    <w:basedOn w:val="Vanligtabell"/>
    <w:uiPriority w:val="49"/>
    <w:rsid w:val="007A04C7"/>
    <w:pPr>
      <w:spacing w:after="0" w:line="240" w:lineRule="auto"/>
    </w:pPr>
    <w:tblPr>
      <w:tblStyleRowBandSize w:val="1"/>
      <w:tblStyleColBandSize w:val="1"/>
      <w:tblBorders>
        <w:top w:val="single" w:sz="4" w:space="0" w:color="838383" w:themeColor="text1" w:themeTint="99"/>
        <w:left w:val="single" w:sz="4" w:space="0" w:color="838383" w:themeColor="text1" w:themeTint="99"/>
        <w:bottom w:val="single" w:sz="4" w:space="0" w:color="838383" w:themeColor="text1" w:themeTint="99"/>
        <w:right w:val="single" w:sz="4" w:space="0" w:color="838383" w:themeColor="text1" w:themeTint="99"/>
        <w:insideH w:val="single" w:sz="4" w:space="0" w:color="838383" w:themeColor="text1" w:themeTint="99"/>
        <w:insideV w:val="single" w:sz="4" w:space="0" w:color="838383" w:themeColor="text1" w:themeTint="99"/>
      </w:tblBorders>
    </w:tblPr>
    <w:tblStylePr w:type="firstRow">
      <w:rPr>
        <w:b/>
        <w:bCs/>
        <w:color w:val="FFFFFF" w:themeColor="background1"/>
      </w:rPr>
      <w:tblPr/>
      <w:tcPr>
        <w:tcBorders>
          <w:top w:val="single" w:sz="4" w:space="0" w:color="313131" w:themeColor="text1"/>
          <w:left w:val="single" w:sz="4" w:space="0" w:color="313131" w:themeColor="text1"/>
          <w:bottom w:val="single" w:sz="4" w:space="0" w:color="313131" w:themeColor="text1"/>
          <w:right w:val="single" w:sz="4" w:space="0" w:color="313131" w:themeColor="text1"/>
          <w:insideH w:val="nil"/>
          <w:insideV w:val="nil"/>
        </w:tcBorders>
        <w:shd w:val="clear" w:color="auto" w:fill="313131" w:themeFill="text1"/>
      </w:tcPr>
    </w:tblStylePr>
    <w:tblStylePr w:type="lastRow">
      <w:rPr>
        <w:b/>
        <w:bCs/>
      </w:rPr>
      <w:tblPr/>
      <w:tcPr>
        <w:tcBorders>
          <w:top w:val="double" w:sz="4" w:space="0" w:color="313131" w:themeColor="text1"/>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Rutenettabell4uthevingsfarge1">
    <w:name w:val="Grid Table 4 Accent 1"/>
    <w:basedOn w:val="Vanligtabell"/>
    <w:uiPriority w:val="49"/>
    <w:rsid w:val="007A04C7"/>
    <w:pPr>
      <w:spacing w:after="0" w:line="240" w:lineRule="auto"/>
    </w:pPr>
    <w:tblPr>
      <w:tblStyleRowBandSize w:val="1"/>
      <w:tblStyleColBandSize w:val="1"/>
      <w:tblBorders>
        <w:top w:val="single" w:sz="4" w:space="0" w:color="3CC3FF" w:themeColor="accent1" w:themeTint="99"/>
        <w:left w:val="single" w:sz="4" w:space="0" w:color="3CC3FF" w:themeColor="accent1" w:themeTint="99"/>
        <w:bottom w:val="single" w:sz="4" w:space="0" w:color="3CC3FF" w:themeColor="accent1" w:themeTint="99"/>
        <w:right w:val="single" w:sz="4" w:space="0" w:color="3CC3FF" w:themeColor="accent1" w:themeTint="99"/>
        <w:insideH w:val="single" w:sz="4" w:space="0" w:color="3CC3FF" w:themeColor="accent1" w:themeTint="99"/>
        <w:insideV w:val="single" w:sz="4" w:space="0" w:color="3CC3FF" w:themeColor="accent1" w:themeTint="99"/>
      </w:tblBorders>
    </w:tblPr>
    <w:tblStylePr w:type="firstRow">
      <w:rPr>
        <w:b/>
        <w:bCs/>
        <w:color w:val="FFFFFF" w:themeColor="background1"/>
      </w:rPr>
      <w:tblPr/>
      <w:tcPr>
        <w:tcBorders>
          <w:top w:val="single" w:sz="4" w:space="0" w:color="0081B9" w:themeColor="accent1"/>
          <w:left w:val="single" w:sz="4" w:space="0" w:color="0081B9" w:themeColor="accent1"/>
          <w:bottom w:val="single" w:sz="4" w:space="0" w:color="0081B9" w:themeColor="accent1"/>
          <w:right w:val="single" w:sz="4" w:space="0" w:color="0081B9" w:themeColor="accent1"/>
          <w:insideH w:val="nil"/>
          <w:insideV w:val="nil"/>
        </w:tcBorders>
        <w:shd w:val="clear" w:color="auto" w:fill="0081B9" w:themeFill="accent1"/>
      </w:tcPr>
    </w:tblStylePr>
    <w:tblStylePr w:type="lastRow">
      <w:rPr>
        <w:b/>
        <w:bCs/>
      </w:rPr>
      <w:tblPr/>
      <w:tcPr>
        <w:tcBorders>
          <w:top w:val="double" w:sz="4" w:space="0" w:color="0081B9" w:themeColor="accent1"/>
        </w:tcBorders>
      </w:tcPr>
    </w:tblStylePr>
    <w:tblStylePr w:type="firstCol">
      <w:rPr>
        <w:b/>
        <w:bCs/>
      </w:rPr>
    </w:tblStylePr>
    <w:tblStylePr w:type="lastCol">
      <w:rPr>
        <w:b/>
        <w:bCs/>
      </w:rPr>
    </w:tblStylePr>
    <w:tblStylePr w:type="band1Vert">
      <w:tblPr/>
      <w:tcPr>
        <w:shd w:val="clear" w:color="auto" w:fill="BEEBFF" w:themeFill="accent1" w:themeFillTint="33"/>
      </w:tcPr>
    </w:tblStylePr>
    <w:tblStylePr w:type="band1Horz">
      <w:tblPr/>
      <w:tcPr>
        <w:shd w:val="clear" w:color="auto" w:fill="BEEBFF" w:themeFill="accent1" w:themeFillTint="33"/>
      </w:tcPr>
    </w:tblStylePr>
  </w:style>
  <w:style w:type="table" w:styleId="Rutenettabell4uthevingsfarge2">
    <w:name w:val="Grid Table 4 Accent 2"/>
    <w:basedOn w:val="Vanligtabell"/>
    <w:uiPriority w:val="49"/>
    <w:rsid w:val="007A04C7"/>
    <w:pPr>
      <w:spacing w:after="0" w:line="240" w:lineRule="auto"/>
    </w:pPr>
    <w:tblPr>
      <w:tblStyleRowBandSize w:val="1"/>
      <w:tblStyleColBandSize w:val="1"/>
      <w:tblBorders>
        <w:top w:val="single" w:sz="4" w:space="0" w:color="62DDC1" w:themeColor="accent2" w:themeTint="99"/>
        <w:left w:val="single" w:sz="4" w:space="0" w:color="62DDC1" w:themeColor="accent2" w:themeTint="99"/>
        <w:bottom w:val="single" w:sz="4" w:space="0" w:color="62DDC1" w:themeColor="accent2" w:themeTint="99"/>
        <w:right w:val="single" w:sz="4" w:space="0" w:color="62DDC1" w:themeColor="accent2" w:themeTint="99"/>
        <w:insideH w:val="single" w:sz="4" w:space="0" w:color="62DDC1" w:themeColor="accent2" w:themeTint="99"/>
        <w:insideV w:val="single" w:sz="4" w:space="0" w:color="62DDC1" w:themeColor="accent2" w:themeTint="99"/>
      </w:tblBorders>
    </w:tblPr>
    <w:tblStylePr w:type="firstRow">
      <w:rPr>
        <w:b/>
        <w:bCs/>
        <w:color w:val="FFFFFF" w:themeColor="background1"/>
      </w:rPr>
      <w:tblPr/>
      <w:tcPr>
        <w:tcBorders>
          <w:top w:val="single" w:sz="4" w:space="0" w:color="22A083" w:themeColor="accent2"/>
          <w:left w:val="single" w:sz="4" w:space="0" w:color="22A083" w:themeColor="accent2"/>
          <w:bottom w:val="single" w:sz="4" w:space="0" w:color="22A083" w:themeColor="accent2"/>
          <w:right w:val="single" w:sz="4" w:space="0" w:color="22A083" w:themeColor="accent2"/>
          <w:insideH w:val="nil"/>
          <w:insideV w:val="nil"/>
        </w:tcBorders>
        <w:shd w:val="clear" w:color="auto" w:fill="22A083" w:themeFill="accent2"/>
      </w:tcPr>
    </w:tblStylePr>
    <w:tblStylePr w:type="lastRow">
      <w:rPr>
        <w:b/>
        <w:bCs/>
      </w:rPr>
      <w:tblPr/>
      <w:tcPr>
        <w:tcBorders>
          <w:top w:val="double" w:sz="4" w:space="0" w:color="22A083" w:themeColor="accent2"/>
        </w:tcBorders>
      </w:tcPr>
    </w:tblStylePr>
    <w:tblStylePr w:type="firstCol">
      <w:rPr>
        <w:b/>
        <w:bCs/>
      </w:rPr>
    </w:tblStylePr>
    <w:tblStylePr w:type="lastCol">
      <w:rPr>
        <w:b/>
        <w:bCs/>
      </w:rPr>
    </w:tblStylePr>
    <w:tblStylePr w:type="band1Vert">
      <w:tblPr/>
      <w:tcPr>
        <w:shd w:val="clear" w:color="auto" w:fill="CAF4EA" w:themeFill="accent2" w:themeFillTint="33"/>
      </w:tcPr>
    </w:tblStylePr>
    <w:tblStylePr w:type="band1Horz">
      <w:tblPr/>
      <w:tcPr>
        <w:shd w:val="clear" w:color="auto" w:fill="CAF4EA" w:themeFill="accent2" w:themeFillTint="33"/>
      </w:tcPr>
    </w:tblStylePr>
  </w:style>
  <w:style w:type="table" w:styleId="Rutenettabell4uthevingsfarge3">
    <w:name w:val="Grid Table 4 Accent 3"/>
    <w:basedOn w:val="Vanligtabell"/>
    <w:uiPriority w:val="49"/>
    <w:rsid w:val="007A04C7"/>
    <w:pPr>
      <w:spacing w:after="0" w:line="240" w:lineRule="auto"/>
    </w:pPr>
    <w:tblPr>
      <w:tblStyleRowBandSize w:val="1"/>
      <w:tblStyleColBandSize w:val="1"/>
      <w:tblBorders>
        <w:top w:val="single" w:sz="4" w:space="0" w:color="1CA6FF" w:themeColor="accent3" w:themeTint="99"/>
        <w:left w:val="single" w:sz="4" w:space="0" w:color="1CA6FF" w:themeColor="accent3" w:themeTint="99"/>
        <w:bottom w:val="single" w:sz="4" w:space="0" w:color="1CA6FF" w:themeColor="accent3" w:themeTint="99"/>
        <w:right w:val="single" w:sz="4" w:space="0" w:color="1CA6FF" w:themeColor="accent3" w:themeTint="99"/>
        <w:insideH w:val="single" w:sz="4" w:space="0" w:color="1CA6FF" w:themeColor="accent3" w:themeTint="99"/>
        <w:insideV w:val="single" w:sz="4" w:space="0" w:color="1CA6FF" w:themeColor="accent3" w:themeTint="99"/>
      </w:tblBorders>
    </w:tblPr>
    <w:tblStylePr w:type="firstRow">
      <w:rPr>
        <w:b/>
        <w:bCs/>
        <w:color w:val="FFFFFF" w:themeColor="background1"/>
      </w:rPr>
      <w:tblPr/>
      <w:tcPr>
        <w:tcBorders>
          <w:top w:val="single" w:sz="4" w:space="0" w:color="005184" w:themeColor="accent3"/>
          <w:left w:val="single" w:sz="4" w:space="0" w:color="005184" w:themeColor="accent3"/>
          <w:bottom w:val="single" w:sz="4" w:space="0" w:color="005184" w:themeColor="accent3"/>
          <w:right w:val="single" w:sz="4" w:space="0" w:color="005184" w:themeColor="accent3"/>
          <w:insideH w:val="nil"/>
          <w:insideV w:val="nil"/>
        </w:tcBorders>
        <w:shd w:val="clear" w:color="auto" w:fill="005184" w:themeFill="accent3"/>
      </w:tcPr>
    </w:tblStylePr>
    <w:tblStylePr w:type="lastRow">
      <w:rPr>
        <w:b/>
        <w:bCs/>
      </w:rPr>
      <w:tblPr/>
      <w:tcPr>
        <w:tcBorders>
          <w:top w:val="double" w:sz="4" w:space="0" w:color="005184" w:themeColor="accent3"/>
        </w:tcBorders>
      </w:tcPr>
    </w:tblStylePr>
    <w:tblStylePr w:type="firstCol">
      <w:rPr>
        <w:b/>
        <w:bCs/>
      </w:rPr>
    </w:tblStylePr>
    <w:tblStylePr w:type="lastCol">
      <w:rPr>
        <w:b/>
        <w:bCs/>
      </w:rPr>
    </w:tblStylePr>
    <w:tblStylePr w:type="band1Vert">
      <w:tblPr/>
      <w:tcPr>
        <w:shd w:val="clear" w:color="auto" w:fill="B3E1FF" w:themeFill="accent3" w:themeFillTint="33"/>
      </w:tcPr>
    </w:tblStylePr>
    <w:tblStylePr w:type="band1Horz">
      <w:tblPr/>
      <w:tcPr>
        <w:shd w:val="clear" w:color="auto" w:fill="B3E1FF" w:themeFill="accent3" w:themeFillTint="33"/>
      </w:tcPr>
    </w:tblStylePr>
  </w:style>
  <w:style w:type="table" w:styleId="Rutenettabell4uthevingsfarge4">
    <w:name w:val="Grid Table 4 Accent 4"/>
    <w:basedOn w:val="Vanligtabell"/>
    <w:uiPriority w:val="49"/>
    <w:rsid w:val="007A04C7"/>
    <w:pPr>
      <w:spacing w:after="0" w:line="240" w:lineRule="auto"/>
    </w:pPr>
    <w:tblPr>
      <w:tblStyleRowBandSize w:val="1"/>
      <w:tblStyleColBandSize w:val="1"/>
      <w:tblBorders>
        <w:top w:val="single" w:sz="4" w:space="0" w:color="EB9983" w:themeColor="accent4" w:themeTint="99"/>
        <w:left w:val="single" w:sz="4" w:space="0" w:color="EB9983" w:themeColor="accent4" w:themeTint="99"/>
        <w:bottom w:val="single" w:sz="4" w:space="0" w:color="EB9983" w:themeColor="accent4" w:themeTint="99"/>
        <w:right w:val="single" w:sz="4" w:space="0" w:color="EB9983" w:themeColor="accent4" w:themeTint="99"/>
        <w:insideH w:val="single" w:sz="4" w:space="0" w:color="EB9983" w:themeColor="accent4" w:themeTint="99"/>
        <w:insideV w:val="single" w:sz="4" w:space="0" w:color="EB9983" w:themeColor="accent4" w:themeTint="99"/>
      </w:tblBorders>
    </w:tblPr>
    <w:tblStylePr w:type="firstRow">
      <w:rPr>
        <w:b/>
        <w:bCs/>
        <w:color w:val="FFFFFF" w:themeColor="background1"/>
      </w:rPr>
      <w:tblPr/>
      <w:tcPr>
        <w:tcBorders>
          <w:top w:val="single" w:sz="4" w:space="0" w:color="DF5631" w:themeColor="accent4"/>
          <w:left w:val="single" w:sz="4" w:space="0" w:color="DF5631" w:themeColor="accent4"/>
          <w:bottom w:val="single" w:sz="4" w:space="0" w:color="DF5631" w:themeColor="accent4"/>
          <w:right w:val="single" w:sz="4" w:space="0" w:color="DF5631" w:themeColor="accent4"/>
          <w:insideH w:val="nil"/>
          <w:insideV w:val="nil"/>
        </w:tcBorders>
        <w:shd w:val="clear" w:color="auto" w:fill="DF5631" w:themeFill="accent4"/>
      </w:tcPr>
    </w:tblStylePr>
    <w:tblStylePr w:type="lastRow">
      <w:rPr>
        <w:b/>
        <w:bCs/>
      </w:rPr>
      <w:tblPr/>
      <w:tcPr>
        <w:tcBorders>
          <w:top w:val="double" w:sz="4" w:space="0" w:color="DF5631" w:themeColor="accent4"/>
        </w:tcBorders>
      </w:tcPr>
    </w:tblStylePr>
    <w:tblStylePr w:type="firstCol">
      <w:rPr>
        <w:b/>
        <w:bCs/>
      </w:rPr>
    </w:tblStylePr>
    <w:tblStylePr w:type="lastCol">
      <w:rPr>
        <w:b/>
        <w:bCs/>
      </w:rPr>
    </w:tblStylePr>
    <w:tblStylePr w:type="band1Vert">
      <w:tblPr/>
      <w:tcPr>
        <w:shd w:val="clear" w:color="auto" w:fill="F8DDD5" w:themeFill="accent4" w:themeFillTint="33"/>
      </w:tcPr>
    </w:tblStylePr>
    <w:tblStylePr w:type="band1Horz">
      <w:tblPr/>
      <w:tcPr>
        <w:shd w:val="clear" w:color="auto" w:fill="F8DDD5" w:themeFill="accent4" w:themeFillTint="33"/>
      </w:tcPr>
    </w:tblStylePr>
  </w:style>
  <w:style w:type="table" w:styleId="Rutenettabell4uthevingsfarge5">
    <w:name w:val="Grid Table 4 Accent 5"/>
    <w:basedOn w:val="Vanligtabell"/>
    <w:uiPriority w:val="49"/>
    <w:rsid w:val="007A04C7"/>
    <w:pPr>
      <w:spacing w:after="0" w:line="240" w:lineRule="auto"/>
    </w:pPr>
    <w:tblPr>
      <w:tblStyleRowBandSize w:val="1"/>
      <w:tblStyleColBandSize w:val="1"/>
      <w:tblBorders>
        <w:top w:val="single" w:sz="4" w:space="0" w:color="88D2E7" w:themeColor="accent5" w:themeTint="99"/>
        <w:left w:val="single" w:sz="4" w:space="0" w:color="88D2E7" w:themeColor="accent5" w:themeTint="99"/>
        <w:bottom w:val="single" w:sz="4" w:space="0" w:color="88D2E7" w:themeColor="accent5" w:themeTint="99"/>
        <w:right w:val="single" w:sz="4" w:space="0" w:color="88D2E7" w:themeColor="accent5" w:themeTint="99"/>
        <w:insideH w:val="single" w:sz="4" w:space="0" w:color="88D2E7" w:themeColor="accent5" w:themeTint="99"/>
        <w:insideV w:val="single" w:sz="4" w:space="0" w:color="88D2E7" w:themeColor="accent5" w:themeTint="99"/>
      </w:tblBorders>
    </w:tblPr>
    <w:tblStylePr w:type="firstRow">
      <w:rPr>
        <w:b/>
        <w:bCs/>
        <w:color w:val="FFFFFF" w:themeColor="background1"/>
      </w:rPr>
      <w:tblPr/>
      <w:tcPr>
        <w:tcBorders>
          <w:top w:val="single" w:sz="4" w:space="0" w:color="39B5D7" w:themeColor="accent5"/>
          <w:left w:val="single" w:sz="4" w:space="0" w:color="39B5D7" w:themeColor="accent5"/>
          <w:bottom w:val="single" w:sz="4" w:space="0" w:color="39B5D7" w:themeColor="accent5"/>
          <w:right w:val="single" w:sz="4" w:space="0" w:color="39B5D7" w:themeColor="accent5"/>
          <w:insideH w:val="nil"/>
          <w:insideV w:val="nil"/>
        </w:tcBorders>
        <w:shd w:val="clear" w:color="auto" w:fill="39B5D7" w:themeFill="accent5"/>
      </w:tcPr>
    </w:tblStylePr>
    <w:tblStylePr w:type="lastRow">
      <w:rPr>
        <w:b/>
        <w:bCs/>
      </w:rPr>
      <w:tblPr/>
      <w:tcPr>
        <w:tcBorders>
          <w:top w:val="double" w:sz="4" w:space="0" w:color="39B5D7" w:themeColor="accent5"/>
        </w:tcBorders>
      </w:tcPr>
    </w:tblStylePr>
    <w:tblStylePr w:type="firstCol">
      <w:rPr>
        <w:b/>
        <w:bCs/>
      </w:rPr>
    </w:tblStylePr>
    <w:tblStylePr w:type="lastCol">
      <w:rPr>
        <w:b/>
        <w:bCs/>
      </w:rPr>
    </w:tblStylePr>
    <w:tblStylePr w:type="band1Vert">
      <w:tblPr/>
      <w:tcPr>
        <w:shd w:val="clear" w:color="auto" w:fill="D7F0F7" w:themeFill="accent5" w:themeFillTint="33"/>
      </w:tcPr>
    </w:tblStylePr>
    <w:tblStylePr w:type="band1Horz">
      <w:tblPr/>
      <w:tcPr>
        <w:shd w:val="clear" w:color="auto" w:fill="D7F0F7" w:themeFill="accent5" w:themeFillTint="33"/>
      </w:tcPr>
    </w:tblStylePr>
  </w:style>
  <w:style w:type="table" w:styleId="Rutenettabell4uthevingsfarge6">
    <w:name w:val="Grid Table 4 Accent 6"/>
    <w:basedOn w:val="Vanligtabell"/>
    <w:uiPriority w:val="49"/>
    <w:rsid w:val="007A04C7"/>
    <w:pPr>
      <w:spacing w:after="0" w:line="240" w:lineRule="auto"/>
    </w:pPr>
    <w:tblPr>
      <w:tblStyleRowBandSize w:val="1"/>
      <w:tblStyleColBandSize w:val="1"/>
      <w:tblBorders>
        <w:top w:val="single" w:sz="4" w:space="0" w:color="E29175" w:themeColor="accent6" w:themeTint="99"/>
        <w:left w:val="single" w:sz="4" w:space="0" w:color="E29175" w:themeColor="accent6" w:themeTint="99"/>
        <w:bottom w:val="single" w:sz="4" w:space="0" w:color="E29175" w:themeColor="accent6" w:themeTint="99"/>
        <w:right w:val="single" w:sz="4" w:space="0" w:color="E29175" w:themeColor="accent6" w:themeTint="99"/>
        <w:insideH w:val="single" w:sz="4" w:space="0" w:color="E29175" w:themeColor="accent6" w:themeTint="99"/>
        <w:insideV w:val="single" w:sz="4" w:space="0" w:color="E29175" w:themeColor="accent6" w:themeTint="99"/>
      </w:tblBorders>
    </w:tblPr>
    <w:tblStylePr w:type="firstRow">
      <w:rPr>
        <w:b/>
        <w:bCs/>
        <w:color w:val="FFFFFF" w:themeColor="background1"/>
      </w:rPr>
      <w:tblPr/>
      <w:tcPr>
        <w:tcBorders>
          <w:top w:val="single" w:sz="4" w:space="0" w:color="C15028" w:themeColor="accent6"/>
          <w:left w:val="single" w:sz="4" w:space="0" w:color="C15028" w:themeColor="accent6"/>
          <w:bottom w:val="single" w:sz="4" w:space="0" w:color="C15028" w:themeColor="accent6"/>
          <w:right w:val="single" w:sz="4" w:space="0" w:color="C15028" w:themeColor="accent6"/>
          <w:insideH w:val="nil"/>
          <w:insideV w:val="nil"/>
        </w:tcBorders>
        <w:shd w:val="clear" w:color="auto" w:fill="C15028" w:themeFill="accent6"/>
      </w:tcPr>
    </w:tblStylePr>
    <w:tblStylePr w:type="lastRow">
      <w:rPr>
        <w:b/>
        <w:bCs/>
      </w:rPr>
      <w:tblPr/>
      <w:tcPr>
        <w:tcBorders>
          <w:top w:val="double" w:sz="4" w:space="0" w:color="C15028" w:themeColor="accent6"/>
        </w:tcBorders>
      </w:tcPr>
    </w:tblStylePr>
    <w:tblStylePr w:type="firstCol">
      <w:rPr>
        <w:b/>
        <w:bCs/>
      </w:rPr>
    </w:tblStylePr>
    <w:tblStylePr w:type="lastCol">
      <w:rPr>
        <w:b/>
        <w:bCs/>
      </w:rPr>
    </w:tblStylePr>
    <w:tblStylePr w:type="band1Vert">
      <w:tblPr/>
      <w:tcPr>
        <w:shd w:val="clear" w:color="auto" w:fill="F5DAD0" w:themeFill="accent6" w:themeFillTint="33"/>
      </w:tcPr>
    </w:tblStylePr>
    <w:tblStylePr w:type="band1Horz">
      <w:tblPr/>
      <w:tcPr>
        <w:shd w:val="clear" w:color="auto" w:fill="F5DAD0" w:themeFill="accent6" w:themeFillTint="33"/>
      </w:tcPr>
    </w:tblStylePr>
  </w:style>
  <w:style w:type="table" w:styleId="Rutenettabell5mrk">
    <w:name w:val="Grid Table 5 Dark"/>
    <w:basedOn w:val="Vanligtabell"/>
    <w:uiPriority w:val="50"/>
    <w:rsid w:val="007A04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5D5"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13131"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13131"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13131"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13131" w:themeFill="text1"/>
      </w:tcPr>
    </w:tblStylePr>
    <w:tblStylePr w:type="band1Vert">
      <w:tblPr/>
      <w:tcPr>
        <w:shd w:val="clear" w:color="auto" w:fill="ACACAC" w:themeFill="text1" w:themeFillTint="66"/>
      </w:tcPr>
    </w:tblStylePr>
    <w:tblStylePr w:type="band1Horz">
      <w:tblPr/>
      <w:tcPr>
        <w:shd w:val="clear" w:color="auto" w:fill="ACACAC" w:themeFill="text1" w:themeFillTint="66"/>
      </w:tcPr>
    </w:tblStylePr>
  </w:style>
  <w:style w:type="table" w:styleId="Rutenettabell5mrkuthevingsfarge1">
    <w:name w:val="Grid Table 5 Dark Accent 1"/>
    <w:basedOn w:val="Vanligtabell"/>
    <w:uiPriority w:val="50"/>
    <w:rsid w:val="007A04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1B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1B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1B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1B9" w:themeFill="accent1"/>
      </w:tcPr>
    </w:tblStylePr>
    <w:tblStylePr w:type="band1Vert">
      <w:tblPr/>
      <w:tcPr>
        <w:shd w:val="clear" w:color="auto" w:fill="7DD7FF" w:themeFill="accent1" w:themeFillTint="66"/>
      </w:tcPr>
    </w:tblStylePr>
    <w:tblStylePr w:type="band1Horz">
      <w:tblPr/>
      <w:tcPr>
        <w:shd w:val="clear" w:color="auto" w:fill="7DD7FF" w:themeFill="accent1" w:themeFillTint="66"/>
      </w:tcPr>
    </w:tblStylePr>
  </w:style>
  <w:style w:type="table" w:styleId="Rutenettabell5mrkuthevingsfarge2">
    <w:name w:val="Grid Table 5 Dark Accent 2"/>
    <w:basedOn w:val="Vanligtabell"/>
    <w:uiPriority w:val="50"/>
    <w:rsid w:val="007A04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4E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2A08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2A08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2A08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2A083" w:themeFill="accent2"/>
      </w:tcPr>
    </w:tblStylePr>
    <w:tblStylePr w:type="band1Vert">
      <w:tblPr/>
      <w:tcPr>
        <w:shd w:val="clear" w:color="auto" w:fill="96E8D5" w:themeFill="accent2" w:themeFillTint="66"/>
      </w:tcPr>
    </w:tblStylePr>
    <w:tblStylePr w:type="band1Horz">
      <w:tblPr/>
      <w:tcPr>
        <w:shd w:val="clear" w:color="auto" w:fill="96E8D5" w:themeFill="accent2" w:themeFillTint="66"/>
      </w:tcPr>
    </w:tblStylePr>
  </w:style>
  <w:style w:type="table" w:styleId="Rutenettabell5mrkuthevingsfarge3">
    <w:name w:val="Grid Table 5 Dark Accent 3"/>
    <w:basedOn w:val="Vanligtabell"/>
    <w:uiPriority w:val="50"/>
    <w:rsid w:val="007A04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E1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18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18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18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184" w:themeFill="accent3"/>
      </w:tcPr>
    </w:tblStylePr>
    <w:tblStylePr w:type="band1Vert">
      <w:tblPr/>
      <w:tcPr>
        <w:shd w:val="clear" w:color="auto" w:fill="67C4FF" w:themeFill="accent3" w:themeFillTint="66"/>
      </w:tcPr>
    </w:tblStylePr>
    <w:tblStylePr w:type="band1Horz">
      <w:tblPr/>
      <w:tcPr>
        <w:shd w:val="clear" w:color="auto" w:fill="67C4FF" w:themeFill="accent3" w:themeFillTint="66"/>
      </w:tcPr>
    </w:tblStylePr>
  </w:style>
  <w:style w:type="table" w:styleId="Rutenettabell5mrkuthevingsfarge4">
    <w:name w:val="Grid Table 5 Dark Accent 4"/>
    <w:basedOn w:val="Vanligtabell"/>
    <w:uiPriority w:val="50"/>
    <w:rsid w:val="007A04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D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563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563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563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5631" w:themeFill="accent4"/>
      </w:tcPr>
    </w:tblStylePr>
    <w:tblStylePr w:type="band1Vert">
      <w:tblPr/>
      <w:tcPr>
        <w:shd w:val="clear" w:color="auto" w:fill="F2BBAC" w:themeFill="accent4" w:themeFillTint="66"/>
      </w:tcPr>
    </w:tblStylePr>
    <w:tblStylePr w:type="band1Horz">
      <w:tblPr/>
      <w:tcPr>
        <w:shd w:val="clear" w:color="auto" w:fill="F2BBAC" w:themeFill="accent4" w:themeFillTint="66"/>
      </w:tcPr>
    </w:tblStylePr>
  </w:style>
  <w:style w:type="table" w:styleId="Rutenettabell5mrkuthevingsfarge5">
    <w:name w:val="Grid Table 5 Dark Accent 5"/>
    <w:basedOn w:val="Vanligtabell"/>
    <w:uiPriority w:val="50"/>
    <w:rsid w:val="007A04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F0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9B5D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9B5D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9B5D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9B5D7" w:themeFill="accent5"/>
      </w:tcPr>
    </w:tblStylePr>
    <w:tblStylePr w:type="band1Vert">
      <w:tblPr/>
      <w:tcPr>
        <w:shd w:val="clear" w:color="auto" w:fill="AFE1EF" w:themeFill="accent5" w:themeFillTint="66"/>
      </w:tcPr>
    </w:tblStylePr>
    <w:tblStylePr w:type="band1Horz">
      <w:tblPr/>
      <w:tcPr>
        <w:shd w:val="clear" w:color="auto" w:fill="AFE1EF" w:themeFill="accent5" w:themeFillTint="66"/>
      </w:tcPr>
    </w:tblStylePr>
  </w:style>
  <w:style w:type="table" w:styleId="Rutenettabell5mrkuthevingsfarge6">
    <w:name w:val="Grid Table 5 Dark Accent 6"/>
    <w:basedOn w:val="Vanligtabell"/>
    <w:uiPriority w:val="50"/>
    <w:rsid w:val="007A04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A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502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502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502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5028" w:themeFill="accent6"/>
      </w:tcPr>
    </w:tblStylePr>
    <w:tblStylePr w:type="band1Vert">
      <w:tblPr/>
      <w:tcPr>
        <w:shd w:val="clear" w:color="auto" w:fill="ECB5A3" w:themeFill="accent6" w:themeFillTint="66"/>
      </w:tcPr>
    </w:tblStylePr>
    <w:tblStylePr w:type="band1Horz">
      <w:tblPr/>
      <w:tcPr>
        <w:shd w:val="clear" w:color="auto" w:fill="ECB5A3" w:themeFill="accent6" w:themeFillTint="66"/>
      </w:tcPr>
    </w:tblStylePr>
  </w:style>
  <w:style w:type="table" w:styleId="Rutenettabell6fargerik">
    <w:name w:val="Grid Table 6 Colorful"/>
    <w:basedOn w:val="Vanligtabell"/>
    <w:uiPriority w:val="51"/>
    <w:rsid w:val="007A04C7"/>
    <w:pPr>
      <w:spacing w:after="0" w:line="240" w:lineRule="auto"/>
    </w:pPr>
    <w:rPr>
      <w:color w:val="313131" w:themeColor="text1"/>
    </w:rPr>
    <w:tblPr>
      <w:tblStyleRowBandSize w:val="1"/>
      <w:tblStyleColBandSize w:val="1"/>
      <w:tblBorders>
        <w:top w:val="single" w:sz="4" w:space="0" w:color="838383" w:themeColor="text1" w:themeTint="99"/>
        <w:left w:val="single" w:sz="4" w:space="0" w:color="838383" w:themeColor="text1" w:themeTint="99"/>
        <w:bottom w:val="single" w:sz="4" w:space="0" w:color="838383" w:themeColor="text1" w:themeTint="99"/>
        <w:right w:val="single" w:sz="4" w:space="0" w:color="838383" w:themeColor="text1" w:themeTint="99"/>
        <w:insideH w:val="single" w:sz="4" w:space="0" w:color="838383" w:themeColor="text1" w:themeTint="99"/>
        <w:insideV w:val="single" w:sz="4" w:space="0" w:color="838383" w:themeColor="text1" w:themeTint="99"/>
      </w:tblBorders>
    </w:tblPr>
    <w:tblStylePr w:type="firstRow">
      <w:rPr>
        <w:b/>
        <w:bCs/>
      </w:rPr>
      <w:tblPr/>
      <w:tcPr>
        <w:tcBorders>
          <w:bottom w:val="single" w:sz="12" w:space="0" w:color="838383" w:themeColor="text1" w:themeTint="99"/>
        </w:tcBorders>
      </w:tcPr>
    </w:tblStylePr>
    <w:tblStylePr w:type="lastRow">
      <w:rPr>
        <w:b/>
        <w:bCs/>
      </w:rPr>
      <w:tblPr/>
      <w:tcPr>
        <w:tcBorders>
          <w:top w:val="double" w:sz="4" w:space="0" w:color="838383" w:themeColor="text1" w:themeTint="99"/>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Rutenettabell6fargerikuthevingsfarge1">
    <w:name w:val="Grid Table 6 Colorful Accent 1"/>
    <w:basedOn w:val="Vanligtabell"/>
    <w:uiPriority w:val="51"/>
    <w:rsid w:val="007A04C7"/>
    <w:pPr>
      <w:spacing w:after="0" w:line="240" w:lineRule="auto"/>
    </w:pPr>
    <w:rPr>
      <w:color w:val="00608A" w:themeColor="accent1" w:themeShade="BF"/>
    </w:rPr>
    <w:tblPr>
      <w:tblStyleRowBandSize w:val="1"/>
      <w:tblStyleColBandSize w:val="1"/>
      <w:tblBorders>
        <w:top w:val="single" w:sz="4" w:space="0" w:color="3CC3FF" w:themeColor="accent1" w:themeTint="99"/>
        <w:left w:val="single" w:sz="4" w:space="0" w:color="3CC3FF" w:themeColor="accent1" w:themeTint="99"/>
        <w:bottom w:val="single" w:sz="4" w:space="0" w:color="3CC3FF" w:themeColor="accent1" w:themeTint="99"/>
        <w:right w:val="single" w:sz="4" w:space="0" w:color="3CC3FF" w:themeColor="accent1" w:themeTint="99"/>
        <w:insideH w:val="single" w:sz="4" w:space="0" w:color="3CC3FF" w:themeColor="accent1" w:themeTint="99"/>
        <w:insideV w:val="single" w:sz="4" w:space="0" w:color="3CC3FF" w:themeColor="accent1" w:themeTint="99"/>
      </w:tblBorders>
    </w:tblPr>
    <w:tblStylePr w:type="firstRow">
      <w:rPr>
        <w:b/>
        <w:bCs/>
      </w:rPr>
      <w:tblPr/>
      <w:tcPr>
        <w:tcBorders>
          <w:bottom w:val="single" w:sz="12" w:space="0" w:color="3CC3FF" w:themeColor="accent1" w:themeTint="99"/>
        </w:tcBorders>
      </w:tcPr>
    </w:tblStylePr>
    <w:tblStylePr w:type="lastRow">
      <w:rPr>
        <w:b/>
        <w:bCs/>
      </w:rPr>
      <w:tblPr/>
      <w:tcPr>
        <w:tcBorders>
          <w:top w:val="double" w:sz="4" w:space="0" w:color="3CC3FF" w:themeColor="accent1" w:themeTint="99"/>
        </w:tcBorders>
      </w:tcPr>
    </w:tblStylePr>
    <w:tblStylePr w:type="firstCol">
      <w:rPr>
        <w:b/>
        <w:bCs/>
      </w:rPr>
    </w:tblStylePr>
    <w:tblStylePr w:type="lastCol">
      <w:rPr>
        <w:b/>
        <w:bCs/>
      </w:rPr>
    </w:tblStylePr>
    <w:tblStylePr w:type="band1Vert">
      <w:tblPr/>
      <w:tcPr>
        <w:shd w:val="clear" w:color="auto" w:fill="BEEBFF" w:themeFill="accent1" w:themeFillTint="33"/>
      </w:tcPr>
    </w:tblStylePr>
    <w:tblStylePr w:type="band1Horz">
      <w:tblPr/>
      <w:tcPr>
        <w:shd w:val="clear" w:color="auto" w:fill="BEEBFF" w:themeFill="accent1" w:themeFillTint="33"/>
      </w:tcPr>
    </w:tblStylePr>
  </w:style>
  <w:style w:type="table" w:styleId="Rutenettabell6fargerikuthevingsfarge2">
    <w:name w:val="Grid Table 6 Colorful Accent 2"/>
    <w:basedOn w:val="Vanligtabell"/>
    <w:uiPriority w:val="51"/>
    <w:rsid w:val="007A04C7"/>
    <w:pPr>
      <w:spacing w:after="0" w:line="240" w:lineRule="auto"/>
    </w:pPr>
    <w:rPr>
      <w:color w:val="197761" w:themeColor="accent2" w:themeShade="BF"/>
    </w:rPr>
    <w:tblPr>
      <w:tblStyleRowBandSize w:val="1"/>
      <w:tblStyleColBandSize w:val="1"/>
      <w:tblBorders>
        <w:top w:val="single" w:sz="4" w:space="0" w:color="62DDC1" w:themeColor="accent2" w:themeTint="99"/>
        <w:left w:val="single" w:sz="4" w:space="0" w:color="62DDC1" w:themeColor="accent2" w:themeTint="99"/>
        <w:bottom w:val="single" w:sz="4" w:space="0" w:color="62DDC1" w:themeColor="accent2" w:themeTint="99"/>
        <w:right w:val="single" w:sz="4" w:space="0" w:color="62DDC1" w:themeColor="accent2" w:themeTint="99"/>
        <w:insideH w:val="single" w:sz="4" w:space="0" w:color="62DDC1" w:themeColor="accent2" w:themeTint="99"/>
        <w:insideV w:val="single" w:sz="4" w:space="0" w:color="62DDC1" w:themeColor="accent2" w:themeTint="99"/>
      </w:tblBorders>
    </w:tblPr>
    <w:tblStylePr w:type="firstRow">
      <w:rPr>
        <w:b/>
        <w:bCs/>
      </w:rPr>
      <w:tblPr/>
      <w:tcPr>
        <w:tcBorders>
          <w:bottom w:val="single" w:sz="12" w:space="0" w:color="62DDC1" w:themeColor="accent2" w:themeTint="99"/>
        </w:tcBorders>
      </w:tcPr>
    </w:tblStylePr>
    <w:tblStylePr w:type="lastRow">
      <w:rPr>
        <w:b/>
        <w:bCs/>
      </w:rPr>
      <w:tblPr/>
      <w:tcPr>
        <w:tcBorders>
          <w:top w:val="double" w:sz="4" w:space="0" w:color="62DDC1" w:themeColor="accent2" w:themeTint="99"/>
        </w:tcBorders>
      </w:tcPr>
    </w:tblStylePr>
    <w:tblStylePr w:type="firstCol">
      <w:rPr>
        <w:b/>
        <w:bCs/>
      </w:rPr>
    </w:tblStylePr>
    <w:tblStylePr w:type="lastCol">
      <w:rPr>
        <w:b/>
        <w:bCs/>
      </w:rPr>
    </w:tblStylePr>
    <w:tblStylePr w:type="band1Vert">
      <w:tblPr/>
      <w:tcPr>
        <w:shd w:val="clear" w:color="auto" w:fill="CAF4EA" w:themeFill="accent2" w:themeFillTint="33"/>
      </w:tcPr>
    </w:tblStylePr>
    <w:tblStylePr w:type="band1Horz">
      <w:tblPr/>
      <w:tcPr>
        <w:shd w:val="clear" w:color="auto" w:fill="CAF4EA" w:themeFill="accent2" w:themeFillTint="33"/>
      </w:tcPr>
    </w:tblStylePr>
  </w:style>
  <w:style w:type="table" w:styleId="Rutenettabell6fargerikuthevingsfarge3">
    <w:name w:val="Grid Table 6 Colorful Accent 3"/>
    <w:basedOn w:val="Vanligtabell"/>
    <w:uiPriority w:val="51"/>
    <w:rsid w:val="007A04C7"/>
    <w:pPr>
      <w:spacing w:after="0" w:line="240" w:lineRule="auto"/>
    </w:pPr>
    <w:rPr>
      <w:color w:val="003C62" w:themeColor="accent3" w:themeShade="BF"/>
    </w:rPr>
    <w:tblPr>
      <w:tblStyleRowBandSize w:val="1"/>
      <w:tblStyleColBandSize w:val="1"/>
      <w:tblBorders>
        <w:top w:val="single" w:sz="4" w:space="0" w:color="1CA6FF" w:themeColor="accent3" w:themeTint="99"/>
        <w:left w:val="single" w:sz="4" w:space="0" w:color="1CA6FF" w:themeColor="accent3" w:themeTint="99"/>
        <w:bottom w:val="single" w:sz="4" w:space="0" w:color="1CA6FF" w:themeColor="accent3" w:themeTint="99"/>
        <w:right w:val="single" w:sz="4" w:space="0" w:color="1CA6FF" w:themeColor="accent3" w:themeTint="99"/>
        <w:insideH w:val="single" w:sz="4" w:space="0" w:color="1CA6FF" w:themeColor="accent3" w:themeTint="99"/>
        <w:insideV w:val="single" w:sz="4" w:space="0" w:color="1CA6FF" w:themeColor="accent3" w:themeTint="99"/>
      </w:tblBorders>
    </w:tblPr>
    <w:tblStylePr w:type="firstRow">
      <w:rPr>
        <w:b/>
        <w:bCs/>
      </w:rPr>
      <w:tblPr/>
      <w:tcPr>
        <w:tcBorders>
          <w:bottom w:val="single" w:sz="12" w:space="0" w:color="1CA6FF" w:themeColor="accent3" w:themeTint="99"/>
        </w:tcBorders>
      </w:tcPr>
    </w:tblStylePr>
    <w:tblStylePr w:type="lastRow">
      <w:rPr>
        <w:b/>
        <w:bCs/>
      </w:rPr>
      <w:tblPr/>
      <w:tcPr>
        <w:tcBorders>
          <w:top w:val="double" w:sz="4" w:space="0" w:color="1CA6FF" w:themeColor="accent3" w:themeTint="99"/>
        </w:tcBorders>
      </w:tcPr>
    </w:tblStylePr>
    <w:tblStylePr w:type="firstCol">
      <w:rPr>
        <w:b/>
        <w:bCs/>
      </w:rPr>
    </w:tblStylePr>
    <w:tblStylePr w:type="lastCol">
      <w:rPr>
        <w:b/>
        <w:bCs/>
      </w:rPr>
    </w:tblStylePr>
    <w:tblStylePr w:type="band1Vert">
      <w:tblPr/>
      <w:tcPr>
        <w:shd w:val="clear" w:color="auto" w:fill="B3E1FF" w:themeFill="accent3" w:themeFillTint="33"/>
      </w:tcPr>
    </w:tblStylePr>
    <w:tblStylePr w:type="band1Horz">
      <w:tblPr/>
      <w:tcPr>
        <w:shd w:val="clear" w:color="auto" w:fill="B3E1FF" w:themeFill="accent3" w:themeFillTint="33"/>
      </w:tcPr>
    </w:tblStylePr>
  </w:style>
  <w:style w:type="table" w:styleId="Rutenettabell6fargerikuthevingsfarge4">
    <w:name w:val="Grid Table 6 Colorful Accent 4"/>
    <w:basedOn w:val="Vanligtabell"/>
    <w:uiPriority w:val="51"/>
    <w:rsid w:val="007A04C7"/>
    <w:pPr>
      <w:spacing w:after="0" w:line="240" w:lineRule="auto"/>
    </w:pPr>
    <w:rPr>
      <w:color w:val="B03A1B" w:themeColor="accent4" w:themeShade="BF"/>
    </w:rPr>
    <w:tblPr>
      <w:tblStyleRowBandSize w:val="1"/>
      <w:tblStyleColBandSize w:val="1"/>
      <w:tblBorders>
        <w:top w:val="single" w:sz="4" w:space="0" w:color="EB9983" w:themeColor="accent4" w:themeTint="99"/>
        <w:left w:val="single" w:sz="4" w:space="0" w:color="EB9983" w:themeColor="accent4" w:themeTint="99"/>
        <w:bottom w:val="single" w:sz="4" w:space="0" w:color="EB9983" w:themeColor="accent4" w:themeTint="99"/>
        <w:right w:val="single" w:sz="4" w:space="0" w:color="EB9983" w:themeColor="accent4" w:themeTint="99"/>
        <w:insideH w:val="single" w:sz="4" w:space="0" w:color="EB9983" w:themeColor="accent4" w:themeTint="99"/>
        <w:insideV w:val="single" w:sz="4" w:space="0" w:color="EB9983" w:themeColor="accent4" w:themeTint="99"/>
      </w:tblBorders>
    </w:tblPr>
    <w:tblStylePr w:type="firstRow">
      <w:rPr>
        <w:b/>
        <w:bCs/>
      </w:rPr>
      <w:tblPr/>
      <w:tcPr>
        <w:tcBorders>
          <w:bottom w:val="single" w:sz="12" w:space="0" w:color="EB9983" w:themeColor="accent4" w:themeTint="99"/>
        </w:tcBorders>
      </w:tcPr>
    </w:tblStylePr>
    <w:tblStylePr w:type="lastRow">
      <w:rPr>
        <w:b/>
        <w:bCs/>
      </w:rPr>
      <w:tblPr/>
      <w:tcPr>
        <w:tcBorders>
          <w:top w:val="double" w:sz="4" w:space="0" w:color="EB9983" w:themeColor="accent4" w:themeTint="99"/>
        </w:tcBorders>
      </w:tcPr>
    </w:tblStylePr>
    <w:tblStylePr w:type="firstCol">
      <w:rPr>
        <w:b/>
        <w:bCs/>
      </w:rPr>
    </w:tblStylePr>
    <w:tblStylePr w:type="lastCol">
      <w:rPr>
        <w:b/>
        <w:bCs/>
      </w:rPr>
    </w:tblStylePr>
    <w:tblStylePr w:type="band1Vert">
      <w:tblPr/>
      <w:tcPr>
        <w:shd w:val="clear" w:color="auto" w:fill="F8DDD5" w:themeFill="accent4" w:themeFillTint="33"/>
      </w:tcPr>
    </w:tblStylePr>
    <w:tblStylePr w:type="band1Horz">
      <w:tblPr/>
      <w:tcPr>
        <w:shd w:val="clear" w:color="auto" w:fill="F8DDD5" w:themeFill="accent4" w:themeFillTint="33"/>
      </w:tcPr>
    </w:tblStylePr>
  </w:style>
  <w:style w:type="table" w:styleId="Rutenettabell6fargerikuthevingsfarge5">
    <w:name w:val="Grid Table 6 Colorful Accent 5"/>
    <w:basedOn w:val="Vanligtabell"/>
    <w:uiPriority w:val="51"/>
    <w:rsid w:val="007A04C7"/>
    <w:pPr>
      <w:spacing w:after="0" w:line="240" w:lineRule="auto"/>
    </w:pPr>
    <w:rPr>
      <w:color w:val="228CA9" w:themeColor="accent5" w:themeShade="BF"/>
    </w:rPr>
    <w:tblPr>
      <w:tblStyleRowBandSize w:val="1"/>
      <w:tblStyleColBandSize w:val="1"/>
      <w:tblBorders>
        <w:top w:val="single" w:sz="4" w:space="0" w:color="88D2E7" w:themeColor="accent5" w:themeTint="99"/>
        <w:left w:val="single" w:sz="4" w:space="0" w:color="88D2E7" w:themeColor="accent5" w:themeTint="99"/>
        <w:bottom w:val="single" w:sz="4" w:space="0" w:color="88D2E7" w:themeColor="accent5" w:themeTint="99"/>
        <w:right w:val="single" w:sz="4" w:space="0" w:color="88D2E7" w:themeColor="accent5" w:themeTint="99"/>
        <w:insideH w:val="single" w:sz="4" w:space="0" w:color="88D2E7" w:themeColor="accent5" w:themeTint="99"/>
        <w:insideV w:val="single" w:sz="4" w:space="0" w:color="88D2E7" w:themeColor="accent5" w:themeTint="99"/>
      </w:tblBorders>
    </w:tblPr>
    <w:tblStylePr w:type="firstRow">
      <w:rPr>
        <w:b/>
        <w:bCs/>
      </w:rPr>
      <w:tblPr/>
      <w:tcPr>
        <w:tcBorders>
          <w:bottom w:val="single" w:sz="12" w:space="0" w:color="88D2E7" w:themeColor="accent5" w:themeTint="99"/>
        </w:tcBorders>
      </w:tcPr>
    </w:tblStylePr>
    <w:tblStylePr w:type="lastRow">
      <w:rPr>
        <w:b/>
        <w:bCs/>
      </w:rPr>
      <w:tblPr/>
      <w:tcPr>
        <w:tcBorders>
          <w:top w:val="double" w:sz="4" w:space="0" w:color="88D2E7" w:themeColor="accent5" w:themeTint="99"/>
        </w:tcBorders>
      </w:tcPr>
    </w:tblStylePr>
    <w:tblStylePr w:type="firstCol">
      <w:rPr>
        <w:b/>
        <w:bCs/>
      </w:rPr>
    </w:tblStylePr>
    <w:tblStylePr w:type="lastCol">
      <w:rPr>
        <w:b/>
        <w:bCs/>
      </w:rPr>
    </w:tblStylePr>
    <w:tblStylePr w:type="band1Vert">
      <w:tblPr/>
      <w:tcPr>
        <w:shd w:val="clear" w:color="auto" w:fill="D7F0F7" w:themeFill="accent5" w:themeFillTint="33"/>
      </w:tcPr>
    </w:tblStylePr>
    <w:tblStylePr w:type="band1Horz">
      <w:tblPr/>
      <w:tcPr>
        <w:shd w:val="clear" w:color="auto" w:fill="D7F0F7" w:themeFill="accent5" w:themeFillTint="33"/>
      </w:tcPr>
    </w:tblStylePr>
  </w:style>
  <w:style w:type="table" w:styleId="Rutenettabell6fargerikuthevingsfarge6">
    <w:name w:val="Grid Table 6 Colorful Accent 6"/>
    <w:basedOn w:val="Vanligtabell"/>
    <w:uiPriority w:val="51"/>
    <w:rsid w:val="007A04C7"/>
    <w:pPr>
      <w:spacing w:after="0" w:line="240" w:lineRule="auto"/>
    </w:pPr>
    <w:rPr>
      <w:color w:val="903B1E" w:themeColor="accent6" w:themeShade="BF"/>
    </w:rPr>
    <w:tblPr>
      <w:tblStyleRowBandSize w:val="1"/>
      <w:tblStyleColBandSize w:val="1"/>
      <w:tblBorders>
        <w:top w:val="single" w:sz="4" w:space="0" w:color="E29175" w:themeColor="accent6" w:themeTint="99"/>
        <w:left w:val="single" w:sz="4" w:space="0" w:color="E29175" w:themeColor="accent6" w:themeTint="99"/>
        <w:bottom w:val="single" w:sz="4" w:space="0" w:color="E29175" w:themeColor="accent6" w:themeTint="99"/>
        <w:right w:val="single" w:sz="4" w:space="0" w:color="E29175" w:themeColor="accent6" w:themeTint="99"/>
        <w:insideH w:val="single" w:sz="4" w:space="0" w:color="E29175" w:themeColor="accent6" w:themeTint="99"/>
        <w:insideV w:val="single" w:sz="4" w:space="0" w:color="E29175" w:themeColor="accent6" w:themeTint="99"/>
      </w:tblBorders>
    </w:tblPr>
    <w:tblStylePr w:type="firstRow">
      <w:rPr>
        <w:b/>
        <w:bCs/>
      </w:rPr>
      <w:tblPr/>
      <w:tcPr>
        <w:tcBorders>
          <w:bottom w:val="single" w:sz="12" w:space="0" w:color="E29175" w:themeColor="accent6" w:themeTint="99"/>
        </w:tcBorders>
      </w:tcPr>
    </w:tblStylePr>
    <w:tblStylePr w:type="lastRow">
      <w:rPr>
        <w:b/>
        <w:bCs/>
      </w:rPr>
      <w:tblPr/>
      <w:tcPr>
        <w:tcBorders>
          <w:top w:val="double" w:sz="4" w:space="0" w:color="E29175" w:themeColor="accent6" w:themeTint="99"/>
        </w:tcBorders>
      </w:tcPr>
    </w:tblStylePr>
    <w:tblStylePr w:type="firstCol">
      <w:rPr>
        <w:b/>
        <w:bCs/>
      </w:rPr>
    </w:tblStylePr>
    <w:tblStylePr w:type="lastCol">
      <w:rPr>
        <w:b/>
        <w:bCs/>
      </w:rPr>
    </w:tblStylePr>
    <w:tblStylePr w:type="band1Vert">
      <w:tblPr/>
      <w:tcPr>
        <w:shd w:val="clear" w:color="auto" w:fill="F5DAD0" w:themeFill="accent6" w:themeFillTint="33"/>
      </w:tcPr>
    </w:tblStylePr>
    <w:tblStylePr w:type="band1Horz">
      <w:tblPr/>
      <w:tcPr>
        <w:shd w:val="clear" w:color="auto" w:fill="F5DAD0" w:themeFill="accent6" w:themeFillTint="33"/>
      </w:tcPr>
    </w:tblStylePr>
  </w:style>
  <w:style w:type="table" w:styleId="Rutenettabell7fargerik">
    <w:name w:val="Grid Table 7 Colorful"/>
    <w:basedOn w:val="Vanligtabell"/>
    <w:uiPriority w:val="52"/>
    <w:rsid w:val="007A04C7"/>
    <w:pPr>
      <w:spacing w:after="0" w:line="240" w:lineRule="auto"/>
    </w:pPr>
    <w:rPr>
      <w:color w:val="313131" w:themeColor="text1"/>
    </w:rPr>
    <w:tblPr>
      <w:tblStyleRowBandSize w:val="1"/>
      <w:tblStyleColBandSize w:val="1"/>
      <w:tblBorders>
        <w:top w:val="single" w:sz="4" w:space="0" w:color="838383" w:themeColor="text1" w:themeTint="99"/>
        <w:left w:val="single" w:sz="4" w:space="0" w:color="838383" w:themeColor="text1" w:themeTint="99"/>
        <w:bottom w:val="single" w:sz="4" w:space="0" w:color="838383" w:themeColor="text1" w:themeTint="99"/>
        <w:right w:val="single" w:sz="4" w:space="0" w:color="838383" w:themeColor="text1" w:themeTint="99"/>
        <w:insideH w:val="single" w:sz="4" w:space="0" w:color="838383" w:themeColor="text1" w:themeTint="99"/>
        <w:insideV w:val="single" w:sz="4" w:space="0" w:color="8383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5D5" w:themeFill="text1" w:themeFillTint="33"/>
      </w:tcPr>
    </w:tblStylePr>
    <w:tblStylePr w:type="band1Horz">
      <w:tblPr/>
      <w:tcPr>
        <w:shd w:val="clear" w:color="auto" w:fill="D5D5D5" w:themeFill="text1" w:themeFillTint="33"/>
      </w:tcPr>
    </w:tblStylePr>
    <w:tblStylePr w:type="neCell">
      <w:tblPr/>
      <w:tcPr>
        <w:tcBorders>
          <w:bottom w:val="single" w:sz="4" w:space="0" w:color="838383" w:themeColor="text1" w:themeTint="99"/>
        </w:tcBorders>
      </w:tcPr>
    </w:tblStylePr>
    <w:tblStylePr w:type="nwCell">
      <w:tblPr/>
      <w:tcPr>
        <w:tcBorders>
          <w:bottom w:val="single" w:sz="4" w:space="0" w:color="838383" w:themeColor="text1" w:themeTint="99"/>
        </w:tcBorders>
      </w:tcPr>
    </w:tblStylePr>
    <w:tblStylePr w:type="seCell">
      <w:tblPr/>
      <w:tcPr>
        <w:tcBorders>
          <w:top w:val="single" w:sz="4" w:space="0" w:color="838383" w:themeColor="text1" w:themeTint="99"/>
        </w:tcBorders>
      </w:tcPr>
    </w:tblStylePr>
    <w:tblStylePr w:type="swCell">
      <w:tblPr/>
      <w:tcPr>
        <w:tcBorders>
          <w:top w:val="single" w:sz="4" w:space="0" w:color="838383" w:themeColor="text1" w:themeTint="99"/>
        </w:tcBorders>
      </w:tcPr>
    </w:tblStylePr>
  </w:style>
  <w:style w:type="table" w:styleId="Rutenettabell7fargerikuthevingsfarge1">
    <w:name w:val="Grid Table 7 Colorful Accent 1"/>
    <w:basedOn w:val="Vanligtabell"/>
    <w:uiPriority w:val="52"/>
    <w:rsid w:val="007A04C7"/>
    <w:pPr>
      <w:spacing w:after="0" w:line="240" w:lineRule="auto"/>
    </w:pPr>
    <w:rPr>
      <w:color w:val="00608A" w:themeColor="accent1" w:themeShade="BF"/>
    </w:rPr>
    <w:tblPr>
      <w:tblStyleRowBandSize w:val="1"/>
      <w:tblStyleColBandSize w:val="1"/>
      <w:tblBorders>
        <w:top w:val="single" w:sz="4" w:space="0" w:color="3CC3FF" w:themeColor="accent1" w:themeTint="99"/>
        <w:left w:val="single" w:sz="4" w:space="0" w:color="3CC3FF" w:themeColor="accent1" w:themeTint="99"/>
        <w:bottom w:val="single" w:sz="4" w:space="0" w:color="3CC3FF" w:themeColor="accent1" w:themeTint="99"/>
        <w:right w:val="single" w:sz="4" w:space="0" w:color="3CC3FF" w:themeColor="accent1" w:themeTint="99"/>
        <w:insideH w:val="single" w:sz="4" w:space="0" w:color="3CC3FF" w:themeColor="accent1" w:themeTint="99"/>
        <w:insideV w:val="single" w:sz="4" w:space="0" w:color="3CC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BFF" w:themeFill="accent1" w:themeFillTint="33"/>
      </w:tcPr>
    </w:tblStylePr>
    <w:tblStylePr w:type="band1Horz">
      <w:tblPr/>
      <w:tcPr>
        <w:shd w:val="clear" w:color="auto" w:fill="BEEBFF" w:themeFill="accent1" w:themeFillTint="33"/>
      </w:tcPr>
    </w:tblStylePr>
    <w:tblStylePr w:type="neCell">
      <w:tblPr/>
      <w:tcPr>
        <w:tcBorders>
          <w:bottom w:val="single" w:sz="4" w:space="0" w:color="3CC3FF" w:themeColor="accent1" w:themeTint="99"/>
        </w:tcBorders>
      </w:tcPr>
    </w:tblStylePr>
    <w:tblStylePr w:type="nwCell">
      <w:tblPr/>
      <w:tcPr>
        <w:tcBorders>
          <w:bottom w:val="single" w:sz="4" w:space="0" w:color="3CC3FF" w:themeColor="accent1" w:themeTint="99"/>
        </w:tcBorders>
      </w:tcPr>
    </w:tblStylePr>
    <w:tblStylePr w:type="seCell">
      <w:tblPr/>
      <w:tcPr>
        <w:tcBorders>
          <w:top w:val="single" w:sz="4" w:space="0" w:color="3CC3FF" w:themeColor="accent1" w:themeTint="99"/>
        </w:tcBorders>
      </w:tcPr>
    </w:tblStylePr>
    <w:tblStylePr w:type="swCell">
      <w:tblPr/>
      <w:tcPr>
        <w:tcBorders>
          <w:top w:val="single" w:sz="4" w:space="0" w:color="3CC3FF" w:themeColor="accent1" w:themeTint="99"/>
        </w:tcBorders>
      </w:tcPr>
    </w:tblStylePr>
  </w:style>
  <w:style w:type="table" w:styleId="Rutenettabell7fargerikuthevingsfarge2">
    <w:name w:val="Grid Table 7 Colorful Accent 2"/>
    <w:basedOn w:val="Vanligtabell"/>
    <w:uiPriority w:val="52"/>
    <w:rsid w:val="007A04C7"/>
    <w:pPr>
      <w:spacing w:after="0" w:line="240" w:lineRule="auto"/>
    </w:pPr>
    <w:rPr>
      <w:color w:val="197761" w:themeColor="accent2" w:themeShade="BF"/>
    </w:rPr>
    <w:tblPr>
      <w:tblStyleRowBandSize w:val="1"/>
      <w:tblStyleColBandSize w:val="1"/>
      <w:tblBorders>
        <w:top w:val="single" w:sz="4" w:space="0" w:color="62DDC1" w:themeColor="accent2" w:themeTint="99"/>
        <w:left w:val="single" w:sz="4" w:space="0" w:color="62DDC1" w:themeColor="accent2" w:themeTint="99"/>
        <w:bottom w:val="single" w:sz="4" w:space="0" w:color="62DDC1" w:themeColor="accent2" w:themeTint="99"/>
        <w:right w:val="single" w:sz="4" w:space="0" w:color="62DDC1" w:themeColor="accent2" w:themeTint="99"/>
        <w:insideH w:val="single" w:sz="4" w:space="0" w:color="62DDC1" w:themeColor="accent2" w:themeTint="99"/>
        <w:insideV w:val="single" w:sz="4" w:space="0" w:color="62DDC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4EA" w:themeFill="accent2" w:themeFillTint="33"/>
      </w:tcPr>
    </w:tblStylePr>
    <w:tblStylePr w:type="band1Horz">
      <w:tblPr/>
      <w:tcPr>
        <w:shd w:val="clear" w:color="auto" w:fill="CAF4EA" w:themeFill="accent2" w:themeFillTint="33"/>
      </w:tcPr>
    </w:tblStylePr>
    <w:tblStylePr w:type="neCell">
      <w:tblPr/>
      <w:tcPr>
        <w:tcBorders>
          <w:bottom w:val="single" w:sz="4" w:space="0" w:color="62DDC1" w:themeColor="accent2" w:themeTint="99"/>
        </w:tcBorders>
      </w:tcPr>
    </w:tblStylePr>
    <w:tblStylePr w:type="nwCell">
      <w:tblPr/>
      <w:tcPr>
        <w:tcBorders>
          <w:bottom w:val="single" w:sz="4" w:space="0" w:color="62DDC1" w:themeColor="accent2" w:themeTint="99"/>
        </w:tcBorders>
      </w:tcPr>
    </w:tblStylePr>
    <w:tblStylePr w:type="seCell">
      <w:tblPr/>
      <w:tcPr>
        <w:tcBorders>
          <w:top w:val="single" w:sz="4" w:space="0" w:color="62DDC1" w:themeColor="accent2" w:themeTint="99"/>
        </w:tcBorders>
      </w:tcPr>
    </w:tblStylePr>
    <w:tblStylePr w:type="swCell">
      <w:tblPr/>
      <w:tcPr>
        <w:tcBorders>
          <w:top w:val="single" w:sz="4" w:space="0" w:color="62DDC1" w:themeColor="accent2" w:themeTint="99"/>
        </w:tcBorders>
      </w:tcPr>
    </w:tblStylePr>
  </w:style>
  <w:style w:type="table" w:styleId="Rutenettabell7fargerikuthevingsfarge3">
    <w:name w:val="Grid Table 7 Colorful Accent 3"/>
    <w:basedOn w:val="Vanligtabell"/>
    <w:uiPriority w:val="52"/>
    <w:rsid w:val="007A04C7"/>
    <w:pPr>
      <w:spacing w:after="0" w:line="240" w:lineRule="auto"/>
    </w:pPr>
    <w:rPr>
      <w:color w:val="003C62" w:themeColor="accent3" w:themeShade="BF"/>
    </w:rPr>
    <w:tblPr>
      <w:tblStyleRowBandSize w:val="1"/>
      <w:tblStyleColBandSize w:val="1"/>
      <w:tblBorders>
        <w:top w:val="single" w:sz="4" w:space="0" w:color="1CA6FF" w:themeColor="accent3" w:themeTint="99"/>
        <w:left w:val="single" w:sz="4" w:space="0" w:color="1CA6FF" w:themeColor="accent3" w:themeTint="99"/>
        <w:bottom w:val="single" w:sz="4" w:space="0" w:color="1CA6FF" w:themeColor="accent3" w:themeTint="99"/>
        <w:right w:val="single" w:sz="4" w:space="0" w:color="1CA6FF" w:themeColor="accent3" w:themeTint="99"/>
        <w:insideH w:val="single" w:sz="4" w:space="0" w:color="1CA6FF" w:themeColor="accent3" w:themeTint="99"/>
        <w:insideV w:val="single" w:sz="4" w:space="0" w:color="1CA6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E1FF" w:themeFill="accent3" w:themeFillTint="33"/>
      </w:tcPr>
    </w:tblStylePr>
    <w:tblStylePr w:type="band1Horz">
      <w:tblPr/>
      <w:tcPr>
        <w:shd w:val="clear" w:color="auto" w:fill="B3E1FF" w:themeFill="accent3" w:themeFillTint="33"/>
      </w:tcPr>
    </w:tblStylePr>
    <w:tblStylePr w:type="neCell">
      <w:tblPr/>
      <w:tcPr>
        <w:tcBorders>
          <w:bottom w:val="single" w:sz="4" w:space="0" w:color="1CA6FF" w:themeColor="accent3" w:themeTint="99"/>
        </w:tcBorders>
      </w:tcPr>
    </w:tblStylePr>
    <w:tblStylePr w:type="nwCell">
      <w:tblPr/>
      <w:tcPr>
        <w:tcBorders>
          <w:bottom w:val="single" w:sz="4" w:space="0" w:color="1CA6FF" w:themeColor="accent3" w:themeTint="99"/>
        </w:tcBorders>
      </w:tcPr>
    </w:tblStylePr>
    <w:tblStylePr w:type="seCell">
      <w:tblPr/>
      <w:tcPr>
        <w:tcBorders>
          <w:top w:val="single" w:sz="4" w:space="0" w:color="1CA6FF" w:themeColor="accent3" w:themeTint="99"/>
        </w:tcBorders>
      </w:tcPr>
    </w:tblStylePr>
    <w:tblStylePr w:type="swCell">
      <w:tblPr/>
      <w:tcPr>
        <w:tcBorders>
          <w:top w:val="single" w:sz="4" w:space="0" w:color="1CA6FF" w:themeColor="accent3" w:themeTint="99"/>
        </w:tcBorders>
      </w:tcPr>
    </w:tblStylePr>
  </w:style>
  <w:style w:type="table" w:styleId="Rutenettabell7fargerikuthevingsfarge4">
    <w:name w:val="Grid Table 7 Colorful Accent 4"/>
    <w:basedOn w:val="Vanligtabell"/>
    <w:uiPriority w:val="52"/>
    <w:rsid w:val="007A04C7"/>
    <w:pPr>
      <w:spacing w:after="0" w:line="240" w:lineRule="auto"/>
    </w:pPr>
    <w:rPr>
      <w:color w:val="B03A1B" w:themeColor="accent4" w:themeShade="BF"/>
    </w:rPr>
    <w:tblPr>
      <w:tblStyleRowBandSize w:val="1"/>
      <w:tblStyleColBandSize w:val="1"/>
      <w:tblBorders>
        <w:top w:val="single" w:sz="4" w:space="0" w:color="EB9983" w:themeColor="accent4" w:themeTint="99"/>
        <w:left w:val="single" w:sz="4" w:space="0" w:color="EB9983" w:themeColor="accent4" w:themeTint="99"/>
        <w:bottom w:val="single" w:sz="4" w:space="0" w:color="EB9983" w:themeColor="accent4" w:themeTint="99"/>
        <w:right w:val="single" w:sz="4" w:space="0" w:color="EB9983" w:themeColor="accent4" w:themeTint="99"/>
        <w:insideH w:val="single" w:sz="4" w:space="0" w:color="EB9983" w:themeColor="accent4" w:themeTint="99"/>
        <w:insideV w:val="single" w:sz="4" w:space="0" w:color="EB99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DD5" w:themeFill="accent4" w:themeFillTint="33"/>
      </w:tcPr>
    </w:tblStylePr>
    <w:tblStylePr w:type="band1Horz">
      <w:tblPr/>
      <w:tcPr>
        <w:shd w:val="clear" w:color="auto" w:fill="F8DDD5" w:themeFill="accent4" w:themeFillTint="33"/>
      </w:tcPr>
    </w:tblStylePr>
    <w:tblStylePr w:type="neCell">
      <w:tblPr/>
      <w:tcPr>
        <w:tcBorders>
          <w:bottom w:val="single" w:sz="4" w:space="0" w:color="EB9983" w:themeColor="accent4" w:themeTint="99"/>
        </w:tcBorders>
      </w:tcPr>
    </w:tblStylePr>
    <w:tblStylePr w:type="nwCell">
      <w:tblPr/>
      <w:tcPr>
        <w:tcBorders>
          <w:bottom w:val="single" w:sz="4" w:space="0" w:color="EB9983" w:themeColor="accent4" w:themeTint="99"/>
        </w:tcBorders>
      </w:tcPr>
    </w:tblStylePr>
    <w:tblStylePr w:type="seCell">
      <w:tblPr/>
      <w:tcPr>
        <w:tcBorders>
          <w:top w:val="single" w:sz="4" w:space="0" w:color="EB9983" w:themeColor="accent4" w:themeTint="99"/>
        </w:tcBorders>
      </w:tcPr>
    </w:tblStylePr>
    <w:tblStylePr w:type="swCell">
      <w:tblPr/>
      <w:tcPr>
        <w:tcBorders>
          <w:top w:val="single" w:sz="4" w:space="0" w:color="EB9983" w:themeColor="accent4" w:themeTint="99"/>
        </w:tcBorders>
      </w:tcPr>
    </w:tblStylePr>
  </w:style>
  <w:style w:type="table" w:styleId="Rutenettabell7fargerikuthevingsfarge5">
    <w:name w:val="Grid Table 7 Colorful Accent 5"/>
    <w:basedOn w:val="Vanligtabell"/>
    <w:uiPriority w:val="52"/>
    <w:rsid w:val="007A04C7"/>
    <w:pPr>
      <w:spacing w:after="0" w:line="240" w:lineRule="auto"/>
    </w:pPr>
    <w:rPr>
      <w:color w:val="228CA9" w:themeColor="accent5" w:themeShade="BF"/>
    </w:rPr>
    <w:tblPr>
      <w:tblStyleRowBandSize w:val="1"/>
      <w:tblStyleColBandSize w:val="1"/>
      <w:tblBorders>
        <w:top w:val="single" w:sz="4" w:space="0" w:color="88D2E7" w:themeColor="accent5" w:themeTint="99"/>
        <w:left w:val="single" w:sz="4" w:space="0" w:color="88D2E7" w:themeColor="accent5" w:themeTint="99"/>
        <w:bottom w:val="single" w:sz="4" w:space="0" w:color="88D2E7" w:themeColor="accent5" w:themeTint="99"/>
        <w:right w:val="single" w:sz="4" w:space="0" w:color="88D2E7" w:themeColor="accent5" w:themeTint="99"/>
        <w:insideH w:val="single" w:sz="4" w:space="0" w:color="88D2E7" w:themeColor="accent5" w:themeTint="99"/>
        <w:insideV w:val="single" w:sz="4" w:space="0" w:color="88D2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0F7" w:themeFill="accent5" w:themeFillTint="33"/>
      </w:tcPr>
    </w:tblStylePr>
    <w:tblStylePr w:type="band1Horz">
      <w:tblPr/>
      <w:tcPr>
        <w:shd w:val="clear" w:color="auto" w:fill="D7F0F7" w:themeFill="accent5" w:themeFillTint="33"/>
      </w:tcPr>
    </w:tblStylePr>
    <w:tblStylePr w:type="neCell">
      <w:tblPr/>
      <w:tcPr>
        <w:tcBorders>
          <w:bottom w:val="single" w:sz="4" w:space="0" w:color="88D2E7" w:themeColor="accent5" w:themeTint="99"/>
        </w:tcBorders>
      </w:tcPr>
    </w:tblStylePr>
    <w:tblStylePr w:type="nwCell">
      <w:tblPr/>
      <w:tcPr>
        <w:tcBorders>
          <w:bottom w:val="single" w:sz="4" w:space="0" w:color="88D2E7" w:themeColor="accent5" w:themeTint="99"/>
        </w:tcBorders>
      </w:tcPr>
    </w:tblStylePr>
    <w:tblStylePr w:type="seCell">
      <w:tblPr/>
      <w:tcPr>
        <w:tcBorders>
          <w:top w:val="single" w:sz="4" w:space="0" w:color="88D2E7" w:themeColor="accent5" w:themeTint="99"/>
        </w:tcBorders>
      </w:tcPr>
    </w:tblStylePr>
    <w:tblStylePr w:type="swCell">
      <w:tblPr/>
      <w:tcPr>
        <w:tcBorders>
          <w:top w:val="single" w:sz="4" w:space="0" w:color="88D2E7" w:themeColor="accent5" w:themeTint="99"/>
        </w:tcBorders>
      </w:tcPr>
    </w:tblStylePr>
  </w:style>
  <w:style w:type="table" w:styleId="Rutenettabell7fargerikuthevingsfarge6">
    <w:name w:val="Grid Table 7 Colorful Accent 6"/>
    <w:basedOn w:val="Vanligtabell"/>
    <w:uiPriority w:val="52"/>
    <w:rsid w:val="007A04C7"/>
    <w:pPr>
      <w:spacing w:after="0" w:line="240" w:lineRule="auto"/>
    </w:pPr>
    <w:rPr>
      <w:color w:val="903B1E" w:themeColor="accent6" w:themeShade="BF"/>
    </w:rPr>
    <w:tblPr>
      <w:tblStyleRowBandSize w:val="1"/>
      <w:tblStyleColBandSize w:val="1"/>
      <w:tblBorders>
        <w:top w:val="single" w:sz="4" w:space="0" w:color="E29175" w:themeColor="accent6" w:themeTint="99"/>
        <w:left w:val="single" w:sz="4" w:space="0" w:color="E29175" w:themeColor="accent6" w:themeTint="99"/>
        <w:bottom w:val="single" w:sz="4" w:space="0" w:color="E29175" w:themeColor="accent6" w:themeTint="99"/>
        <w:right w:val="single" w:sz="4" w:space="0" w:color="E29175" w:themeColor="accent6" w:themeTint="99"/>
        <w:insideH w:val="single" w:sz="4" w:space="0" w:color="E29175" w:themeColor="accent6" w:themeTint="99"/>
        <w:insideV w:val="single" w:sz="4" w:space="0" w:color="E2917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AD0" w:themeFill="accent6" w:themeFillTint="33"/>
      </w:tcPr>
    </w:tblStylePr>
    <w:tblStylePr w:type="band1Horz">
      <w:tblPr/>
      <w:tcPr>
        <w:shd w:val="clear" w:color="auto" w:fill="F5DAD0" w:themeFill="accent6" w:themeFillTint="33"/>
      </w:tcPr>
    </w:tblStylePr>
    <w:tblStylePr w:type="neCell">
      <w:tblPr/>
      <w:tcPr>
        <w:tcBorders>
          <w:bottom w:val="single" w:sz="4" w:space="0" w:color="E29175" w:themeColor="accent6" w:themeTint="99"/>
        </w:tcBorders>
      </w:tcPr>
    </w:tblStylePr>
    <w:tblStylePr w:type="nwCell">
      <w:tblPr/>
      <w:tcPr>
        <w:tcBorders>
          <w:bottom w:val="single" w:sz="4" w:space="0" w:color="E29175" w:themeColor="accent6" w:themeTint="99"/>
        </w:tcBorders>
      </w:tcPr>
    </w:tblStylePr>
    <w:tblStylePr w:type="seCell">
      <w:tblPr/>
      <w:tcPr>
        <w:tcBorders>
          <w:top w:val="single" w:sz="4" w:space="0" w:color="E29175" w:themeColor="accent6" w:themeTint="99"/>
        </w:tcBorders>
      </w:tcPr>
    </w:tblStylePr>
    <w:tblStylePr w:type="swCell">
      <w:tblPr/>
      <w:tcPr>
        <w:tcBorders>
          <w:top w:val="single" w:sz="4" w:space="0" w:color="E29175" w:themeColor="accent6" w:themeTint="99"/>
        </w:tcBorders>
      </w:tcPr>
    </w:tblStylePr>
  </w:style>
  <w:style w:type="table" w:styleId="Rutenettabelllys">
    <w:name w:val="Grid Table Light"/>
    <w:basedOn w:val="Vanligtabell"/>
    <w:uiPriority w:val="40"/>
    <w:rsid w:val="007A04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7A04C7"/>
  </w:style>
  <w:style w:type="paragraph" w:styleId="Sitat">
    <w:name w:val="Quote"/>
    <w:basedOn w:val="Normal"/>
    <w:next w:val="Normal"/>
    <w:link w:val="SitatTegn"/>
    <w:uiPriority w:val="29"/>
    <w:semiHidden/>
    <w:qFormat/>
    <w:rsid w:val="007A04C7"/>
    <w:pPr>
      <w:spacing w:before="200"/>
      <w:ind w:left="864" w:right="864"/>
      <w:jc w:val="center"/>
    </w:pPr>
    <w:rPr>
      <w:i/>
      <w:iCs/>
      <w:color w:val="646464" w:themeColor="text1" w:themeTint="BF"/>
    </w:rPr>
  </w:style>
  <w:style w:type="character" w:customStyle="1" w:styleId="SitatTegn">
    <w:name w:val="Sitat Tegn"/>
    <w:basedOn w:val="Standardskriftforavsnitt"/>
    <w:link w:val="Sitat"/>
    <w:uiPriority w:val="29"/>
    <w:semiHidden/>
    <w:rsid w:val="007A04C7"/>
    <w:rPr>
      <w:i/>
      <w:iCs/>
      <w:color w:val="646464" w:themeColor="text1" w:themeTint="BF"/>
    </w:rPr>
  </w:style>
  <w:style w:type="character" w:styleId="Sluttnotereferanse">
    <w:name w:val="endnote reference"/>
    <w:basedOn w:val="Standardskriftforavsnitt"/>
    <w:uiPriority w:val="99"/>
    <w:semiHidden/>
    <w:unhideWhenUsed/>
    <w:rsid w:val="007A04C7"/>
    <w:rPr>
      <w:vertAlign w:val="superscript"/>
    </w:rPr>
  </w:style>
  <w:style w:type="paragraph" w:styleId="Sluttnotetekst">
    <w:name w:val="endnote text"/>
    <w:basedOn w:val="Normal"/>
    <w:link w:val="SluttnotetekstTegn"/>
    <w:uiPriority w:val="99"/>
    <w:semiHidden/>
    <w:unhideWhenUsed/>
    <w:rsid w:val="007A04C7"/>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7A04C7"/>
    <w:rPr>
      <w:sz w:val="20"/>
      <w:szCs w:val="20"/>
    </w:rPr>
  </w:style>
  <w:style w:type="character" w:styleId="Smarthyperkobling">
    <w:name w:val="Smart Hyperlink"/>
    <w:basedOn w:val="Standardskriftforavsnitt"/>
    <w:uiPriority w:val="99"/>
    <w:semiHidden/>
    <w:unhideWhenUsed/>
    <w:rsid w:val="007A04C7"/>
    <w:rPr>
      <w:u w:val="dotted"/>
    </w:rPr>
  </w:style>
  <w:style w:type="character" w:styleId="Smartkobling">
    <w:name w:val="Smart Link"/>
    <w:basedOn w:val="Standardskriftforavsnitt"/>
    <w:uiPriority w:val="99"/>
    <w:semiHidden/>
    <w:unhideWhenUsed/>
    <w:rsid w:val="007A04C7"/>
    <w:rPr>
      <w:color w:val="2B579A"/>
      <w:shd w:val="clear" w:color="auto" w:fill="E1DFDD"/>
    </w:rPr>
  </w:style>
  <w:style w:type="character" w:styleId="Sterk">
    <w:name w:val="Strong"/>
    <w:basedOn w:val="Standardskriftforavsnitt"/>
    <w:uiPriority w:val="22"/>
    <w:qFormat/>
    <w:rsid w:val="007A04C7"/>
    <w:rPr>
      <w:b/>
      <w:bCs/>
    </w:rPr>
  </w:style>
  <w:style w:type="character" w:styleId="Sterkreferanse">
    <w:name w:val="Intense Reference"/>
    <w:basedOn w:val="Standardskriftforavsnitt"/>
    <w:uiPriority w:val="32"/>
    <w:semiHidden/>
    <w:qFormat/>
    <w:rsid w:val="007A04C7"/>
    <w:rPr>
      <w:b/>
      <w:bCs/>
      <w:smallCaps/>
      <w:color w:val="0081B9" w:themeColor="accent1"/>
      <w:spacing w:val="5"/>
    </w:rPr>
  </w:style>
  <w:style w:type="character" w:styleId="Sterkutheving">
    <w:name w:val="Intense Emphasis"/>
    <w:basedOn w:val="Standardskriftforavsnitt"/>
    <w:uiPriority w:val="21"/>
    <w:semiHidden/>
    <w:qFormat/>
    <w:rsid w:val="007A04C7"/>
    <w:rPr>
      <w:i/>
      <w:iCs/>
      <w:color w:val="0081B9" w:themeColor="accent1"/>
    </w:rPr>
  </w:style>
  <w:style w:type="paragraph" w:styleId="Sterktsitat">
    <w:name w:val="Intense Quote"/>
    <w:basedOn w:val="Normal"/>
    <w:next w:val="Normal"/>
    <w:link w:val="SterktsitatTegn"/>
    <w:uiPriority w:val="30"/>
    <w:semiHidden/>
    <w:qFormat/>
    <w:rsid w:val="007A04C7"/>
    <w:pPr>
      <w:pBdr>
        <w:top w:val="single" w:sz="4" w:space="10" w:color="0081B9" w:themeColor="accent1"/>
        <w:bottom w:val="single" w:sz="4" w:space="10" w:color="0081B9" w:themeColor="accent1"/>
      </w:pBdr>
      <w:spacing w:before="360" w:after="360"/>
      <w:ind w:left="864" w:right="864"/>
      <w:jc w:val="center"/>
    </w:pPr>
    <w:rPr>
      <w:i/>
      <w:iCs/>
      <w:color w:val="0081B9" w:themeColor="accent1"/>
    </w:rPr>
  </w:style>
  <w:style w:type="character" w:customStyle="1" w:styleId="SterktsitatTegn">
    <w:name w:val="Sterkt sitat Tegn"/>
    <w:basedOn w:val="Standardskriftforavsnitt"/>
    <w:link w:val="Sterktsitat"/>
    <w:uiPriority w:val="30"/>
    <w:semiHidden/>
    <w:rsid w:val="007A04C7"/>
    <w:rPr>
      <w:i/>
      <w:iCs/>
      <w:color w:val="0081B9" w:themeColor="accent1"/>
    </w:rPr>
  </w:style>
  <w:style w:type="paragraph" w:styleId="Stikkordregisteroverskrift">
    <w:name w:val="index heading"/>
    <w:basedOn w:val="Normal"/>
    <w:next w:val="Indeks1"/>
    <w:uiPriority w:val="99"/>
    <w:semiHidden/>
    <w:unhideWhenUsed/>
    <w:rsid w:val="007A04C7"/>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7A04C7"/>
    <w:rPr>
      <w:smallCaps/>
      <w:color w:val="797979" w:themeColor="text1" w:themeTint="A5"/>
    </w:rPr>
  </w:style>
  <w:style w:type="character" w:styleId="Svakutheving">
    <w:name w:val="Subtle Emphasis"/>
    <w:basedOn w:val="Standardskriftforavsnitt"/>
    <w:uiPriority w:val="19"/>
    <w:semiHidden/>
    <w:qFormat/>
    <w:rsid w:val="007A04C7"/>
    <w:rPr>
      <w:i/>
      <w:iCs/>
      <w:color w:val="646464" w:themeColor="text1" w:themeTint="BF"/>
    </w:rPr>
  </w:style>
  <w:style w:type="table" w:styleId="Tabell-3D-effekt1">
    <w:name w:val="Table 3D effects 1"/>
    <w:basedOn w:val="Vanligtabell"/>
    <w:uiPriority w:val="99"/>
    <w:semiHidden/>
    <w:unhideWhenUsed/>
    <w:rsid w:val="007A04C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7A04C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7A04C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7A04C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7A04C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7A04C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7A04C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7A04C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7A04C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7A04C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7A04C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7A04C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7A04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7A04C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7A04C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7A04C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7A04C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7A04C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7A04C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7A04C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7A04C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7A04C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7A04C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7A04C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7A04C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7A04C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7A04C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7A04C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7A04C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7A04C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7A04C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7A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7A04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7A04C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7A04C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7A04C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7A04C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7A04C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7A04C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7A04C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7A0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Undertittel"/>
    <w:link w:val="TittelTegn"/>
    <w:uiPriority w:val="10"/>
    <w:qFormat/>
    <w:rsid w:val="00EA4359"/>
    <w:pPr>
      <w:spacing w:after="0" w:line="240" w:lineRule="auto"/>
      <w:contextualSpacing/>
    </w:pPr>
    <w:rPr>
      <w:rFonts w:asciiTheme="majorHAnsi" w:eastAsiaTheme="majorEastAsia" w:hAnsiTheme="majorHAnsi" w:cstheme="majorBidi"/>
      <w:caps/>
      <w:color w:val="0081B9" w:themeColor="accent1"/>
      <w:kern w:val="28"/>
      <w:sz w:val="28"/>
      <w:szCs w:val="56"/>
    </w:rPr>
  </w:style>
  <w:style w:type="character" w:customStyle="1" w:styleId="TittelTegn">
    <w:name w:val="Tittel Tegn"/>
    <w:basedOn w:val="Standardskriftforavsnitt"/>
    <w:link w:val="Tittel"/>
    <w:uiPriority w:val="10"/>
    <w:rsid w:val="00EA4359"/>
    <w:rPr>
      <w:rFonts w:asciiTheme="majorHAnsi" w:eastAsiaTheme="majorEastAsia" w:hAnsiTheme="majorHAnsi" w:cstheme="majorBidi"/>
      <w:caps/>
      <w:color w:val="0081B9" w:themeColor="accent1"/>
      <w:kern w:val="28"/>
      <w:sz w:val="28"/>
      <w:szCs w:val="56"/>
    </w:rPr>
  </w:style>
  <w:style w:type="paragraph" w:styleId="Topptekst">
    <w:name w:val="header"/>
    <w:basedOn w:val="Normal"/>
    <w:link w:val="TopptekstTegn"/>
    <w:uiPriority w:val="99"/>
    <w:unhideWhenUsed/>
    <w:rsid w:val="007A04C7"/>
    <w:pPr>
      <w:tabs>
        <w:tab w:val="center" w:pos="4513"/>
        <w:tab w:val="right" w:pos="9026"/>
      </w:tabs>
      <w:spacing w:line="240" w:lineRule="auto"/>
    </w:pPr>
  </w:style>
  <w:style w:type="character" w:customStyle="1" w:styleId="TopptekstTegn">
    <w:name w:val="Topptekst Tegn"/>
    <w:basedOn w:val="Standardskriftforavsnitt"/>
    <w:link w:val="Topptekst"/>
    <w:uiPriority w:val="99"/>
    <w:rsid w:val="007A04C7"/>
    <w:rPr>
      <w:color w:val="313131"/>
    </w:rPr>
  </w:style>
  <w:style w:type="character" w:styleId="Ulstomtale">
    <w:name w:val="Unresolved Mention"/>
    <w:basedOn w:val="Standardskriftforavsnitt"/>
    <w:uiPriority w:val="99"/>
    <w:semiHidden/>
    <w:unhideWhenUsed/>
    <w:rsid w:val="007A04C7"/>
    <w:rPr>
      <w:color w:val="605E5C"/>
      <w:shd w:val="clear" w:color="auto" w:fill="E1DFDD"/>
    </w:rPr>
  </w:style>
  <w:style w:type="paragraph" w:styleId="Underskrift">
    <w:name w:val="Signature"/>
    <w:basedOn w:val="Normal"/>
    <w:link w:val="UnderskriftTegn"/>
    <w:uiPriority w:val="99"/>
    <w:semiHidden/>
    <w:unhideWhenUsed/>
    <w:rsid w:val="007A04C7"/>
    <w:pPr>
      <w:spacing w:line="240" w:lineRule="auto"/>
      <w:ind w:left="4252"/>
    </w:pPr>
  </w:style>
  <w:style w:type="character" w:customStyle="1" w:styleId="UnderskriftTegn">
    <w:name w:val="Underskrift Tegn"/>
    <w:basedOn w:val="Standardskriftforavsnitt"/>
    <w:link w:val="Underskrift"/>
    <w:uiPriority w:val="99"/>
    <w:semiHidden/>
    <w:rsid w:val="007A04C7"/>
  </w:style>
  <w:style w:type="paragraph" w:styleId="Undertittel">
    <w:name w:val="Subtitle"/>
    <w:basedOn w:val="Normal"/>
    <w:next w:val="Normal"/>
    <w:link w:val="UndertittelTegn"/>
    <w:uiPriority w:val="11"/>
    <w:qFormat/>
    <w:rsid w:val="00DB49CB"/>
    <w:pPr>
      <w:numPr>
        <w:ilvl w:val="1"/>
      </w:numPr>
      <w:tabs>
        <w:tab w:val="left" w:pos="5613"/>
        <w:tab w:val="right" w:pos="9072"/>
      </w:tabs>
      <w:spacing w:after="0"/>
    </w:pPr>
    <w:rPr>
      <w:rFonts w:eastAsiaTheme="minorEastAsia"/>
      <w:color w:val="797979" w:themeColor="text1" w:themeTint="A5"/>
      <w:sz w:val="20"/>
    </w:rPr>
  </w:style>
  <w:style w:type="character" w:customStyle="1" w:styleId="UndertittelTegn">
    <w:name w:val="Undertittel Tegn"/>
    <w:basedOn w:val="Standardskriftforavsnitt"/>
    <w:link w:val="Undertittel"/>
    <w:uiPriority w:val="11"/>
    <w:rsid w:val="00DB49CB"/>
    <w:rPr>
      <w:rFonts w:eastAsiaTheme="minorEastAsia"/>
      <w:color w:val="797979" w:themeColor="text1" w:themeTint="A5"/>
      <w:sz w:val="20"/>
    </w:rPr>
  </w:style>
  <w:style w:type="character" w:styleId="Utheving">
    <w:name w:val="Emphasis"/>
    <w:basedOn w:val="Standardskriftforavsnitt"/>
    <w:uiPriority w:val="20"/>
    <w:qFormat/>
    <w:rsid w:val="007A04C7"/>
    <w:rPr>
      <w:i w:val="0"/>
      <w:iCs/>
      <w:color w:val="0081B9" w:themeColor="accent1"/>
    </w:rPr>
  </w:style>
  <w:style w:type="paragraph" w:styleId="Vanliginnrykk">
    <w:name w:val="Normal Indent"/>
    <w:basedOn w:val="Normal"/>
    <w:uiPriority w:val="99"/>
    <w:semiHidden/>
    <w:unhideWhenUsed/>
    <w:rsid w:val="007A04C7"/>
    <w:pPr>
      <w:ind w:left="708"/>
    </w:pPr>
  </w:style>
  <w:style w:type="table" w:styleId="Vanligtabell1">
    <w:name w:val="Plain Table 1"/>
    <w:basedOn w:val="Vanligtabell"/>
    <w:uiPriority w:val="41"/>
    <w:rsid w:val="007A04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7A04C7"/>
    <w:pPr>
      <w:spacing w:after="0" w:line="240" w:lineRule="auto"/>
    </w:pPr>
    <w:tblPr>
      <w:tblStyleRowBandSize w:val="1"/>
      <w:tblStyleColBandSize w:val="1"/>
      <w:tblBorders>
        <w:top w:val="single" w:sz="4" w:space="0" w:color="979797" w:themeColor="text1" w:themeTint="80"/>
        <w:bottom w:val="single" w:sz="4" w:space="0" w:color="979797" w:themeColor="text1" w:themeTint="80"/>
      </w:tblBorders>
    </w:tblPr>
    <w:tblStylePr w:type="firstRow">
      <w:rPr>
        <w:b/>
        <w:bCs/>
      </w:rPr>
      <w:tblPr/>
      <w:tcPr>
        <w:tcBorders>
          <w:bottom w:val="single" w:sz="4" w:space="0" w:color="979797" w:themeColor="text1" w:themeTint="80"/>
        </w:tcBorders>
      </w:tcPr>
    </w:tblStylePr>
    <w:tblStylePr w:type="lastRow">
      <w:rPr>
        <w:b/>
        <w:bCs/>
      </w:rPr>
      <w:tblPr/>
      <w:tcPr>
        <w:tcBorders>
          <w:top w:val="single" w:sz="4" w:space="0" w:color="979797" w:themeColor="text1" w:themeTint="80"/>
        </w:tcBorders>
      </w:tcPr>
    </w:tblStylePr>
    <w:tblStylePr w:type="firstCol">
      <w:rPr>
        <w:b/>
        <w:bCs/>
      </w:rPr>
    </w:tblStylePr>
    <w:tblStylePr w:type="lastCol">
      <w:rPr>
        <w:b/>
        <w:bCs/>
      </w:rPr>
    </w:tblStylePr>
    <w:tblStylePr w:type="band1Vert">
      <w:tblPr/>
      <w:tcPr>
        <w:tcBorders>
          <w:left w:val="single" w:sz="4" w:space="0" w:color="979797" w:themeColor="text1" w:themeTint="80"/>
          <w:right w:val="single" w:sz="4" w:space="0" w:color="979797" w:themeColor="text1" w:themeTint="80"/>
        </w:tcBorders>
      </w:tcPr>
    </w:tblStylePr>
    <w:tblStylePr w:type="band2Vert">
      <w:tblPr/>
      <w:tcPr>
        <w:tcBorders>
          <w:left w:val="single" w:sz="4" w:space="0" w:color="979797" w:themeColor="text1" w:themeTint="80"/>
          <w:right w:val="single" w:sz="4" w:space="0" w:color="979797" w:themeColor="text1" w:themeTint="80"/>
        </w:tcBorders>
      </w:tcPr>
    </w:tblStylePr>
    <w:tblStylePr w:type="band1Horz">
      <w:tblPr/>
      <w:tcPr>
        <w:tcBorders>
          <w:top w:val="single" w:sz="4" w:space="0" w:color="979797" w:themeColor="text1" w:themeTint="80"/>
          <w:bottom w:val="single" w:sz="4" w:space="0" w:color="979797" w:themeColor="text1" w:themeTint="80"/>
        </w:tcBorders>
      </w:tcPr>
    </w:tblStylePr>
  </w:style>
  <w:style w:type="table" w:styleId="Vanligtabell3">
    <w:name w:val="Plain Table 3"/>
    <w:basedOn w:val="Vanligtabell"/>
    <w:uiPriority w:val="43"/>
    <w:rsid w:val="007A04C7"/>
    <w:pPr>
      <w:spacing w:after="0" w:line="240" w:lineRule="auto"/>
    </w:pPr>
    <w:tblPr>
      <w:tblStyleRowBandSize w:val="1"/>
      <w:tblStyleColBandSize w:val="1"/>
    </w:tblPr>
    <w:tblStylePr w:type="firstRow">
      <w:rPr>
        <w:b/>
        <w:bCs/>
        <w:caps/>
      </w:rPr>
      <w:tblPr/>
      <w:tcPr>
        <w:tcBorders>
          <w:bottom w:val="single" w:sz="4" w:space="0" w:color="9797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797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7A04C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7A04C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9797"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9797"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9797"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9797"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fotekst">
    <w:name w:val="Infotekst"/>
    <w:basedOn w:val="Normal"/>
    <w:link w:val="InfotekstTegn"/>
    <w:qFormat/>
    <w:rsid w:val="00C77341"/>
    <w:pPr>
      <w:tabs>
        <w:tab w:val="left" w:pos="680"/>
      </w:tabs>
    </w:pPr>
  </w:style>
  <w:style w:type="character" w:customStyle="1" w:styleId="InfotekstTegn">
    <w:name w:val="Infotekst Tegn"/>
    <w:basedOn w:val="Standardskriftforavsnitt"/>
    <w:link w:val="Infotekst"/>
    <w:rsid w:val="00C77341"/>
    <w:rPr>
      <w:color w:val="313131"/>
    </w:rPr>
  </w:style>
  <w:style w:type="table" w:customStyle="1" w:styleId="Sakslistetabell">
    <w:name w:val="Saksliste tabell"/>
    <w:basedOn w:val="Vanligtabell"/>
    <w:uiPriority w:val="99"/>
    <w:rsid w:val="009D78CD"/>
    <w:pPr>
      <w:spacing w:after="0" w:line="240" w:lineRule="auto"/>
    </w:pPr>
    <w:tblPr>
      <w:tblCellMar>
        <w:top w:w="142" w:type="dxa"/>
        <w:left w:w="85" w:type="dxa"/>
        <w:bottom w:w="113" w:type="dxa"/>
        <w:right w:w="85" w:type="dxa"/>
      </w:tblCellMar>
    </w:tblPr>
    <w:tblStylePr w:type="firstRow">
      <w:rPr>
        <w:b/>
      </w:rPr>
      <w:tblPr/>
      <w:tcPr>
        <w:tcBorders>
          <w:bottom w:val="single" w:sz="4" w:space="0" w:color="0081B9" w:themeColor="accent1"/>
        </w:tcBorders>
      </w:tcPr>
    </w:tblStylePr>
  </w:style>
  <w:style w:type="paragraph" w:customStyle="1" w:styleId="ListParagraph2">
    <w:name w:val="List Paragraph 2"/>
    <w:basedOn w:val="Listeavsnitt"/>
    <w:qFormat/>
    <w:rsid w:val="00B90FF7"/>
    <w:pPr>
      <w:spacing w:after="0" w:line="300" w:lineRule="atLeast"/>
      <w:ind w:left="782" w:hanging="357"/>
    </w:pPr>
    <w:rPr>
      <w:rFonts w:ascii="Gotham Narrow Book" w:hAnsi="Gotham Narrow Book"/>
      <w:color w:val="313131" w:themeColor="text1"/>
      <w:sz w:val="23"/>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76627">
      <w:bodyDiv w:val="1"/>
      <w:marLeft w:val="0"/>
      <w:marRight w:val="0"/>
      <w:marTop w:val="0"/>
      <w:marBottom w:val="0"/>
      <w:divBdr>
        <w:top w:val="none" w:sz="0" w:space="0" w:color="auto"/>
        <w:left w:val="none" w:sz="0" w:space="0" w:color="auto"/>
        <w:bottom w:val="none" w:sz="0" w:space="0" w:color="auto"/>
        <w:right w:val="none" w:sz="0" w:space="0" w:color="auto"/>
      </w:divBdr>
    </w:div>
    <w:div w:id="186601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tandard.no/nettbutik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alg@standard.no"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A277C834904F4E8B9CDE5E715DE69A"/>
        <w:category>
          <w:name w:val="Generelt"/>
          <w:gallery w:val="placeholder"/>
        </w:category>
        <w:types>
          <w:type w:val="bbPlcHdr"/>
        </w:types>
        <w:behaviors>
          <w:behavior w:val="content"/>
        </w:behaviors>
        <w:guid w:val="{29259D1F-A40C-4936-B764-A8BB088C7011}"/>
      </w:docPartPr>
      <w:docPartBody>
        <w:p w:rsidR="00056551" w:rsidRDefault="00570E2A">
          <w:r w:rsidRPr="00591942">
            <w:rPr>
              <w:rStyle w:val="Plassholdertekst"/>
            </w:rPr>
            <w:t>[Arkiv nr]</w:t>
          </w:r>
        </w:p>
      </w:docPartBody>
    </w:docPart>
    <w:docPart>
      <w:docPartPr>
        <w:name w:val="F1005FB607C540B4B6BCC83BA7D54EEC"/>
        <w:category>
          <w:name w:val="Generelt"/>
          <w:gallery w:val="placeholder"/>
        </w:category>
        <w:types>
          <w:type w:val="bbPlcHdr"/>
        </w:types>
        <w:behaviors>
          <w:behavior w:val="content"/>
        </w:behaviors>
        <w:guid w:val="{6E8EF2F8-8985-4CBF-AD7B-83182BD8B9DA}"/>
      </w:docPartPr>
      <w:docPartBody>
        <w:p w:rsidR="00056551" w:rsidRDefault="00570E2A">
          <w:r w:rsidRPr="00591942">
            <w:rPr>
              <w:rStyle w:val="Plassholdertekst"/>
            </w:rPr>
            <w:t>[Dato]</w:t>
          </w:r>
        </w:p>
      </w:docPartBody>
    </w:docPart>
    <w:docPart>
      <w:docPartPr>
        <w:name w:val="F27F31B9727D4FD09E8B0A1609BE19E4"/>
        <w:category>
          <w:name w:val="Generelt"/>
          <w:gallery w:val="placeholder"/>
        </w:category>
        <w:types>
          <w:type w:val="bbPlcHdr"/>
        </w:types>
        <w:behaviors>
          <w:behavior w:val="content"/>
        </w:behaviors>
        <w:guid w:val="{C07B2DF4-CC36-4256-AE94-280BDF51DC36}"/>
      </w:docPartPr>
      <w:docPartBody>
        <w:p w:rsidR="00056551" w:rsidRDefault="00570E2A">
          <w:r w:rsidRPr="00591942">
            <w:rPr>
              <w:rStyle w:val="Plassholdertekst"/>
            </w:rPr>
            <w:t>[Overskrift]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otham Narrow Book">
    <w:altName w:val="Tahoma"/>
    <w:panose1 w:val="00000000000000000000"/>
    <w:charset w:val="00"/>
    <w:family w:val="modern"/>
    <w:notTrueType/>
    <w:pitch w:val="variable"/>
    <w:sig w:usb0="A00000FF" w:usb1="40000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3B"/>
    <w:rsid w:val="00056551"/>
    <w:rsid w:val="00570E2A"/>
    <w:rsid w:val="0057527D"/>
    <w:rsid w:val="005C305B"/>
    <w:rsid w:val="0069065F"/>
    <w:rsid w:val="00B16C3B"/>
    <w:rsid w:val="00B95391"/>
    <w:rsid w:val="00BA570A"/>
    <w:rsid w:val="00CC77C3"/>
    <w:rsid w:val="00CD697A"/>
    <w:rsid w:val="00E41974"/>
    <w:rsid w:val="00F610C1"/>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C3B"/>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570E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Drivkraft Norge">
      <a:dk1>
        <a:srgbClr val="313131"/>
      </a:dk1>
      <a:lt1>
        <a:srgbClr val="FFFFFF"/>
      </a:lt1>
      <a:dk2>
        <a:srgbClr val="404040"/>
      </a:dk2>
      <a:lt2>
        <a:srgbClr val="FFFEFE"/>
      </a:lt2>
      <a:accent1>
        <a:srgbClr val="0081B9"/>
      </a:accent1>
      <a:accent2>
        <a:srgbClr val="22A083"/>
      </a:accent2>
      <a:accent3>
        <a:srgbClr val="005184"/>
      </a:accent3>
      <a:accent4>
        <a:srgbClr val="DF5631"/>
      </a:accent4>
      <a:accent5>
        <a:srgbClr val="39B5D7"/>
      </a:accent5>
      <a:accent6>
        <a:srgbClr val="C15028"/>
      </a:accent6>
      <a:hlink>
        <a:srgbClr val="0081B9"/>
      </a:hlink>
      <a:folHlink>
        <a:srgbClr val="22A083"/>
      </a:folHlink>
    </a:clrScheme>
    <a:fontScheme name="Drivkraft Nor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bd1632-15b6-4a30-a91b-10736dbef8ee">
      <UserInfo>
        <DisplayName>Kjartan Berland</DisplayName>
        <AccountId>16</AccountId>
        <AccountType/>
      </UserInfo>
    </SharedWithUsers>
    <TaxCatchAll xmlns="749ab8b6-ff35-4a4f-9f18-9cef83ce6420" xsi:nil="true"/>
    <lcf76f155ced4ddcb4097134ff3c332f xmlns="7fd36ff3-51da-426b-acf4-035c69d739d1">
      <Terms xmlns="http://schemas.microsoft.com/office/infopath/2007/PartnerControls"/>
    </lcf76f155ced4ddcb4097134ff3c332f>
    <dato xmlns="7fd36ff3-51da-426b-acf4-035c69d739d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EBDD9988A7F1C4A93B13E9D3AB8B7DD" ma:contentTypeVersion="19" ma:contentTypeDescription="Opprett et nytt dokument." ma:contentTypeScope="" ma:versionID="45c64f477524f9c3c7762fd461cb8312">
  <xsd:schema xmlns:xsd="http://www.w3.org/2001/XMLSchema" xmlns:xs="http://www.w3.org/2001/XMLSchema" xmlns:p="http://schemas.microsoft.com/office/2006/metadata/properties" xmlns:ns2="7fd36ff3-51da-426b-acf4-035c69d739d1" xmlns:ns3="d7bd1632-15b6-4a30-a91b-10736dbef8ee" xmlns:ns4="749ab8b6-ff35-4a4f-9f18-9cef83ce6420" targetNamespace="http://schemas.microsoft.com/office/2006/metadata/properties" ma:root="true" ma:fieldsID="cd92a48ccda1e9d18756c0c06adf870c" ns2:_="" ns3:_="" ns4:_="">
    <xsd:import namespace="7fd36ff3-51da-426b-acf4-035c69d739d1"/>
    <xsd:import namespace="d7bd1632-15b6-4a30-a91b-10736dbef8ee"/>
    <xsd:import namespace="749ab8b6-ff35-4a4f-9f18-9cef83ce64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36ff3-51da-426b-acf4-035c69d73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9119b49b-2cc3-444e-b755-8692f4554da6" ma:termSetId="09814cd3-568e-fe90-9814-8d621ff8fb84" ma:anchorId="fba54fb3-c3e1-fe81-a776-ca4b69148c4d" ma:open="true" ma:isKeyword="false">
      <xsd:complexType>
        <xsd:sequence>
          <xsd:element ref="pc:Terms" minOccurs="0" maxOccurs="1"/>
        </xsd:sequence>
      </xsd:complexType>
    </xsd:element>
    <xsd:element name="dato" ma:index="24" nillable="true" ma:displayName="dato" ma:format="DateOnly" ma:internalName="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7bd1632-15b6-4a30-a91b-10736dbef8e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6a182b6-3ee9-4821-9301-f6e135898940}" ma:internalName="TaxCatchAll" ma:showField="CatchAllData" ma:web="d7bd1632-15b6-4a30-a91b-10736dbef8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119b49b-2cc3-444e-b755-8692f4554da6"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root>
</root>
</file>

<file path=customXml/itemProps1.xml><?xml version="1.0" encoding="utf-8"?>
<ds:datastoreItem xmlns:ds="http://schemas.openxmlformats.org/officeDocument/2006/customXml" ds:itemID="{92ED91CC-7694-4492-81B0-C11596BF3A1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7bd1632-15b6-4a30-a91b-10736dbef8ee"/>
    <ds:schemaRef ds:uri="http://purl.org/dc/elements/1.1/"/>
    <ds:schemaRef ds:uri="http://schemas.microsoft.com/office/2006/metadata/properties"/>
    <ds:schemaRef ds:uri="749ab8b6-ff35-4a4f-9f18-9cef83ce6420"/>
    <ds:schemaRef ds:uri="7fd36ff3-51da-426b-acf4-035c69d739d1"/>
    <ds:schemaRef ds:uri="http://www.w3.org/XML/1998/namespace"/>
    <ds:schemaRef ds:uri="http://purl.org/dc/dcmitype/"/>
  </ds:schemaRefs>
</ds:datastoreItem>
</file>

<file path=customXml/itemProps2.xml><?xml version="1.0" encoding="utf-8"?>
<ds:datastoreItem xmlns:ds="http://schemas.openxmlformats.org/officeDocument/2006/customXml" ds:itemID="{E59B5994-A22C-4D13-A85A-3A81B466B928}">
  <ds:schemaRefs>
    <ds:schemaRef ds:uri="http://schemas.openxmlformats.org/officeDocument/2006/bibliography"/>
  </ds:schemaRefs>
</ds:datastoreItem>
</file>

<file path=customXml/itemProps3.xml><?xml version="1.0" encoding="utf-8"?>
<ds:datastoreItem xmlns:ds="http://schemas.openxmlformats.org/officeDocument/2006/customXml" ds:itemID="{2995B0F3-5847-4C8E-8F39-F5FEA1C2C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36ff3-51da-426b-acf4-035c69d739d1"/>
    <ds:schemaRef ds:uri="d7bd1632-15b6-4a30-a91b-10736dbef8ee"/>
    <ds:schemaRef ds:uri="749ab8b6-ff35-4a4f-9f18-9cef83ce6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EC4FD4-151F-482A-A696-9EE5015C1914}">
  <ds:schemaRefs>
    <ds:schemaRef ds:uri="Microsoft.SharePoint.Taxonomy.ContentTypeSync"/>
  </ds:schemaRefs>
</ds:datastoreItem>
</file>

<file path=customXml/itemProps5.xml><?xml version="1.0" encoding="utf-8"?>
<ds:datastoreItem xmlns:ds="http://schemas.openxmlformats.org/officeDocument/2006/customXml" ds:itemID="{D3829987-0506-4A08-8A15-DB5EDBE19980}">
  <ds:schemaRefs>
    <ds:schemaRef ds:uri="http://schemas.microsoft.com/sharepoint/v3/contenttype/forms"/>
  </ds:schemaRefs>
</ds:datastoreItem>
</file>

<file path=customXml/itemProps6.xml><?xml version="1.0" encoding="utf-8"?>
<ds:datastoreItem xmlns:ds="http://schemas.openxmlformats.org/officeDocument/2006/customXml" ds:itemID="{0763F44E-1157-4B74-9E1F-AC87C34B7DE9}">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38</Pages>
  <Words>6315</Words>
  <Characters>33473</Characters>
  <Application>Microsoft Office Word</Application>
  <DocSecurity>0</DocSecurity>
  <Lines>278</Lines>
  <Paragraphs>79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Vedis Kristine Borstad</dc:creator>
  <cp:keywords/>
  <dc:description/>
  <cp:lastModifiedBy>Vedis Kristine Borstad</cp:lastModifiedBy>
  <cp:revision>40</cp:revision>
  <cp:lastPrinted>2023-06-06T08:42:00Z</cp:lastPrinted>
  <dcterms:created xsi:type="dcterms:W3CDTF">2023-01-10T10:10:00Z</dcterms:created>
  <dcterms:modified xsi:type="dcterms:W3CDTF">2023-06-06T08:47:00Z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0x0101006EBDD9988A7F1C4A93B13E9D3AB8B7DD</vt:lpwstr>
  </property>
  <property fmtid="{D5CDD505-2E9C-101B-9397-08002B2CF9AE}" pid="3" name="MediaServiceImageTags">
    <vt:lpwstr/>
  </property>
</Properties>
</file>